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90" w:rsidRDefault="00D2633D" w:rsidP="00422790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73F29C00" wp14:editId="3D5790A1">
            <wp:extent cx="581025" cy="723900"/>
            <wp:effectExtent l="0" t="0" r="9525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90" w:rsidRDefault="00422790" w:rsidP="004227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422790" w:rsidRDefault="00422790" w:rsidP="004227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422790" w:rsidRDefault="00422790" w:rsidP="00422790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22790" w:rsidRDefault="00422790" w:rsidP="00422790">
      <w:pPr>
        <w:jc w:val="both"/>
        <w:rPr>
          <w:b/>
          <w:sz w:val="32"/>
          <w:szCs w:val="32"/>
        </w:rPr>
      </w:pPr>
    </w:p>
    <w:p w:rsidR="00422790" w:rsidRDefault="00422790" w:rsidP="0042279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22790" w:rsidRDefault="00422790" w:rsidP="00422790">
      <w:pPr>
        <w:spacing w:line="360" w:lineRule="auto"/>
        <w:jc w:val="center"/>
        <w:rPr>
          <w:b/>
          <w:sz w:val="28"/>
          <w:szCs w:val="28"/>
        </w:rPr>
      </w:pPr>
    </w:p>
    <w:p w:rsidR="00422790" w:rsidRDefault="00422790" w:rsidP="004227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</w:t>
      </w:r>
      <w:r>
        <w:rPr>
          <w:b/>
          <w:sz w:val="28"/>
          <w:szCs w:val="28"/>
          <w:u w:val="single"/>
        </w:rPr>
        <w:tab/>
      </w:r>
      <w:r w:rsidR="00AC45D8">
        <w:rPr>
          <w:b/>
          <w:sz w:val="28"/>
          <w:szCs w:val="28"/>
          <w:u w:val="single"/>
        </w:rPr>
        <w:t>03 июля</w:t>
      </w:r>
      <w:r>
        <w:rPr>
          <w:b/>
          <w:sz w:val="28"/>
          <w:szCs w:val="28"/>
          <w:u w:val="single"/>
        </w:rPr>
        <w:t xml:space="preserve">  20</w:t>
      </w:r>
      <w:r w:rsidR="00A67873">
        <w:rPr>
          <w:b/>
          <w:sz w:val="28"/>
          <w:szCs w:val="28"/>
          <w:u w:val="single"/>
        </w:rPr>
        <w:t>2</w:t>
      </w:r>
      <w:r w:rsidR="00CD58DC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года №</w:t>
      </w:r>
      <w:r w:rsidR="00AC45D8">
        <w:rPr>
          <w:b/>
          <w:sz w:val="28"/>
          <w:szCs w:val="28"/>
          <w:u w:val="single"/>
        </w:rPr>
        <w:t xml:space="preserve"> 27</w:t>
      </w:r>
    </w:p>
    <w:p w:rsidR="00422790" w:rsidRDefault="00422790" w:rsidP="00422790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п.г.т. Подгоренский</w:t>
      </w:r>
    </w:p>
    <w:p w:rsidR="00422790" w:rsidRDefault="00422790" w:rsidP="00422790">
      <w:pPr>
        <w:ind w:firstLine="708"/>
        <w:jc w:val="both"/>
        <w:rPr>
          <w:b/>
          <w:sz w:val="26"/>
          <w:szCs w:val="26"/>
        </w:rPr>
      </w:pP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согласовании предложения администрации </w:t>
      </w: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Подгоренского муниципального района о  </w:t>
      </w: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реорганизации </w:t>
      </w:r>
      <w:proofErr w:type="gramStart"/>
      <w:r>
        <w:rPr>
          <w:b/>
          <w:sz w:val="26"/>
          <w:szCs w:val="26"/>
        </w:rPr>
        <w:t>муниципального</w:t>
      </w:r>
      <w:proofErr w:type="gramEnd"/>
      <w:r>
        <w:rPr>
          <w:b/>
          <w:sz w:val="26"/>
          <w:szCs w:val="26"/>
        </w:rPr>
        <w:t xml:space="preserve"> казенного</w:t>
      </w: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общеобразовательного учреждения </w:t>
      </w:r>
    </w:p>
    <w:p w:rsidR="00422790" w:rsidRDefault="0057189F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Колодежанской </w:t>
      </w:r>
      <w:r w:rsidR="00422790">
        <w:rPr>
          <w:b/>
          <w:sz w:val="26"/>
          <w:szCs w:val="26"/>
        </w:rPr>
        <w:t xml:space="preserve">основной общеобразовательной </w:t>
      </w: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школы Подгоренского муниципального района </w:t>
      </w: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Воронежской области в форме присоединения </w:t>
      </w: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муниципальному казенному </w:t>
      </w: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общеобразовательному учреждению </w:t>
      </w:r>
    </w:p>
    <w:p w:rsidR="00422790" w:rsidRDefault="000B6647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Сагуновской средней</w:t>
      </w:r>
      <w:r w:rsidR="00422790">
        <w:rPr>
          <w:b/>
          <w:sz w:val="26"/>
          <w:szCs w:val="26"/>
        </w:rPr>
        <w:t xml:space="preserve"> общеобразовательной </w:t>
      </w: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школе Подгоренского муниципального района </w:t>
      </w:r>
    </w:p>
    <w:p w:rsidR="00422790" w:rsidRDefault="00422790" w:rsidP="00422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422790" w:rsidRDefault="00422790" w:rsidP="00422790">
      <w:pPr>
        <w:spacing w:line="360" w:lineRule="auto"/>
        <w:ind w:firstLine="708"/>
        <w:jc w:val="both"/>
        <w:rPr>
          <w:b/>
          <w:sz w:val="26"/>
          <w:szCs w:val="26"/>
        </w:rPr>
      </w:pPr>
    </w:p>
    <w:p w:rsidR="00422790" w:rsidRDefault="00422790" w:rsidP="00422790">
      <w:pPr>
        <w:spacing w:line="360" w:lineRule="auto"/>
        <w:ind w:firstLine="708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В соответствии со ст.ст. 57 и 58  Гражданского кодекса Российской </w:t>
      </w:r>
      <w:r w:rsidR="00574856">
        <w:rPr>
          <w:sz w:val="26"/>
          <w:szCs w:val="26"/>
          <w:lang w:eastAsia="ru-RU"/>
        </w:rPr>
        <w:t>Федерации, ст. 22 Федерального з</w:t>
      </w:r>
      <w:r>
        <w:rPr>
          <w:sz w:val="26"/>
          <w:szCs w:val="26"/>
          <w:lang w:eastAsia="ru-RU"/>
        </w:rPr>
        <w:t xml:space="preserve">акона Российской Федерации от 29.12.2012 г.     № 273-ФЗ «Об образовании в Российской Федерации», учитывая </w:t>
      </w:r>
      <w:r w:rsidRPr="00B3360D">
        <w:rPr>
          <w:sz w:val="26"/>
          <w:szCs w:val="26"/>
          <w:lang w:eastAsia="ru-RU"/>
        </w:rPr>
        <w:t xml:space="preserve">протокол </w:t>
      </w:r>
      <w:r w:rsidR="00B3360D" w:rsidRPr="00B3360D">
        <w:rPr>
          <w:sz w:val="26"/>
          <w:szCs w:val="26"/>
          <w:lang w:eastAsia="ru-RU"/>
        </w:rPr>
        <w:t xml:space="preserve">схода </w:t>
      </w:r>
      <w:r w:rsidRPr="00B3360D">
        <w:rPr>
          <w:sz w:val="26"/>
          <w:szCs w:val="26"/>
          <w:lang w:eastAsia="ru-RU"/>
        </w:rPr>
        <w:t xml:space="preserve"> </w:t>
      </w:r>
      <w:r w:rsidR="00B3360D" w:rsidRPr="00B3360D">
        <w:rPr>
          <w:sz w:val="26"/>
          <w:szCs w:val="26"/>
          <w:lang w:eastAsia="ru-RU"/>
        </w:rPr>
        <w:t>граждан</w:t>
      </w:r>
      <w:r w:rsidRPr="00B3360D">
        <w:rPr>
          <w:sz w:val="26"/>
          <w:szCs w:val="26"/>
          <w:lang w:eastAsia="ru-RU"/>
        </w:rPr>
        <w:t xml:space="preserve"> </w:t>
      </w:r>
      <w:r w:rsidR="0057189F" w:rsidRPr="00B3360D">
        <w:rPr>
          <w:sz w:val="26"/>
          <w:szCs w:val="26"/>
          <w:lang w:eastAsia="ru-RU"/>
        </w:rPr>
        <w:t>Колодежанского</w:t>
      </w:r>
      <w:r w:rsidRPr="00B3360D">
        <w:rPr>
          <w:sz w:val="26"/>
          <w:szCs w:val="26"/>
          <w:lang w:eastAsia="ru-RU"/>
        </w:rPr>
        <w:t xml:space="preserve"> сельского поселения </w:t>
      </w:r>
      <w:r w:rsidR="00B3360D" w:rsidRPr="00B3360D">
        <w:rPr>
          <w:sz w:val="26"/>
          <w:szCs w:val="26"/>
          <w:lang w:eastAsia="ru-RU"/>
        </w:rPr>
        <w:t xml:space="preserve">Подгоренского муниципального района Воронежской области </w:t>
      </w:r>
      <w:r w:rsidRPr="00B3360D">
        <w:rPr>
          <w:sz w:val="26"/>
          <w:szCs w:val="26"/>
          <w:lang w:eastAsia="ru-RU"/>
        </w:rPr>
        <w:t xml:space="preserve">от </w:t>
      </w:r>
      <w:r w:rsidR="00B3360D" w:rsidRPr="00B3360D">
        <w:rPr>
          <w:sz w:val="26"/>
          <w:szCs w:val="26"/>
          <w:lang w:eastAsia="ru-RU"/>
        </w:rPr>
        <w:t>03.06.2025 года</w:t>
      </w:r>
      <w:r>
        <w:rPr>
          <w:sz w:val="26"/>
          <w:szCs w:val="26"/>
          <w:lang w:eastAsia="ru-RU"/>
        </w:rPr>
        <w:t xml:space="preserve"> по вопросу реорганизации муниципального казенного общеобразовательного учреждения </w:t>
      </w:r>
      <w:r w:rsidR="0057189F">
        <w:rPr>
          <w:sz w:val="26"/>
          <w:szCs w:val="26"/>
          <w:lang w:eastAsia="ru-RU"/>
        </w:rPr>
        <w:t>Колодежанской</w:t>
      </w:r>
      <w:r>
        <w:rPr>
          <w:sz w:val="26"/>
          <w:szCs w:val="26"/>
          <w:lang w:eastAsia="ru-RU"/>
        </w:rPr>
        <w:t xml:space="preserve"> основной общеобразовательной школы Подгоренского муниципального района Воронежской области в форме</w:t>
      </w:r>
      <w:proofErr w:type="gramEnd"/>
      <w:r>
        <w:rPr>
          <w:sz w:val="26"/>
          <w:szCs w:val="26"/>
          <w:lang w:eastAsia="ru-RU"/>
        </w:rPr>
        <w:t xml:space="preserve"> </w:t>
      </w:r>
      <w:proofErr w:type="gramStart"/>
      <w:r>
        <w:rPr>
          <w:sz w:val="26"/>
          <w:szCs w:val="26"/>
          <w:lang w:eastAsia="ru-RU"/>
        </w:rPr>
        <w:t xml:space="preserve">присоединения к муниципальному казенному общеобразовательному учреждению </w:t>
      </w:r>
      <w:r w:rsidR="00697BD2">
        <w:rPr>
          <w:sz w:val="26"/>
          <w:szCs w:val="26"/>
          <w:lang w:eastAsia="ru-RU"/>
        </w:rPr>
        <w:t>Сагуновской</w:t>
      </w:r>
      <w:r w:rsidR="0036640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средней общеобразовательной школе Подгоренского муниципального района Воронежской области, учитывая заключение комиссии по оценке последствий принятия решения о реорганизации муниципального казенного общеобразовательного учреждения </w:t>
      </w:r>
      <w:r w:rsidR="00697BD2">
        <w:rPr>
          <w:sz w:val="26"/>
          <w:szCs w:val="26"/>
          <w:lang w:eastAsia="ru-RU"/>
        </w:rPr>
        <w:t>Колодежанской</w:t>
      </w:r>
      <w:r>
        <w:rPr>
          <w:sz w:val="26"/>
          <w:szCs w:val="26"/>
          <w:lang w:eastAsia="ru-RU"/>
        </w:rPr>
        <w:t xml:space="preserve"> основной общеобразовательной школы Подгоренского муниципального района Воронежской области в форме присоединения к муниципальному казенному </w:t>
      </w:r>
      <w:r>
        <w:rPr>
          <w:sz w:val="26"/>
          <w:szCs w:val="26"/>
          <w:lang w:eastAsia="ru-RU"/>
        </w:rPr>
        <w:lastRenderedPageBreak/>
        <w:t xml:space="preserve">общеобразовательному учреждению </w:t>
      </w:r>
      <w:r w:rsidR="00697BD2">
        <w:rPr>
          <w:sz w:val="26"/>
          <w:szCs w:val="26"/>
          <w:lang w:eastAsia="ru-RU"/>
        </w:rPr>
        <w:t>Сагуновской</w:t>
      </w:r>
      <w:r w:rsidR="00A6787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средней общеобразовательной школе Подгоренского муниципального района Воронежской области, Совет народных депутатов Подгоренского муниципального</w:t>
      </w:r>
      <w:proofErr w:type="gramEnd"/>
      <w:r>
        <w:rPr>
          <w:sz w:val="26"/>
          <w:szCs w:val="26"/>
          <w:lang w:eastAsia="ru-RU"/>
        </w:rPr>
        <w:t xml:space="preserve"> района Воронежской области </w:t>
      </w:r>
      <w:proofErr w:type="gramStart"/>
      <w:r>
        <w:rPr>
          <w:b/>
          <w:sz w:val="26"/>
          <w:szCs w:val="26"/>
          <w:lang w:eastAsia="ru-RU"/>
        </w:rPr>
        <w:t>р</w:t>
      </w:r>
      <w:proofErr w:type="gramEnd"/>
      <w:r>
        <w:rPr>
          <w:b/>
          <w:sz w:val="26"/>
          <w:szCs w:val="26"/>
          <w:lang w:eastAsia="ru-RU"/>
        </w:rPr>
        <w:t xml:space="preserve"> е ш и л:</w:t>
      </w:r>
    </w:p>
    <w:p w:rsidR="00422790" w:rsidRDefault="00422790" w:rsidP="0042279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ab/>
        <w:t xml:space="preserve"> 1. Согласовать предложение администрации Подгоренского муниципального района о реорганизации </w:t>
      </w:r>
      <w:r>
        <w:rPr>
          <w:sz w:val="26"/>
          <w:szCs w:val="26"/>
        </w:rPr>
        <w:t xml:space="preserve">муниципального казенного общеобразовательного учреждения </w:t>
      </w:r>
      <w:r w:rsidR="00697BD2">
        <w:rPr>
          <w:sz w:val="26"/>
          <w:szCs w:val="26"/>
        </w:rPr>
        <w:t>Колодежанской</w:t>
      </w:r>
      <w:r>
        <w:rPr>
          <w:sz w:val="26"/>
          <w:szCs w:val="26"/>
        </w:rPr>
        <w:t xml:space="preserve"> основной общеобразовательной школы Подгоренского муниципального района Воронежской области в форме присоединения к муниципальному казенному общеобразовательному учреждению </w:t>
      </w:r>
      <w:r w:rsidR="00697BD2">
        <w:rPr>
          <w:sz w:val="26"/>
          <w:szCs w:val="26"/>
        </w:rPr>
        <w:t>Сагуновской</w:t>
      </w:r>
      <w:r>
        <w:rPr>
          <w:sz w:val="26"/>
          <w:szCs w:val="26"/>
        </w:rPr>
        <w:t xml:space="preserve"> средней общеобразовательной школе Подгоренского муниципального района Воронежской области.</w:t>
      </w: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Администрации Подгоренского муниципального района (</w:t>
      </w:r>
      <w:r w:rsidR="00366406">
        <w:rPr>
          <w:sz w:val="26"/>
          <w:szCs w:val="26"/>
          <w:lang w:eastAsia="ru-RU"/>
        </w:rPr>
        <w:t>М.Ю. Данилов</w:t>
      </w:r>
      <w:r>
        <w:rPr>
          <w:sz w:val="26"/>
          <w:szCs w:val="26"/>
          <w:lang w:eastAsia="ru-RU"/>
        </w:rPr>
        <w:t xml:space="preserve">) провести мероприятия по реорганизации муниципального казенного общеобразовательного учреждения </w:t>
      </w:r>
      <w:r w:rsidR="00697BD2">
        <w:rPr>
          <w:sz w:val="26"/>
          <w:szCs w:val="26"/>
          <w:lang w:eastAsia="ru-RU"/>
        </w:rPr>
        <w:t>Колодежанской</w:t>
      </w:r>
      <w:r>
        <w:rPr>
          <w:sz w:val="26"/>
          <w:szCs w:val="26"/>
          <w:lang w:eastAsia="ru-RU"/>
        </w:rPr>
        <w:t xml:space="preserve"> основной общеобразовательной школы Подгоренского муниципального района Воронежской области. </w:t>
      </w:r>
    </w:p>
    <w:p w:rsidR="002367A8" w:rsidRDefault="00422790" w:rsidP="002367A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</w:t>
      </w:r>
      <w:r w:rsidR="00156509">
        <w:rPr>
          <w:sz w:val="26"/>
          <w:szCs w:val="26"/>
          <w:lang w:eastAsia="ru-RU"/>
        </w:rPr>
        <w:t xml:space="preserve"> Опубликовать</w:t>
      </w:r>
      <w:r>
        <w:rPr>
          <w:sz w:val="26"/>
          <w:szCs w:val="26"/>
          <w:lang w:eastAsia="ru-RU"/>
        </w:rPr>
        <w:t xml:space="preserve"> </w:t>
      </w:r>
      <w:r w:rsidR="00156509">
        <w:rPr>
          <w:sz w:val="26"/>
          <w:szCs w:val="26"/>
          <w:lang w:eastAsia="ru-RU"/>
        </w:rPr>
        <w:t>н</w:t>
      </w:r>
      <w:r>
        <w:rPr>
          <w:sz w:val="26"/>
          <w:szCs w:val="26"/>
          <w:lang w:eastAsia="ru-RU"/>
        </w:rPr>
        <w:t>астоящее решение в печатном средстве массовой информации органов местного самоуправления Подгоренского муниципального района Воронежской области «Подго</w:t>
      </w:r>
      <w:r w:rsidR="002367A8">
        <w:rPr>
          <w:sz w:val="26"/>
          <w:szCs w:val="26"/>
          <w:lang w:eastAsia="ru-RU"/>
        </w:rPr>
        <w:t>ренский муниципальный вестник» и разместить на сайте администрации района в сети «Интернет».</w:t>
      </w: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 </w:t>
      </w:r>
      <w:proofErr w:type="gramStart"/>
      <w:r>
        <w:rPr>
          <w:sz w:val="26"/>
          <w:szCs w:val="26"/>
          <w:lang w:eastAsia="ru-RU"/>
        </w:rPr>
        <w:t>Контроль за</w:t>
      </w:r>
      <w:proofErr w:type="gramEnd"/>
      <w:r>
        <w:rPr>
          <w:sz w:val="26"/>
          <w:szCs w:val="26"/>
          <w:lang w:eastAsia="ru-RU"/>
        </w:rPr>
        <w:t xml:space="preserve"> исполнением настоящего решения возложить на </w:t>
      </w:r>
      <w:r w:rsidR="00A67873">
        <w:rPr>
          <w:sz w:val="26"/>
          <w:szCs w:val="26"/>
          <w:lang w:eastAsia="ru-RU"/>
        </w:rPr>
        <w:t xml:space="preserve">заместителя главы администрации </w:t>
      </w:r>
      <w:r>
        <w:rPr>
          <w:sz w:val="26"/>
          <w:szCs w:val="26"/>
          <w:lang w:eastAsia="ru-RU"/>
        </w:rPr>
        <w:t xml:space="preserve">Подгоренского муниципального района </w:t>
      </w:r>
      <w:r w:rsidR="00366406">
        <w:rPr>
          <w:sz w:val="26"/>
          <w:szCs w:val="26"/>
          <w:lang w:eastAsia="ru-RU"/>
        </w:rPr>
        <w:t>О.Н. Хиценко</w:t>
      </w:r>
      <w:r>
        <w:rPr>
          <w:sz w:val="26"/>
          <w:szCs w:val="26"/>
          <w:lang w:eastAsia="ru-RU"/>
        </w:rPr>
        <w:t>.</w:t>
      </w: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697BD2" w:rsidRDefault="00697BD2" w:rsidP="0042279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140A9E" w:rsidRPr="00140A9E" w:rsidRDefault="00140A9E" w:rsidP="00140A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40A9E">
        <w:rPr>
          <w:sz w:val="26"/>
          <w:szCs w:val="26"/>
          <w:lang w:eastAsia="ru-RU"/>
        </w:rPr>
        <w:t xml:space="preserve">Глава Подгоренского </w:t>
      </w:r>
    </w:p>
    <w:p w:rsidR="00422790" w:rsidRDefault="00140A9E" w:rsidP="00140A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40A9E">
        <w:rPr>
          <w:sz w:val="26"/>
          <w:szCs w:val="26"/>
          <w:lang w:eastAsia="ru-RU"/>
        </w:rPr>
        <w:t xml:space="preserve">муниципального района </w:t>
      </w:r>
      <w:r w:rsidR="00366406">
        <w:rPr>
          <w:sz w:val="26"/>
          <w:szCs w:val="26"/>
          <w:lang w:eastAsia="ru-RU"/>
        </w:rPr>
        <w:tab/>
      </w:r>
      <w:r w:rsidR="00366406">
        <w:rPr>
          <w:sz w:val="26"/>
          <w:szCs w:val="26"/>
          <w:lang w:eastAsia="ru-RU"/>
        </w:rPr>
        <w:tab/>
      </w:r>
      <w:r w:rsidR="00366406">
        <w:rPr>
          <w:sz w:val="26"/>
          <w:szCs w:val="26"/>
          <w:lang w:eastAsia="ru-RU"/>
        </w:rPr>
        <w:tab/>
      </w:r>
      <w:r w:rsidR="00366406">
        <w:rPr>
          <w:sz w:val="26"/>
          <w:szCs w:val="26"/>
          <w:lang w:eastAsia="ru-RU"/>
        </w:rPr>
        <w:tab/>
      </w:r>
      <w:r w:rsidR="00366406">
        <w:rPr>
          <w:sz w:val="26"/>
          <w:szCs w:val="26"/>
          <w:lang w:eastAsia="ru-RU"/>
        </w:rPr>
        <w:tab/>
      </w:r>
      <w:r w:rsidR="00366406">
        <w:rPr>
          <w:sz w:val="26"/>
          <w:szCs w:val="26"/>
          <w:lang w:eastAsia="ru-RU"/>
        </w:rPr>
        <w:tab/>
      </w:r>
      <w:r w:rsidR="00366406">
        <w:rPr>
          <w:sz w:val="26"/>
          <w:szCs w:val="26"/>
          <w:lang w:eastAsia="ru-RU"/>
        </w:rPr>
        <w:tab/>
        <w:t xml:space="preserve">         М.Ю. Данилов</w:t>
      </w:r>
    </w:p>
    <w:p w:rsidR="00140A9E" w:rsidRDefault="00140A9E" w:rsidP="00140A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40A9E" w:rsidRPr="00140A9E" w:rsidRDefault="00140A9E" w:rsidP="00140A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40A9E" w:rsidRDefault="00140A9E" w:rsidP="0042279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422790" w:rsidRDefault="00574856" w:rsidP="00422790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Председатель Совета народных депутатов </w:t>
      </w:r>
    </w:p>
    <w:p w:rsidR="00574856" w:rsidRDefault="00574856" w:rsidP="00422790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Подгоренского муниципального района 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     </w:t>
      </w:r>
      <w:r w:rsidR="00AC7177">
        <w:rPr>
          <w:sz w:val="26"/>
          <w:szCs w:val="26"/>
          <w:lang w:eastAsia="ru-RU"/>
        </w:rPr>
        <w:t>А.В. Кравец</w:t>
      </w: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rPr>
          <w:u w:val="single"/>
          <w:lang w:eastAsia="ru-RU"/>
        </w:rPr>
      </w:pP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rPr>
          <w:u w:val="single"/>
          <w:lang w:eastAsia="ru-RU"/>
        </w:rPr>
      </w:pPr>
    </w:p>
    <w:p w:rsidR="00422790" w:rsidRDefault="00422790" w:rsidP="00422790">
      <w:pPr>
        <w:widowControl w:val="0"/>
        <w:suppressAutoHyphens w:val="0"/>
        <w:autoSpaceDE w:val="0"/>
        <w:autoSpaceDN w:val="0"/>
        <w:adjustRightInd w:val="0"/>
        <w:rPr>
          <w:u w:val="single"/>
          <w:lang w:eastAsia="ru-RU"/>
        </w:rPr>
      </w:pPr>
    </w:p>
    <w:p w:rsidR="00422790" w:rsidRPr="009E304D" w:rsidRDefault="00422790" w:rsidP="00422790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sectPr w:rsidR="00422790" w:rsidRPr="009E304D" w:rsidSect="0014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F0"/>
    <w:rsid w:val="000B6647"/>
    <w:rsid w:val="001129DB"/>
    <w:rsid w:val="00140A9E"/>
    <w:rsid w:val="00156509"/>
    <w:rsid w:val="002367A8"/>
    <w:rsid w:val="002404F0"/>
    <w:rsid w:val="00366406"/>
    <w:rsid w:val="003934D8"/>
    <w:rsid w:val="003B69D8"/>
    <w:rsid w:val="003D2CA9"/>
    <w:rsid w:val="00422790"/>
    <w:rsid w:val="0057189F"/>
    <w:rsid w:val="00574856"/>
    <w:rsid w:val="00697BD2"/>
    <w:rsid w:val="00742616"/>
    <w:rsid w:val="00752700"/>
    <w:rsid w:val="009317C3"/>
    <w:rsid w:val="009E084B"/>
    <w:rsid w:val="00A67873"/>
    <w:rsid w:val="00A8540A"/>
    <w:rsid w:val="00AC45D8"/>
    <w:rsid w:val="00AC7177"/>
    <w:rsid w:val="00B3360D"/>
    <w:rsid w:val="00B453AD"/>
    <w:rsid w:val="00B54B85"/>
    <w:rsid w:val="00BB6EF1"/>
    <w:rsid w:val="00C6661B"/>
    <w:rsid w:val="00CD58DC"/>
    <w:rsid w:val="00CF00DE"/>
    <w:rsid w:val="00D036D2"/>
    <w:rsid w:val="00D2633D"/>
    <w:rsid w:val="00D54948"/>
    <w:rsid w:val="00DB77C6"/>
    <w:rsid w:val="00F426E2"/>
    <w:rsid w:val="00F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422790"/>
    <w:pPr>
      <w:widowControl w:val="0"/>
      <w:jc w:val="both"/>
    </w:pPr>
    <w:rPr>
      <w:rFonts w:eastAsia="Lucida Sans Unicode" w:cs="Tahoma"/>
      <w:b/>
      <w:color w:val="00000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22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79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422790"/>
    <w:pPr>
      <w:widowControl w:val="0"/>
      <w:jc w:val="both"/>
    </w:pPr>
    <w:rPr>
      <w:rFonts w:eastAsia="Lucida Sans Unicode" w:cs="Tahoma"/>
      <w:b/>
      <w:color w:val="00000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22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7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BCC5-C790-46F4-BE7E-C5E87DA0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А. Любченко</cp:lastModifiedBy>
  <cp:revision>46</cp:revision>
  <cp:lastPrinted>2025-07-03T10:13:00Z</cp:lastPrinted>
  <dcterms:created xsi:type="dcterms:W3CDTF">2020-12-18T07:24:00Z</dcterms:created>
  <dcterms:modified xsi:type="dcterms:W3CDTF">2025-07-08T06:23:00Z</dcterms:modified>
</cp:coreProperties>
</file>