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089" w:rsidRPr="003469CF" w:rsidRDefault="00247089" w:rsidP="00EE0BED">
      <w:pPr>
        <w:widowControl w:val="0"/>
        <w:autoSpaceDE w:val="0"/>
        <w:autoSpaceDN w:val="0"/>
        <w:adjustRightInd w:val="0"/>
        <w:spacing w:after="0" w:line="240" w:lineRule="auto"/>
        <w:jc w:val="center"/>
        <w:outlineLvl w:val="3"/>
        <w:rPr>
          <w:rFonts w:ascii="Times New Roman" w:hAnsi="Times New Roman" w:cs="Times New Roman"/>
          <w:b/>
          <w:bCs/>
          <w:sz w:val="24"/>
          <w:szCs w:val="24"/>
        </w:rPr>
      </w:pPr>
      <w:r>
        <w:rPr>
          <w:rFonts w:ascii="Times New Roman" w:hAnsi="Times New Roman" w:cs="Times New Roman"/>
          <w:b/>
          <w:bCs/>
          <w:sz w:val="24"/>
          <w:szCs w:val="24"/>
        </w:rPr>
        <w:t>2</w:t>
      </w:r>
      <w:r w:rsidRPr="003469CF">
        <w:rPr>
          <w:rFonts w:ascii="Times New Roman" w:hAnsi="Times New Roman" w:cs="Times New Roman"/>
          <w:b/>
          <w:bCs/>
          <w:sz w:val="24"/>
          <w:szCs w:val="24"/>
        </w:rPr>
        <w:t>.1.ПАСПОРТ</w:t>
      </w:r>
    </w:p>
    <w:p w:rsidR="00247089" w:rsidRPr="003469CF" w:rsidRDefault="00247089" w:rsidP="00EE0BED">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подпрограммы 2</w:t>
      </w:r>
      <w:r w:rsidRPr="003469CF">
        <w:rPr>
          <w:rFonts w:ascii="Times New Roman" w:hAnsi="Times New Roman" w:cs="Times New Roman"/>
          <w:b/>
          <w:bCs/>
          <w:sz w:val="24"/>
          <w:szCs w:val="24"/>
        </w:rPr>
        <w:t xml:space="preserve"> «Развитие  общего образования» муниципальной</w:t>
      </w:r>
      <w:r w:rsidRPr="003469CF">
        <w:rPr>
          <w:rFonts w:ascii="Times New Roman" w:hAnsi="Times New Roman" w:cs="Times New Roman"/>
          <w:b/>
          <w:bCs/>
          <w:sz w:val="24"/>
          <w:szCs w:val="24"/>
        </w:rPr>
        <w:tab/>
      </w:r>
    </w:p>
    <w:p w:rsidR="00247089" w:rsidRDefault="00247089" w:rsidP="00EE0BED">
      <w:pPr>
        <w:widowControl w:val="0"/>
        <w:autoSpaceDE w:val="0"/>
        <w:autoSpaceDN w:val="0"/>
        <w:adjustRightInd w:val="0"/>
        <w:spacing w:after="0" w:line="240" w:lineRule="auto"/>
        <w:jc w:val="center"/>
        <w:rPr>
          <w:rFonts w:ascii="Times New Roman" w:hAnsi="Times New Roman" w:cs="Times New Roman"/>
          <w:b/>
          <w:bCs/>
          <w:sz w:val="24"/>
          <w:szCs w:val="24"/>
        </w:rPr>
      </w:pPr>
      <w:r w:rsidRPr="003469CF">
        <w:rPr>
          <w:rFonts w:ascii="Times New Roman" w:hAnsi="Times New Roman" w:cs="Times New Roman"/>
          <w:b/>
          <w:bCs/>
          <w:sz w:val="24"/>
          <w:szCs w:val="24"/>
        </w:rPr>
        <w:t>программы Подгоренского муниципального района Воронежской области «Развитие образования»</w:t>
      </w:r>
      <w:r w:rsidR="00B7218D">
        <w:rPr>
          <w:rFonts w:ascii="Times New Roman" w:hAnsi="Times New Roman" w:cs="Times New Roman"/>
          <w:b/>
          <w:bCs/>
          <w:sz w:val="24"/>
          <w:szCs w:val="24"/>
        </w:rPr>
        <w:t xml:space="preserve"> </w:t>
      </w:r>
      <w:r w:rsidRPr="003469CF">
        <w:rPr>
          <w:rFonts w:ascii="Times New Roman" w:hAnsi="Times New Roman" w:cs="Times New Roman"/>
          <w:b/>
          <w:bCs/>
          <w:sz w:val="24"/>
          <w:szCs w:val="24"/>
        </w:rPr>
        <w:t>на 201</w:t>
      </w:r>
      <w:r w:rsidR="007631F7">
        <w:rPr>
          <w:rFonts w:ascii="Times New Roman" w:hAnsi="Times New Roman" w:cs="Times New Roman"/>
          <w:b/>
          <w:bCs/>
          <w:sz w:val="24"/>
          <w:szCs w:val="24"/>
        </w:rPr>
        <w:t>9</w:t>
      </w:r>
      <w:r w:rsidRPr="003469CF">
        <w:rPr>
          <w:rFonts w:ascii="Times New Roman" w:hAnsi="Times New Roman" w:cs="Times New Roman"/>
          <w:b/>
          <w:bCs/>
          <w:sz w:val="24"/>
          <w:szCs w:val="24"/>
        </w:rPr>
        <w:t xml:space="preserve"> - 202</w:t>
      </w:r>
      <w:r w:rsidR="00B96A68">
        <w:rPr>
          <w:rFonts w:ascii="Times New Roman" w:hAnsi="Times New Roman" w:cs="Times New Roman"/>
          <w:b/>
          <w:bCs/>
          <w:sz w:val="24"/>
          <w:szCs w:val="24"/>
        </w:rPr>
        <w:t>6</w:t>
      </w:r>
      <w:r w:rsidRPr="003469CF">
        <w:rPr>
          <w:rFonts w:ascii="Times New Roman" w:hAnsi="Times New Roman" w:cs="Times New Roman"/>
          <w:b/>
          <w:bCs/>
          <w:sz w:val="24"/>
          <w:szCs w:val="24"/>
        </w:rPr>
        <w:t xml:space="preserve"> годы</w:t>
      </w:r>
    </w:p>
    <w:p w:rsidR="00AD78E4" w:rsidRDefault="00AD78E4" w:rsidP="00EE0BED">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247089" w:rsidRPr="003469CF">
        <w:tc>
          <w:tcPr>
            <w:tcW w:w="4784" w:type="dxa"/>
          </w:tcPr>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r w:rsidRPr="003469CF">
              <w:rPr>
                <w:rFonts w:ascii="Times New Roman" w:hAnsi="Times New Roman" w:cs="Times New Roman"/>
                <w:sz w:val="24"/>
                <w:szCs w:val="24"/>
              </w:rPr>
              <w:t>Исполнители  подпрограммы</w:t>
            </w:r>
          </w:p>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r w:rsidRPr="003469CF">
              <w:rPr>
                <w:rFonts w:ascii="Times New Roman" w:hAnsi="Times New Roman" w:cs="Times New Roman"/>
                <w:sz w:val="24"/>
                <w:szCs w:val="24"/>
              </w:rPr>
              <w:t>муниципальной программы</w:t>
            </w:r>
          </w:p>
        </w:tc>
        <w:tc>
          <w:tcPr>
            <w:tcW w:w="4786" w:type="dxa"/>
          </w:tcPr>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r w:rsidRPr="003469CF">
              <w:rPr>
                <w:rFonts w:ascii="Times New Roman" w:hAnsi="Times New Roman" w:cs="Times New Roman"/>
                <w:sz w:val="24"/>
                <w:szCs w:val="24"/>
              </w:rPr>
              <w:t>Отдел образования администрации Подгоренского муниципального района</w:t>
            </w:r>
          </w:p>
        </w:tc>
      </w:tr>
      <w:tr w:rsidR="00247089" w:rsidRPr="003469CF" w:rsidTr="00AD78E4">
        <w:trPr>
          <w:trHeight w:val="1442"/>
        </w:trPr>
        <w:tc>
          <w:tcPr>
            <w:tcW w:w="4784" w:type="dxa"/>
          </w:tcPr>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r w:rsidRPr="003469CF">
              <w:rPr>
                <w:rFonts w:ascii="Times New Roman" w:hAnsi="Times New Roman" w:cs="Times New Roman"/>
                <w:sz w:val="24"/>
                <w:szCs w:val="24"/>
              </w:rPr>
              <w:t>Основные мероприятия, входящие</w:t>
            </w:r>
          </w:p>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r w:rsidRPr="003469CF">
              <w:rPr>
                <w:rFonts w:ascii="Times New Roman" w:hAnsi="Times New Roman" w:cs="Times New Roman"/>
                <w:sz w:val="24"/>
                <w:szCs w:val="24"/>
              </w:rPr>
              <w:t>в состав подпрограммы</w:t>
            </w:r>
          </w:p>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r w:rsidRPr="003469CF">
              <w:rPr>
                <w:rFonts w:ascii="Times New Roman" w:hAnsi="Times New Roman" w:cs="Times New Roman"/>
                <w:sz w:val="24"/>
                <w:szCs w:val="24"/>
              </w:rPr>
              <w:t>муниципальной программы</w:t>
            </w:r>
          </w:p>
        </w:tc>
        <w:tc>
          <w:tcPr>
            <w:tcW w:w="4786" w:type="dxa"/>
          </w:tcPr>
          <w:p w:rsidR="00247089" w:rsidRDefault="00247089" w:rsidP="00EE0BE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2.1 «</w:t>
            </w:r>
            <w:r w:rsidRPr="00B307F8">
              <w:rPr>
                <w:rFonts w:ascii="Times New Roman" w:hAnsi="Times New Roman" w:cs="Times New Roman"/>
                <w:sz w:val="24"/>
                <w:szCs w:val="24"/>
              </w:rPr>
              <w:t>Мероприят</w:t>
            </w:r>
            <w:r>
              <w:rPr>
                <w:rFonts w:ascii="Times New Roman" w:hAnsi="Times New Roman" w:cs="Times New Roman"/>
                <w:sz w:val="24"/>
                <w:szCs w:val="24"/>
              </w:rPr>
              <w:t>ия в области общего образования»          Основное мероприятие  2.2. «Расходы на обеспечение деятельности общего образования»</w:t>
            </w:r>
          </w:p>
          <w:p w:rsidR="00864ADD" w:rsidRDefault="00864ADD" w:rsidP="00864AD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2.3. «Р</w:t>
            </w:r>
            <w:r>
              <w:rPr>
                <w:rFonts w:ascii="Times New Roman" w:hAnsi="Times New Roman" w:cs="Times New Roman"/>
              </w:rPr>
              <w:t>егиональный проект «Современная школа»</w:t>
            </w:r>
            <w:r>
              <w:rPr>
                <w:rFonts w:ascii="Times New Roman" w:hAnsi="Times New Roman" w:cs="Times New Roman"/>
                <w:sz w:val="24"/>
                <w:szCs w:val="24"/>
              </w:rPr>
              <w:t>»</w:t>
            </w:r>
          </w:p>
          <w:p w:rsidR="00864ADD" w:rsidRDefault="00864ADD" w:rsidP="00864AD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2.4. «Р</w:t>
            </w:r>
            <w:r>
              <w:rPr>
                <w:rFonts w:ascii="Times New Roman" w:hAnsi="Times New Roman" w:cs="Times New Roman"/>
              </w:rPr>
              <w:t>егиональный проект «Успех каждого ребенка»</w:t>
            </w:r>
            <w:r>
              <w:rPr>
                <w:rFonts w:ascii="Times New Roman" w:hAnsi="Times New Roman" w:cs="Times New Roman"/>
                <w:sz w:val="24"/>
                <w:szCs w:val="24"/>
              </w:rPr>
              <w:t>»</w:t>
            </w:r>
          </w:p>
          <w:p w:rsidR="00864ADD" w:rsidRDefault="00864ADD" w:rsidP="00864AD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2.5. «Цифровая образовательная среда</w:t>
            </w:r>
            <w:r>
              <w:rPr>
                <w:rFonts w:ascii="Times New Roman" w:hAnsi="Times New Roman" w:cs="Times New Roman"/>
              </w:rPr>
              <w:t>»</w:t>
            </w:r>
            <w:r>
              <w:rPr>
                <w:rFonts w:ascii="Times New Roman" w:hAnsi="Times New Roman" w:cs="Times New Roman"/>
                <w:sz w:val="24"/>
                <w:szCs w:val="24"/>
              </w:rPr>
              <w:t>»</w:t>
            </w:r>
          </w:p>
          <w:p w:rsidR="00864ADD" w:rsidRPr="003469CF" w:rsidRDefault="00864ADD" w:rsidP="00EE0BED">
            <w:pPr>
              <w:widowControl w:val="0"/>
              <w:autoSpaceDE w:val="0"/>
              <w:autoSpaceDN w:val="0"/>
              <w:adjustRightInd w:val="0"/>
              <w:spacing w:after="0" w:line="240" w:lineRule="auto"/>
              <w:rPr>
                <w:rFonts w:ascii="Times New Roman" w:hAnsi="Times New Roman" w:cs="Times New Roman"/>
                <w:sz w:val="24"/>
                <w:szCs w:val="24"/>
              </w:rPr>
            </w:pPr>
          </w:p>
        </w:tc>
      </w:tr>
      <w:tr w:rsidR="00247089" w:rsidRPr="003469CF">
        <w:tc>
          <w:tcPr>
            <w:tcW w:w="4784" w:type="dxa"/>
          </w:tcPr>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r w:rsidRPr="003469CF">
              <w:rPr>
                <w:rFonts w:ascii="Times New Roman" w:hAnsi="Times New Roman" w:cs="Times New Roman"/>
                <w:sz w:val="24"/>
                <w:szCs w:val="24"/>
              </w:rPr>
              <w:t>Цель  подпрограммы</w:t>
            </w:r>
          </w:p>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r w:rsidRPr="003469CF">
              <w:rPr>
                <w:rFonts w:ascii="Times New Roman" w:hAnsi="Times New Roman" w:cs="Times New Roman"/>
                <w:sz w:val="24"/>
                <w:szCs w:val="24"/>
              </w:rPr>
              <w:t>муниципальной программы</w:t>
            </w:r>
          </w:p>
        </w:tc>
        <w:tc>
          <w:tcPr>
            <w:tcW w:w="4786" w:type="dxa"/>
          </w:tcPr>
          <w:p w:rsidR="00247089" w:rsidRPr="003469CF" w:rsidRDefault="00247089" w:rsidP="00EE0BED">
            <w:pPr>
              <w:pStyle w:val="ConsPlusCell"/>
              <w:rPr>
                <w:rFonts w:ascii="Times New Roman" w:hAnsi="Times New Roman" w:cs="Times New Roman"/>
              </w:rPr>
            </w:pPr>
            <w:r w:rsidRPr="003469CF">
              <w:rPr>
                <w:rFonts w:ascii="Times New Roman" w:hAnsi="Times New Roman" w:cs="Times New Roman"/>
              </w:rPr>
              <w:t>создание в системе  общего образования равных возможностей для современного  качественного образования</w:t>
            </w:r>
          </w:p>
        </w:tc>
      </w:tr>
      <w:tr w:rsidR="00247089" w:rsidRPr="003469CF">
        <w:tc>
          <w:tcPr>
            <w:tcW w:w="4784" w:type="dxa"/>
          </w:tcPr>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r w:rsidRPr="003469CF">
              <w:rPr>
                <w:rFonts w:ascii="Times New Roman" w:hAnsi="Times New Roman" w:cs="Times New Roman"/>
                <w:sz w:val="24"/>
                <w:szCs w:val="24"/>
              </w:rPr>
              <w:t xml:space="preserve">Задачи подпрограммы </w:t>
            </w:r>
            <w:r>
              <w:rPr>
                <w:rFonts w:ascii="Times New Roman" w:hAnsi="Times New Roman" w:cs="Times New Roman"/>
                <w:sz w:val="24"/>
                <w:szCs w:val="24"/>
              </w:rPr>
              <w:t>муниципальной программы</w:t>
            </w:r>
          </w:p>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p>
        </w:tc>
        <w:tc>
          <w:tcPr>
            <w:tcW w:w="4786" w:type="dxa"/>
          </w:tcPr>
          <w:p w:rsidR="00247089" w:rsidRPr="003469CF" w:rsidRDefault="00247089" w:rsidP="00EE0BED">
            <w:pPr>
              <w:pStyle w:val="ConsPlusCell"/>
              <w:rPr>
                <w:rFonts w:ascii="Times New Roman" w:hAnsi="Times New Roman" w:cs="Times New Roman"/>
              </w:rPr>
            </w:pPr>
            <w:r w:rsidRPr="003469CF">
              <w:rPr>
                <w:rFonts w:ascii="Times New Roman" w:hAnsi="Times New Roman" w:cs="Times New Roman"/>
              </w:rPr>
              <w:t>- формирование образовательной сети и финансово-</w:t>
            </w:r>
            <w:proofErr w:type="gramStart"/>
            <w:r w:rsidRPr="003469CF">
              <w:rPr>
                <w:rFonts w:ascii="Times New Roman" w:hAnsi="Times New Roman" w:cs="Times New Roman"/>
              </w:rPr>
              <w:t>экономических механизмов</w:t>
            </w:r>
            <w:proofErr w:type="gramEnd"/>
            <w:r w:rsidRPr="003469CF">
              <w:rPr>
                <w:rFonts w:ascii="Times New Roman" w:hAnsi="Times New Roman" w:cs="Times New Roman"/>
              </w:rPr>
              <w:t xml:space="preserve">, обеспечивающих равный доступ населения к </w:t>
            </w:r>
            <w:r>
              <w:rPr>
                <w:rFonts w:ascii="Times New Roman" w:hAnsi="Times New Roman" w:cs="Times New Roman"/>
              </w:rPr>
              <w:t xml:space="preserve">качественным </w:t>
            </w:r>
            <w:r w:rsidRPr="003469CF">
              <w:rPr>
                <w:rFonts w:ascii="Times New Roman" w:hAnsi="Times New Roman" w:cs="Times New Roman"/>
              </w:rPr>
              <w:t>услугам  общего образования  детей;</w:t>
            </w:r>
          </w:p>
          <w:p w:rsidR="00247089" w:rsidRPr="003469CF" w:rsidRDefault="00247089" w:rsidP="00EE0BED">
            <w:pPr>
              <w:pStyle w:val="ConsPlusCell"/>
              <w:rPr>
                <w:rFonts w:ascii="Times New Roman" w:hAnsi="Times New Roman" w:cs="Times New Roman"/>
              </w:rPr>
            </w:pPr>
            <w:r w:rsidRPr="003469CF">
              <w:rPr>
                <w:rFonts w:ascii="Times New Roman" w:hAnsi="Times New Roman" w:cs="Times New Roman"/>
              </w:rPr>
              <w:t>-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7089" w:rsidRDefault="00247089" w:rsidP="00EE0BED">
            <w:pPr>
              <w:pStyle w:val="ConsPlusCell"/>
              <w:rPr>
                <w:rFonts w:ascii="Times New Roman" w:hAnsi="Times New Roman" w:cs="Times New Roman"/>
              </w:rPr>
            </w:pPr>
            <w:r w:rsidRPr="003469CF">
              <w:rPr>
                <w:rFonts w:ascii="Times New Roman" w:hAnsi="Times New Roman" w:cs="Times New Roman"/>
              </w:rPr>
              <w:t>-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r w:rsidR="00D76775">
              <w:rPr>
                <w:rFonts w:ascii="Times New Roman" w:hAnsi="Times New Roman" w:cs="Times New Roman"/>
              </w:rPr>
              <w:t>;</w:t>
            </w:r>
          </w:p>
          <w:p w:rsidR="00D76775" w:rsidRDefault="00D76775" w:rsidP="00EE0BED">
            <w:pPr>
              <w:pStyle w:val="ConsPlusCell"/>
              <w:rPr>
                <w:rFonts w:ascii="Times New Roman" w:hAnsi="Times New Roman" w:cs="Times New Roman"/>
              </w:rPr>
            </w:pPr>
            <w:proofErr w:type="gramStart"/>
            <w:r>
              <w:rPr>
                <w:rFonts w:ascii="Times New Roman" w:hAnsi="Times New Roman" w:cs="Times New Roman"/>
              </w:rPr>
              <w:t xml:space="preserve">- организация бесплатного горячего питания обучающихся, получающих начальное общее образование в муниципальных общеобразовательных организациях Подгоренского муниципального района. </w:t>
            </w:r>
            <w:proofErr w:type="gramEnd"/>
          </w:p>
          <w:p w:rsidR="00247089" w:rsidRDefault="005C5F15" w:rsidP="00EE0BED">
            <w:pPr>
              <w:pStyle w:val="ConsPlusCell"/>
              <w:rPr>
                <w:rFonts w:ascii="Times New Roman" w:hAnsi="Times New Roman" w:cs="Times New Roman"/>
              </w:rPr>
            </w:pPr>
            <w:r>
              <w:rPr>
                <w:rFonts w:ascii="Times New Roman" w:hAnsi="Times New Roman" w:cs="Times New Roman"/>
              </w:rPr>
              <w:t>- вознаграждение педагогических работников за классное руководство;</w:t>
            </w:r>
          </w:p>
          <w:p w:rsidR="00AD78E4" w:rsidRPr="003469CF" w:rsidRDefault="005C5F15" w:rsidP="00B96A68">
            <w:pPr>
              <w:pStyle w:val="ConsPlusCell"/>
              <w:rPr>
                <w:rFonts w:ascii="Times New Roman" w:hAnsi="Times New Roman" w:cs="Times New Roman"/>
              </w:rPr>
            </w:pPr>
            <w:r>
              <w:rPr>
                <w:rFonts w:ascii="Times New Roman" w:hAnsi="Times New Roman" w:cs="Times New Roman"/>
              </w:rPr>
              <w:t xml:space="preserve">- материально – техническое оснащение муниципальных общеобразовательных организаций на подготовку к новому учебному году в условиях распространения новой </w:t>
            </w:r>
            <w:proofErr w:type="spellStart"/>
            <w:r>
              <w:rPr>
                <w:rFonts w:ascii="Times New Roman" w:hAnsi="Times New Roman" w:cs="Times New Roman"/>
              </w:rPr>
              <w:t>короновирусной</w:t>
            </w:r>
            <w:proofErr w:type="spellEnd"/>
            <w:r>
              <w:rPr>
                <w:rFonts w:ascii="Times New Roman" w:hAnsi="Times New Roman" w:cs="Times New Roman"/>
              </w:rPr>
              <w:t xml:space="preserve"> инфекции на              </w:t>
            </w:r>
            <w:r>
              <w:rPr>
                <w:rFonts w:ascii="Times New Roman" w:hAnsi="Times New Roman" w:cs="Times New Roman"/>
              </w:rPr>
              <w:lastRenderedPageBreak/>
              <w:t>2020</w:t>
            </w:r>
            <w:r w:rsidR="00C67DD4">
              <w:rPr>
                <w:rFonts w:ascii="Times New Roman" w:hAnsi="Times New Roman" w:cs="Times New Roman"/>
              </w:rPr>
              <w:t>-202</w:t>
            </w:r>
            <w:r w:rsidR="00B96A68">
              <w:rPr>
                <w:rFonts w:ascii="Times New Roman" w:hAnsi="Times New Roman" w:cs="Times New Roman"/>
              </w:rPr>
              <w:t>6</w:t>
            </w:r>
            <w:r>
              <w:rPr>
                <w:rFonts w:ascii="Times New Roman" w:hAnsi="Times New Roman" w:cs="Times New Roman"/>
              </w:rPr>
              <w:t xml:space="preserve"> год</w:t>
            </w:r>
            <w:r w:rsidR="00C67DD4">
              <w:rPr>
                <w:rFonts w:ascii="Times New Roman" w:hAnsi="Times New Roman" w:cs="Times New Roman"/>
              </w:rPr>
              <w:t>ы</w:t>
            </w:r>
          </w:p>
        </w:tc>
      </w:tr>
      <w:tr w:rsidR="00247089" w:rsidRPr="003469CF">
        <w:tc>
          <w:tcPr>
            <w:tcW w:w="4784" w:type="dxa"/>
          </w:tcPr>
          <w:p w:rsidR="00247089" w:rsidRPr="003469CF" w:rsidRDefault="007257C7" w:rsidP="00EE0BE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Ц</w:t>
            </w:r>
            <w:r w:rsidR="00247089" w:rsidRPr="003469CF">
              <w:rPr>
                <w:rFonts w:ascii="Times New Roman" w:hAnsi="Times New Roman" w:cs="Times New Roman"/>
                <w:sz w:val="24"/>
                <w:szCs w:val="24"/>
              </w:rPr>
              <w:t xml:space="preserve">елевые </w:t>
            </w:r>
            <w:r w:rsidR="00247089">
              <w:rPr>
                <w:rFonts w:ascii="Times New Roman" w:hAnsi="Times New Roman" w:cs="Times New Roman"/>
                <w:sz w:val="24"/>
                <w:szCs w:val="24"/>
              </w:rPr>
              <w:t>показатели</w:t>
            </w:r>
            <w:r w:rsidR="00247089" w:rsidRPr="003469CF">
              <w:rPr>
                <w:rFonts w:ascii="Times New Roman" w:hAnsi="Times New Roman" w:cs="Times New Roman"/>
                <w:sz w:val="24"/>
                <w:szCs w:val="24"/>
              </w:rPr>
              <w:t xml:space="preserve"> и </w:t>
            </w:r>
          </w:p>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индикаторы</w:t>
            </w:r>
            <w:r w:rsidRPr="003469CF">
              <w:rPr>
                <w:rFonts w:ascii="Times New Roman" w:hAnsi="Times New Roman" w:cs="Times New Roman"/>
                <w:sz w:val="24"/>
                <w:szCs w:val="24"/>
              </w:rPr>
              <w:t xml:space="preserve">  подпрограммы</w:t>
            </w:r>
            <w:r>
              <w:rPr>
                <w:rFonts w:ascii="Times New Roman" w:hAnsi="Times New Roman" w:cs="Times New Roman"/>
                <w:sz w:val="24"/>
                <w:szCs w:val="24"/>
              </w:rPr>
              <w:t xml:space="preserve"> муниципальной программы</w:t>
            </w:r>
          </w:p>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p>
          <w:p w:rsidR="00247089" w:rsidRPr="00925B23" w:rsidRDefault="00247089" w:rsidP="00EE0BED">
            <w:pPr>
              <w:widowControl w:val="0"/>
              <w:autoSpaceDE w:val="0"/>
              <w:autoSpaceDN w:val="0"/>
              <w:adjustRightInd w:val="0"/>
              <w:spacing w:after="0" w:line="240" w:lineRule="auto"/>
              <w:rPr>
                <w:rFonts w:ascii="Times New Roman" w:hAnsi="Times New Roman" w:cs="Times New Roman"/>
                <w:sz w:val="24"/>
                <w:szCs w:val="24"/>
              </w:rPr>
            </w:pPr>
          </w:p>
        </w:tc>
        <w:tc>
          <w:tcPr>
            <w:tcW w:w="4786" w:type="dxa"/>
          </w:tcPr>
          <w:p w:rsidR="00AD78E4" w:rsidRDefault="00247089" w:rsidP="00EE0BED">
            <w:pPr>
              <w:pStyle w:val="ConsPlusCell"/>
              <w:rPr>
                <w:rFonts w:ascii="Times New Roman" w:hAnsi="Times New Roman" w:cs="Times New Roman"/>
              </w:rPr>
            </w:pPr>
            <w:r>
              <w:rPr>
                <w:rFonts w:ascii="Times New Roman" w:hAnsi="Times New Roman" w:cs="Times New Roman"/>
              </w:rPr>
              <w:t>- д</w:t>
            </w:r>
            <w:r w:rsidRPr="009E43DD">
              <w:rPr>
                <w:rFonts w:ascii="Times New Roman" w:hAnsi="Times New Roman" w:cs="Times New Roman"/>
              </w:rPr>
              <w:t>оля обучающихся муниципальных общеобразовательных учреждений, успешно прошедших государственную итоговую аттестацию по программам основного (общего) образования, в общей численности обучающихся 9-х классов муниципальных общеобразовательных учреждений</w:t>
            </w:r>
            <w:r>
              <w:rPr>
                <w:rFonts w:ascii="Times New Roman" w:hAnsi="Times New Roman" w:cs="Times New Roman"/>
              </w:rPr>
              <w:t xml:space="preserve"> – </w:t>
            </w:r>
            <w:r w:rsidR="00B96A68">
              <w:rPr>
                <w:rFonts w:ascii="Times New Roman" w:hAnsi="Times New Roman" w:cs="Times New Roman"/>
              </w:rPr>
              <w:t>100</w:t>
            </w:r>
            <w:r w:rsidRPr="00BE4BEB">
              <w:rPr>
                <w:rFonts w:ascii="Times New Roman" w:hAnsi="Times New Roman" w:cs="Times New Roman"/>
              </w:rPr>
              <w:t>%;</w:t>
            </w:r>
          </w:p>
          <w:p w:rsidR="00247089" w:rsidRDefault="00247089" w:rsidP="00EE0BED">
            <w:pPr>
              <w:pStyle w:val="ConsPlusCell"/>
              <w:rPr>
                <w:rFonts w:ascii="Times New Roman" w:hAnsi="Times New Roman" w:cs="Times New Roman"/>
              </w:rPr>
            </w:pPr>
            <w:r>
              <w:rPr>
                <w:rFonts w:ascii="Times New Roman" w:hAnsi="Times New Roman" w:cs="Times New Roman"/>
              </w:rPr>
              <w:t>- д</w:t>
            </w:r>
            <w:r w:rsidRPr="009E43DD">
              <w:rPr>
                <w:rFonts w:ascii="Times New Roman" w:hAnsi="Times New Roman" w:cs="Times New Roman"/>
              </w:rPr>
              <w:t>оля выпускников муниципальных средних общеобразовательных учреждений, получивших аттестат о среднем (полном) образовании, в общей численности выпускников муниципальных средних общеобразовательных учреждений</w:t>
            </w:r>
            <w:r>
              <w:rPr>
                <w:rFonts w:ascii="Times New Roman" w:hAnsi="Times New Roman" w:cs="Times New Roman"/>
              </w:rPr>
              <w:t xml:space="preserve">- </w:t>
            </w:r>
            <w:r w:rsidR="00B96A68">
              <w:rPr>
                <w:rFonts w:ascii="Times New Roman" w:hAnsi="Times New Roman" w:cs="Times New Roman"/>
              </w:rPr>
              <w:t>100</w:t>
            </w:r>
            <w:r w:rsidRPr="00BE4BEB">
              <w:rPr>
                <w:rFonts w:ascii="Times New Roman" w:hAnsi="Times New Roman" w:cs="Times New Roman"/>
              </w:rPr>
              <w:t>%;</w:t>
            </w:r>
          </w:p>
          <w:p w:rsidR="00247089" w:rsidRPr="00A61E7F" w:rsidRDefault="00247089" w:rsidP="00EE0BED">
            <w:pPr>
              <w:pStyle w:val="ConsPlusCell"/>
              <w:rPr>
                <w:rFonts w:ascii="Times New Roman" w:hAnsi="Times New Roman" w:cs="Times New Roman"/>
              </w:rPr>
            </w:pPr>
            <w:r>
              <w:rPr>
                <w:rFonts w:ascii="Times New Roman" w:hAnsi="Times New Roman" w:cs="Times New Roman"/>
              </w:rPr>
              <w:t>- у</w:t>
            </w:r>
            <w:r w:rsidRPr="002377E0">
              <w:rPr>
                <w:rFonts w:ascii="Times New Roman" w:hAnsi="Times New Roman" w:cs="Times New Roman"/>
              </w:rPr>
              <w:t xml:space="preserve">дельный вес численности обучающихся по </w:t>
            </w:r>
            <w:r w:rsidR="00A61E7F">
              <w:rPr>
                <w:rFonts w:ascii="Times New Roman" w:hAnsi="Times New Roman" w:cs="Times New Roman"/>
              </w:rPr>
              <w:t xml:space="preserve">основным образовательным </w:t>
            </w:r>
            <w:r w:rsidRPr="002377E0">
              <w:rPr>
                <w:rFonts w:ascii="Times New Roman" w:hAnsi="Times New Roman" w:cs="Times New Roman"/>
              </w:rPr>
              <w:t xml:space="preserve">программам </w:t>
            </w:r>
            <w:r w:rsidR="00A61E7F">
              <w:rPr>
                <w:rFonts w:ascii="Times New Roman" w:hAnsi="Times New Roman" w:cs="Times New Roman"/>
              </w:rPr>
              <w:t xml:space="preserve">начального </w:t>
            </w:r>
            <w:r w:rsidRPr="002377E0">
              <w:rPr>
                <w:rFonts w:ascii="Times New Roman" w:hAnsi="Times New Roman" w:cs="Times New Roman"/>
              </w:rPr>
              <w:t>общего</w:t>
            </w:r>
            <w:r w:rsidR="00A61E7F">
              <w:rPr>
                <w:rFonts w:ascii="Times New Roman" w:hAnsi="Times New Roman" w:cs="Times New Roman"/>
              </w:rPr>
              <w:t xml:space="preserve">, основного </w:t>
            </w:r>
            <w:r w:rsidR="00A61E7F" w:rsidRPr="002377E0">
              <w:rPr>
                <w:rFonts w:ascii="Times New Roman" w:hAnsi="Times New Roman" w:cs="Times New Roman"/>
              </w:rPr>
              <w:t>общего</w:t>
            </w:r>
            <w:r w:rsidR="00A61E7F">
              <w:rPr>
                <w:rFonts w:ascii="Times New Roman" w:hAnsi="Times New Roman" w:cs="Times New Roman"/>
              </w:rPr>
              <w:t xml:space="preserve"> и среднего </w:t>
            </w:r>
            <w:r w:rsidR="00A61E7F" w:rsidRPr="002377E0">
              <w:rPr>
                <w:rFonts w:ascii="Times New Roman" w:hAnsi="Times New Roman" w:cs="Times New Roman"/>
              </w:rPr>
              <w:t>общего</w:t>
            </w:r>
            <w:r w:rsidRPr="002377E0">
              <w:rPr>
                <w:rFonts w:ascii="Times New Roman" w:hAnsi="Times New Roman" w:cs="Times New Roman"/>
              </w:rPr>
              <w:t xml:space="preserve"> образования, участвующих в олимпиадах и конкурсах различного уровня, в общей </w:t>
            </w:r>
            <w:proofErr w:type="gramStart"/>
            <w:r w:rsidRPr="002377E0">
              <w:rPr>
                <w:rFonts w:ascii="Times New Roman" w:hAnsi="Times New Roman" w:cs="Times New Roman"/>
              </w:rPr>
              <w:t>численности</w:t>
            </w:r>
            <w:proofErr w:type="gramEnd"/>
            <w:r w:rsidR="002B7088">
              <w:rPr>
                <w:rFonts w:ascii="Times New Roman" w:hAnsi="Times New Roman" w:cs="Times New Roman"/>
              </w:rPr>
              <w:t xml:space="preserve"> </w:t>
            </w:r>
            <w:r w:rsidRPr="002377E0">
              <w:rPr>
                <w:rFonts w:ascii="Times New Roman" w:hAnsi="Times New Roman" w:cs="Times New Roman"/>
              </w:rPr>
              <w:t>обучающихся по программам общего образования</w:t>
            </w:r>
            <w:r>
              <w:rPr>
                <w:rFonts w:ascii="Times New Roman" w:hAnsi="Times New Roman" w:cs="Times New Roman"/>
              </w:rPr>
              <w:t xml:space="preserve"> – </w:t>
            </w:r>
            <w:r w:rsidR="00B90AF0">
              <w:rPr>
                <w:rFonts w:ascii="Times New Roman" w:hAnsi="Times New Roman" w:cs="Times New Roman"/>
              </w:rPr>
              <w:t>53</w:t>
            </w:r>
            <w:r w:rsidR="00A61E7F" w:rsidRPr="00A61E7F">
              <w:rPr>
                <w:rFonts w:ascii="Times New Roman" w:hAnsi="Times New Roman" w:cs="Times New Roman"/>
              </w:rPr>
              <w:t xml:space="preserve"> </w:t>
            </w:r>
            <w:r w:rsidRPr="00A61E7F">
              <w:rPr>
                <w:rFonts w:ascii="Times New Roman" w:hAnsi="Times New Roman" w:cs="Times New Roman"/>
              </w:rPr>
              <w:t>%;</w:t>
            </w:r>
          </w:p>
          <w:p w:rsidR="00247089" w:rsidRDefault="00247089" w:rsidP="00EE0BED">
            <w:pPr>
              <w:pStyle w:val="ConsPlusCell"/>
              <w:rPr>
                <w:rFonts w:ascii="Times New Roman" w:hAnsi="Times New Roman" w:cs="Times New Roman"/>
              </w:rPr>
            </w:pPr>
            <w:r>
              <w:rPr>
                <w:rFonts w:ascii="Times New Roman" w:hAnsi="Times New Roman" w:cs="Times New Roman"/>
              </w:rPr>
              <w:t>- д</w:t>
            </w:r>
            <w:r w:rsidRPr="002377E0">
              <w:rPr>
                <w:rFonts w:ascii="Times New Roman" w:hAnsi="Times New Roman" w:cs="Times New Roman"/>
              </w:rPr>
              <w:t>оля педагогических работников в возрасте до 35 лет в общей численности педагогических работников</w:t>
            </w:r>
            <w:r>
              <w:rPr>
                <w:rFonts w:ascii="Times New Roman" w:hAnsi="Times New Roman" w:cs="Times New Roman"/>
              </w:rPr>
              <w:t xml:space="preserve"> – </w:t>
            </w:r>
            <w:r w:rsidR="00B96A68">
              <w:rPr>
                <w:rFonts w:ascii="Times New Roman" w:hAnsi="Times New Roman" w:cs="Times New Roman"/>
              </w:rPr>
              <w:t>12,4</w:t>
            </w:r>
            <w:r w:rsidRPr="00A61E7F">
              <w:rPr>
                <w:rFonts w:ascii="Times New Roman" w:hAnsi="Times New Roman" w:cs="Times New Roman"/>
              </w:rPr>
              <w:t>%;</w:t>
            </w:r>
          </w:p>
          <w:p w:rsidR="00247089" w:rsidRPr="007B2F51" w:rsidRDefault="00247089" w:rsidP="00EE0BED">
            <w:pPr>
              <w:pStyle w:val="ConsPlusCell"/>
              <w:rPr>
                <w:rFonts w:ascii="Times New Roman" w:hAnsi="Times New Roman" w:cs="Times New Roman"/>
              </w:rPr>
            </w:pPr>
            <w:r w:rsidRPr="007B2F51">
              <w:rPr>
                <w:rFonts w:ascii="Times New Roman" w:hAnsi="Times New Roman" w:cs="Times New Roman"/>
              </w:rPr>
              <w:t>-удельный вес численности руководителей и педагогов муниципальных общеобразовательных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общеобразовательных организаций</w:t>
            </w:r>
            <w:r>
              <w:rPr>
                <w:rFonts w:ascii="Times New Roman" w:hAnsi="Times New Roman" w:cs="Times New Roman"/>
              </w:rPr>
              <w:t xml:space="preserve"> – </w:t>
            </w:r>
            <w:r w:rsidRPr="00A61E7F">
              <w:rPr>
                <w:rFonts w:ascii="Times New Roman" w:hAnsi="Times New Roman" w:cs="Times New Roman"/>
              </w:rPr>
              <w:t>100%</w:t>
            </w:r>
          </w:p>
          <w:p w:rsidR="00247089" w:rsidRDefault="00247089" w:rsidP="00EE0BED">
            <w:pPr>
              <w:pStyle w:val="ConsPlusCell"/>
              <w:rPr>
                <w:rFonts w:ascii="Times New Roman" w:hAnsi="Times New Roman" w:cs="Times New Roman"/>
              </w:rPr>
            </w:pPr>
            <w:r>
              <w:rPr>
                <w:rFonts w:ascii="Times New Roman" w:hAnsi="Times New Roman" w:cs="Times New Roman"/>
              </w:rPr>
              <w:t>-о</w:t>
            </w:r>
            <w:r w:rsidRPr="00E52883">
              <w:rPr>
                <w:rFonts w:ascii="Times New Roman" w:hAnsi="Times New Roman" w:cs="Times New Roman"/>
              </w:rPr>
              <w:t>тношение средней заработной платы педагогических работников образовательных организаций общего образования к средней заработной плате в регионе</w:t>
            </w:r>
            <w:r w:rsidRPr="00424FFD">
              <w:rPr>
                <w:rFonts w:ascii="Times New Roman" w:hAnsi="Times New Roman" w:cs="Times New Roman"/>
              </w:rPr>
              <w:t>- 100%</w:t>
            </w:r>
            <w:r w:rsidR="0019726E">
              <w:rPr>
                <w:rFonts w:ascii="Times New Roman" w:hAnsi="Times New Roman" w:cs="Times New Roman"/>
              </w:rPr>
              <w:t>;</w:t>
            </w:r>
          </w:p>
          <w:p w:rsidR="0019726E" w:rsidRDefault="0019726E" w:rsidP="00EE0BED">
            <w:pPr>
              <w:pStyle w:val="ConsPlusCell"/>
              <w:rPr>
                <w:rFonts w:ascii="Times New Roman" w:hAnsi="Times New Roman" w:cs="Times New Roman"/>
              </w:rPr>
            </w:pPr>
            <w:proofErr w:type="gramStart"/>
            <w:r>
              <w:rPr>
                <w:rFonts w:ascii="Times New Roman" w:hAnsi="Times New Roman" w:cs="Times New Roman"/>
              </w:rPr>
              <w:t xml:space="preserve">- </w:t>
            </w:r>
            <w:r w:rsidRPr="0019726E">
              <w:rPr>
                <w:rFonts w:ascii="Times New Roman" w:hAnsi="Times New Roman" w:cs="Times New Roman"/>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Pr>
                <w:rFonts w:ascii="Times New Roman" w:hAnsi="Times New Roman" w:cs="Times New Roman"/>
              </w:rPr>
              <w:t xml:space="preserve"> – 100%;</w:t>
            </w:r>
            <w:proofErr w:type="gramEnd"/>
          </w:p>
          <w:p w:rsidR="00FA707D" w:rsidRPr="00FA707D" w:rsidRDefault="00FA707D" w:rsidP="00FA707D">
            <w:pPr>
              <w:pStyle w:val="ConsPlusCell"/>
              <w:rPr>
                <w:rFonts w:ascii="Times New Roman" w:hAnsi="Times New Roman" w:cs="Times New Roman"/>
              </w:rPr>
            </w:pPr>
            <w:r>
              <w:rPr>
                <w:rFonts w:ascii="Times New Roman" w:hAnsi="Times New Roman" w:cs="Times New Roman"/>
              </w:rPr>
              <w:t xml:space="preserve">- </w:t>
            </w:r>
            <w:r w:rsidRPr="00FA707D">
              <w:rPr>
                <w:rFonts w:ascii="Times New Roman" w:hAnsi="Times New Roman" w:cs="Times New Roman"/>
              </w:rPr>
              <w:t>Доля педагогических работников общеобразовательных организаций, получивших</w:t>
            </w:r>
          </w:p>
          <w:p w:rsidR="00FA707D" w:rsidRDefault="00FA707D" w:rsidP="00FA707D">
            <w:pPr>
              <w:pStyle w:val="ConsPlusCell"/>
              <w:rPr>
                <w:rFonts w:ascii="Times New Roman" w:hAnsi="Times New Roman" w:cs="Times New Roman"/>
              </w:rPr>
            </w:pPr>
            <w:r w:rsidRPr="00FA707D">
              <w:rPr>
                <w:rFonts w:ascii="Times New Roman" w:hAnsi="Times New Roman" w:cs="Times New Roman"/>
              </w:rPr>
              <w:t xml:space="preserve">вознаграждение за классное руководство, в общей численности педагогических </w:t>
            </w:r>
            <w:r w:rsidRPr="00FA707D">
              <w:rPr>
                <w:rFonts w:ascii="Times New Roman" w:hAnsi="Times New Roman" w:cs="Times New Roman"/>
              </w:rPr>
              <w:lastRenderedPageBreak/>
              <w:t>работников такой категории</w:t>
            </w:r>
            <w:r>
              <w:rPr>
                <w:rFonts w:ascii="Times New Roman" w:hAnsi="Times New Roman" w:cs="Times New Roman"/>
              </w:rPr>
              <w:t xml:space="preserve"> – 100%;</w:t>
            </w:r>
          </w:p>
          <w:p w:rsidR="00071005" w:rsidRDefault="000062BD" w:rsidP="00071005">
            <w:pPr>
              <w:pStyle w:val="ConsPlusCell"/>
              <w:rPr>
                <w:rFonts w:ascii="Times New Roman" w:hAnsi="Times New Roman" w:cs="Times New Roman"/>
              </w:rPr>
            </w:pPr>
            <w:r>
              <w:rPr>
                <w:rFonts w:ascii="Times New Roman" w:hAnsi="Times New Roman" w:cs="Times New Roman"/>
              </w:rPr>
              <w:t>-</w:t>
            </w:r>
            <w:r w:rsidR="00A77907">
              <w:rPr>
                <w:rFonts w:ascii="Times New Roman" w:hAnsi="Times New Roman" w:cs="Times New Roman"/>
              </w:rPr>
              <w:t xml:space="preserve"> к 202</w:t>
            </w:r>
            <w:r w:rsidR="00B96A68">
              <w:rPr>
                <w:rFonts w:ascii="Times New Roman" w:hAnsi="Times New Roman" w:cs="Times New Roman"/>
              </w:rPr>
              <w:t>6</w:t>
            </w:r>
            <w:r w:rsidR="00A77907">
              <w:rPr>
                <w:rFonts w:ascii="Times New Roman" w:hAnsi="Times New Roman" w:cs="Times New Roman"/>
              </w:rPr>
              <w:t xml:space="preserve"> году в рамках регионального проекта «Современная школа» б</w:t>
            </w:r>
            <w:r w:rsidR="00A77907" w:rsidRPr="00A77907">
              <w:rPr>
                <w:rFonts w:ascii="Times New Roman" w:hAnsi="Times New Roman" w:cs="Times New Roman"/>
              </w:rPr>
              <w:t>удут созданы современные материально-технические базы в школах, реализованы общеобразовательные программ в сетевой форме</w:t>
            </w:r>
            <w:r w:rsidR="00A77907">
              <w:rPr>
                <w:rFonts w:ascii="Times New Roman" w:hAnsi="Times New Roman" w:cs="Times New Roman"/>
              </w:rPr>
              <w:t>;</w:t>
            </w:r>
          </w:p>
          <w:p w:rsidR="00A77907" w:rsidRDefault="000062BD" w:rsidP="00A77907">
            <w:pPr>
              <w:pStyle w:val="ConsPlusCell"/>
              <w:rPr>
                <w:rFonts w:ascii="Times New Roman" w:hAnsi="Times New Roman" w:cs="Times New Roman"/>
              </w:rPr>
            </w:pPr>
            <w:r>
              <w:rPr>
                <w:rFonts w:ascii="Times New Roman" w:hAnsi="Times New Roman" w:cs="Times New Roman"/>
              </w:rPr>
              <w:t>-</w:t>
            </w:r>
            <w:r w:rsidR="00A77907">
              <w:rPr>
                <w:rFonts w:ascii="Times New Roman" w:hAnsi="Times New Roman" w:cs="Times New Roman"/>
              </w:rPr>
              <w:t xml:space="preserve"> к 202</w:t>
            </w:r>
            <w:r w:rsidR="00B96A68">
              <w:rPr>
                <w:rFonts w:ascii="Times New Roman" w:hAnsi="Times New Roman" w:cs="Times New Roman"/>
              </w:rPr>
              <w:t>6</w:t>
            </w:r>
            <w:r w:rsidR="00A77907">
              <w:rPr>
                <w:rFonts w:ascii="Times New Roman" w:hAnsi="Times New Roman" w:cs="Times New Roman"/>
              </w:rPr>
              <w:t xml:space="preserve"> году в рамках регионального проекта «Успех каждого ребенка» </w:t>
            </w:r>
            <w:r w:rsidR="00A77907" w:rsidRPr="00A77907">
              <w:rPr>
                <w:rFonts w:ascii="Times New Roman" w:hAnsi="Times New Roman" w:cs="Times New Roman"/>
              </w:rPr>
              <w:t>Будет обновлена материально-техническая база общеобразовательных организаций в сельской местности для занятий физкультурой и спортом</w:t>
            </w:r>
            <w:r w:rsidR="00A77907">
              <w:rPr>
                <w:rFonts w:ascii="Times New Roman" w:hAnsi="Times New Roman" w:cs="Times New Roman"/>
              </w:rPr>
              <w:t>;</w:t>
            </w:r>
          </w:p>
          <w:p w:rsidR="00071005" w:rsidRPr="00E52883" w:rsidRDefault="000062BD" w:rsidP="00B96A68">
            <w:pPr>
              <w:pStyle w:val="ConsPlusCell"/>
              <w:rPr>
                <w:rFonts w:ascii="Times New Roman" w:hAnsi="Times New Roman" w:cs="Times New Roman"/>
              </w:rPr>
            </w:pPr>
            <w:r>
              <w:rPr>
                <w:rFonts w:ascii="Times New Roman" w:hAnsi="Times New Roman" w:cs="Times New Roman"/>
              </w:rPr>
              <w:t xml:space="preserve">- </w:t>
            </w:r>
            <w:r w:rsidR="00A77907">
              <w:rPr>
                <w:rFonts w:ascii="Times New Roman" w:hAnsi="Times New Roman" w:cs="Times New Roman"/>
              </w:rPr>
              <w:t>к 202</w:t>
            </w:r>
            <w:r w:rsidR="00B96A68">
              <w:rPr>
                <w:rFonts w:ascii="Times New Roman" w:hAnsi="Times New Roman" w:cs="Times New Roman"/>
              </w:rPr>
              <w:t>6</w:t>
            </w:r>
            <w:r w:rsidR="00A77907">
              <w:rPr>
                <w:rFonts w:ascii="Times New Roman" w:hAnsi="Times New Roman" w:cs="Times New Roman"/>
              </w:rPr>
              <w:t xml:space="preserve"> году в рамках регионального проекта «Цифровая образовательная среда»</w:t>
            </w:r>
            <w:r w:rsidR="00A77907">
              <w:t xml:space="preserve"> б</w:t>
            </w:r>
            <w:r w:rsidR="00A77907" w:rsidRPr="00A77907">
              <w:rPr>
                <w:rFonts w:ascii="Times New Roman" w:hAnsi="Times New Roman" w:cs="Times New Roman"/>
              </w:rPr>
              <w:t>удут внедрены целевая модель ц</w:t>
            </w:r>
            <w:r w:rsidR="00A77907">
              <w:rPr>
                <w:rFonts w:ascii="Times New Roman" w:hAnsi="Times New Roman" w:cs="Times New Roman"/>
              </w:rPr>
              <w:t xml:space="preserve">ифровой образовательной среды, </w:t>
            </w:r>
            <w:r w:rsidR="00A77907" w:rsidRPr="00A77907">
              <w:rPr>
                <w:rFonts w:ascii="Times New Roman" w:hAnsi="Times New Roman" w:cs="Times New Roman"/>
              </w:rPr>
              <w:t>современные цифровые технологии в образовательные программы</w:t>
            </w:r>
            <w:r w:rsidR="00A77907">
              <w:rPr>
                <w:rFonts w:ascii="Times New Roman" w:hAnsi="Times New Roman" w:cs="Times New Roman"/>
              </w:rPr>
              <w:t xml:space="preserve"> </w:t>
            </w:r>
          </w:p>
        </w:tc>
      </w:tr>
      <w:tr w:rsidR="00247089" w:rsidRPr="003469CF">
        <w:tc>
          <w:tcPr>
            <w:tcW w:w="4784" w:type="dxa"/>
          </w:tcPr>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p>
          <w:p w:rsidR="00247089" w:rsidRPr="003469CF" w:rsidRDefault="007257C7" w:rsidP="00EE0BE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Этапы и с</w:t>
            </w:r>
            <w:r w:rsidR="00247089" w:rsidRPr="003469CF">
              <w:rPr>
                <w:rFonts w:ascii="Times New Roman" w:hAnsi="Times New Roman" w:cs="Times New Roman"/>
                <w:sz w:val="24"/>
                <w:szCs w:val="24"/>
              </w:rPr>
              <w:t>роки реализации подпрограммы</w:t>
            </w:r>
            <w:r w:rsidR="00247089">
              <w:rPr>
                <w:rFonts w:ascii="Times New Roman" w:hAnsi="Times New Roman" w:cs="Times New Roman"/>
                <w:sz w:val="24"/>
                <w:szCs w:val="24"/>
              </w:rPr>
              <w:t xml:space="preserve"> муниципальной программы</w:t>
            </w:r>
          </w:p>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p>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p>
        </w:tc>
        <w:tc>
          <w:tcPr>
            <w:tcW w:w="4786" w:type="dxa"/>
          </w:tcPr>
          <w:p w:rsidR="00247089" w:rsidRPr="000062BD" w:rsidRDefault="00247089" w:rsidP="00EE0BED">
            <w:pPr>
              <w:pStyle w:val="ConsPlusCell"/>
              <w:rPr>
                <w:rFonts w:ascii="Times New Roman" w:hAnsi="Times New Roman" w:cs="Times New Roman"/>
              </w:rPr>
            </w:pPr>
            <w:r w:rsidRPr="000062BD">
              <w:rPr>
                <w:rFonts w:ascii="Times New Roman" w:hAnsi="Times New Roman" w:cs="Times New Roman"/>
              </w:rPr>
              <w:t xml:space="preserve">срок реализации </w:t>
            </w:r>
            <w:r w:rsidR="007257C7">
              <w:rPr>
                <w:rFonts w:ascii="Times New Roman" w:hAnsi="Times New Roman" w:cs="Times New Roman"/>
              </w:rPr>
              <w:t>подп</w:t>
            </w:r>
            <w:r w:rsidRPr="000062BD">
              <w:rPr>
                <w:rFonts w:ascii="Times New Roman" w:hAnsi="Times New Roman" w:cs="Times New Roman"/>
              </w:rPr>
              <w:t>рограммы - 201</w:t>
            </w:r>
            <w:r w:rsidR="007631F7" w:rsidRPr="000062BD">
              <w:rPr>
                <w:rFonts w:ascii="Times New Roman" w:hAnsi="Times New Roman" w:cs="Times New Roman"/>
              </w:rPr>
              <w:t>9</w:t>
            </w:r>
            <w:r w:rsidRPr="000062BD">
              <w:rPr>
                <w:rFonts w:ascii="Times New Roman" w:hAnsi="Times New Roman" w:cs="Times New Roman"/>
              </w:rPr>
              <w:t xml:space="preserve"> – 202</w:t>
            </w:r>
            <w:r w:rsidR="00B96A68">
              <w:rPr>
                <w:rFonts w:ascii="Times New Roman" w:hAnsi="Times New Roman" w:cs="Times New Roman"/>
              </w:rPr>
              <w:t>6</w:t>
            </w:r>
            <w:r w:rsidRPr="000062BD">
              <w:rPr>
                <w:rFonts w:ascii="Times New Roman" w:hAnsi="Times New Roman" w:cs="Times New Roman"/>
              </w:rPr>
              <w:t xml:space="preserve"> годы:                </w:t>
            </w:r>
          </w:p>
          <w:p w:rsidR="00247089" w:rsidRPr="000062BD" w:rsidRDefault="00247089" w:rsidP="00EE0BED">
            <w:pPr>
              <w:pStyle w:val="ConsPlusCell"/>
              <w:rPr>
                <w:rFonts w:ascii="Times New Roman" w:hAnsi="Times New Roman" w:cs="Times New Roman"/>
              </w:rPr>
            </w:pPr>
            <w:r w:rsidRPr="000062BD">
              <w:rPr>
                <w:rFonts w:ascii="Times New Roman" w:hAnsi="Times New Roman" w:cs="Times New Roman"/>
              </w:rPr>
              <w:t>первый этап - 201</w:t>
            </w:r>
            <w:r w:rsidR="007631F7" w:rsidRPr="000062BD">
              <w:rPr>
                <w:rFonts w:ascii="Times New Roman" w:hAnsi="Times New Roman" w:cs="Times New Roman"/>
              </w:rPr>
              <w:t>9</w:t>
            </w:r>
            <w:r w:rsidRPr="000062BD">
              <w:rPr>
                <w:rFonts w:ascii="Times New Roman" w:hAnsi="Times New Roman" w:cs="Times New Roman"/>
              </w:rPr>
              <w:t xml:space="preserve"> - 20</w:t>
            </w:r>
            <w:r w:rsidR="007631F7" w:rsidRPr="000062BD">
              <w:rPr>
                <w:rFonts w:ascii="Times New Roman" w:hAnsi="Times New Roman" w:cs="Times New Roman"/>
              </w:rPr>
              <w:t>20</w:t>
            </w:r>
            <w:r w:rsidRPr="000062BD">
              <w:rPr>
                <w:rFonts w:ascii="Times New Roman" w:hAnsi="Times New Roman" w:cs="Times New Roman"/>
              </w:rPr>
              <w:t xml:space="preserve"> годы;               </w:t>
            </w:r>
          </w:p>
          <w:p w:rsidR="00247089" w:rsidRPr="000062BD" w:rsidRDefault="00247089" w:rsidP="00EE0BED">
            <w:pPr>
              <w:pStyle w:val="ConsPlusCell"/>
              <w:rPr>
                <w:rFonts w:ascii="Times New Roman" w:hAnsi="Times New Roman" w:cs="Times New Roman"/>
              </w:rPr>
            </w:pPr>
            <w:r w:rsidRPr="000062BD">
              <w:rPr>
                <w:rFonts w:ascii="Times New Roman" w:hAnsi="Times New Roman" w:cs="Times New Roman"/>
              </w:rPr>
              <w:t>второй этап - 20</w:t>
            </w:r>
            <w:r w:rsidR="007631F7" w:rsidRPr="000062BD">
              <w:rPr>
                <w:rFonts w:ascii="Times New Roman" w:hAnsi="Times New Roman" w:cs="Times New Roman"/>
              </w:rPr>
              <w:t>2</w:t>
            </w:r>
            <w:r w:rsidRPr="000062BD">
              <w:rPr>
                <w:rFonts w:ascii="Times New Roman" w:hAnsi="Times New Roman" w:cs="Times New Roman"/>
              </w:rPr>
              <w:t>1 - 20</w:t>
            </w:r>
            <w:r w:rsidR="007631F7" w:rsidRPr="000062BD">
              <w:rPr>
                <w:rFonts w:ascii="Times New Roman" w:hAnsi="Times New Roman" w:cs="Times New Roman"/>
              </w:rPr>
              <w:t>22</w:t>
            </w:r>
            <w:r w:rsidRPr="000062BD">
              <w:rPr>
                <w:rFonts w:ascii="Times New Roman" w:hAnsi="Times New Roman" w:cs="Times New Roman"/>
              </w:rPr>
              <w:t xml:space="preserve"> годы;                          </w:t>
            </w:r>
          </w:p>
          <w:p w:rsidR="00247089" w:rsidRPr="00424FFD" w:rsidRDefault="00247089" w:rsidP="00B96A68">
            <w:pPr>
              <w:pStyle w:val="ConsPlusCell"/>
              <w:rPr>
                <w:rFonts w:ascii="Times New Roman" w:hAnsi="Times New Roman" w:cs="Times New Roman"/>
                <w:i/>
              </w:rPr>
            </w:pPr>
            <w:r w:rsidRPr="000062BD">
              <w:rPr>
                <w:rFonts w:ascii="Times New Roman" w:hAnsi="Times New Roman" w:cs="Times New Roman"/>
              </w:rPr>
              <w:t>третий этап - 20</w:t>
            </w:r>
            <w:r w:rsidR="007631F7" w:rsidRPr="000062BD">
              <w:rPr>
                <w:rFonts w:ascii="Times New Roman" w:hAnsi="Times New Roman" w:cs="Times New Roman"/>
              </w:rPr>
              <w:t>23</w:t>
            </w:r>
            <w:r w:rsidRPr="000062BD">
              <w:rPr>
                <w:rFonts w:ascii="Times New Roman" w:hAnsi="Times New Roman" w:cs="Times New Roman"/>
              </w:rPr>
              <w:t xml:space="preserve"> - 202</w:t>
            </w:r>
            <w:r w:rsidR="00B96A68">
              <w:rPr>
                <w:rFonts w:ascii="Times New Roman" w:hAnsi="Times New Roman" w:cs="Times New Roman"/>
              </w:rPr>
              <w:t>6</w:t>
            </w:r>
            <w:r w:rsidRPr="000062BD">
              <w:rPr>
                <w:rFonts w:ascii="Times New Roman" w:hAnsi="Times New Roman" w:cs="Times New Roman"/>
              </w:rPr>
              <w:t xml:space="preserve"> годы</w:t>
            </w:r>
          </w:p>
        </w:tc>
      </w:tr>
      <w:tr w:rsidR="00247089" w:rsidRPr="003469CF">
        <w:tc>
          <w:tcPr>
            <w:tcW w:w="4784" w:type="dxa"/>
          </w:tcPr>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r w:rsidRPr="003469CF">
              <w:rPr>
                <w:rFonts w:ascii="Times New Roman" w:hAnsi="Times New Roman" w:cs="Times New Roman"/>
                <w:sz w:val="24"/>
                <w:szCs w:val="24"/>
              </w:rPr>
              <w:t>Объемы и источники финансирования подпрограммы</w:t>
            </w:r>
            <w:r>
              <w:rPr>
                <w:rFonts w:ascii="Times New Roman" w:hAnsi="Times New Roman" w:cs="Times New Roman"/>
                <w:sz w:val="24"/>
                <w:szCs w:val="24"/>
              </w:rPr>
              <w:t xml:space="preserve"> муниципальной программы</w:t>
            </w:r>
          </w:p>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p>
        </w:tc>
        <w:tc>
          <w:tcPr>
            <w:tcW w:w="4786" w:type="dxa"/>
          </w:tcPr>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Всего – </w:t>
            </w:r>
            <w:r w:rsidR="003F363B" w:rsidRPr="005574A7">
              <w:rPr>
                <w:rFonts w:ascii="Times New Roman" w:hAnsi="Times New Roman" w:cs="Times New Roman"/>
              </w:rPr>
              <w:t xml:space="preserve"> </w:t>
            </w:r>
            <w:r w:rsidR="004002CB">
              <w:rPr>
                <w:rFonts w:ascii="Times New Roman" w:hAnsi="Times New Roman" w:cs="Times New Roman"/>
              </w:rPr>
              <w:t>22712</w:t>
            </w:r>
            <w:r w:rsidR="00506127">
              <w:rPr>
                <w:rFonts w:ascii="Times New Roman" w:hAnsi="Times New Roman" w:cs="Times New Roman"/>
              </w:rPr>
              <w:t>18,05</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в том числе:</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 из федерального бюджета – </w:t>
            </w:r>
            <w:r w:rsidR="004002CB">
              <w:rPr>
                <w:rFonts w:ascii="Times New Roman" w:hAnsi="Times New Roman" w:cs="Times New Roman"/>
              </w:rPr>
              <w:t xml:space="preserve">149311,26 </w:t>
            </w:r>
            <w:r w:rsidRPr="005574A7">
              <w:rPr>
                <w:rFonts w:ascii="Times New Roman" w:hAnsi="Times New Roman" w:cs="Times New Roman"/>
              </w:rPr>
              <w:t>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2019 год – </w:t>
            </w:r>
            <w:r w:rsidR="003F363B" w:rsidRPr="005574A7">
              <w:rPr>
                <w:rFonts w:ascii="Times New Roman" w:hAnsi="Times New Roman" w:cs="Times New Roman"/>
              </w:rPr>
              <w:t>4797,33</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2020 год – </w:t>
            </w:r>
            <w:r w:rsidR="005574A7" w:rsidRPr="005574A7">
              <w:rPr>
                <w:rFonts w:ascii="Times New Roman" w:hAnsi="Times New Roman" w:cs="Times New Roman"/>
              </w:rPr>
              <w:t>10</w:t>
            </w:r>
            <w:r w:rsidR="00BB4C0C">
              <w:rPr>
                <w:rFonts w:ascii="Times New Roman" w:hAnsi="Times New Roman" w:cs="Times New Roman"/>
              </w:rPr>
              <w:t>457,52</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2021 год – </w:t>
            </w:r>
            <w:r w:rsidR="003D1BC2">
              <w:rPr>
                <w:rFonts w:ascii="Times New Roman" w:hAnsi="Times New Roman" w:cs="Times New Roman"/>
              </w:rPr>
              <w:t>29708,65</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2022 год – </w:t>
            </w:r>
            <w:r w:rsidR="000A234A">
              <w:rPr>
                <w:rFonts w:ascii="Times New Roman" w:hAnsi="Times New Roman" w:cs="Times New Roman"/>
              </w:rPr>
              <w:t>20543,68</w:t>
            </w:r>
            <w:r w:rsidRPr="005574A7">
              <w:rPr>
                <w:rFonts w:ascii="Times New Roman" w:hAnsi="Times New Roman" w:cs="Times New Roman"/>
              </w:rPr>
              <w:t xml:space="preserve"> тыс. рублей;</w:t>
            </w:r>
          </w:p>
          <w:p w:rsidR="00887525" w:rsidRPr="005574A7" w:rsidRDefault="005574A7" w:rsidP="00887525">
            <w:pPr>
              <w:pStyle w:val="ConsPlusCell"/>
              <w:rPr>
                <w:rFonts w:ascii="Times New Roman" w:hAnsi="Times New Roman" w:cs="Times New Roman"/>
              </w:rPr>
            </w:pPr>
            <w:r w:rsidRPr="005574A7">
              <w:rPr>
                <w:rFonts w:ascii="Times New Roman" w:hAnsi="Times New Roman" w:cs="Times New Roman"/>
              </w:rPr>
              <w:t xml:space="preserve">2023 год – </w:t>
            </w:r>
            <w:r w:rsidR="004002CB">
              <w:rPr>
                <w:rFonts w:ascii="Times New Roman" w:hAnsi="Times New Roman" w:cs="Times New Roman"/>
              </w:rPr>
              <w:t>20329,47</w:t>
            </w:r>
            <w:r w:rsidR="00887525" w:rsidRPr="005574A7">
              <w:rPr>
                <w:rFonts w:ascii="Times New Roman" w:hAnsi="Times New Roman" w:cs="Times New Roman"/>
              </w:rPr>
              <w:t xml:space="preserve"> тыс. рублей;</w:t>
            </w:r>
          </w:p>
          <w:p w:rsidR="00B96A68" w:rsidRDefault="005574A7" w:rsidP="00887525">
            <w:pPr>
              <w:pStyle w:val="ConsPlusCell"/>
              <w:rPr>
                <w:rFonts w:ascii="Times New Roman" w:hAnsi="Times New Roman" w:cs="Times New Roman"/>
              </w:rPr>
            </w:pPr>
            <w:r w:rsidRPr="005574A7">
              <w:rPr>
                <w:rFonts w:ascii="Times New Roman" w:hAnsi="Times New Roman" w:cs="Times New Roman"/>
              </w:rPr>
              <w:t xml:space="preserve">2024 год – </w:t>
            </w:r>
            <w:r w:rsidR="004002CB">
              <w:rPr>
                <w:rFonts w:ascii="Times New Roman" w:hAnsi="Times New Roman" w:cs="Times New Roman"/>
              </w:rPr>
              <w:t>21164,40</w:t>
            </w:r>
            <w:r w:rsidR="00887525" w:rsidRPr="005574A7">
              <w:rPr>
                <w:rFonts w:ascii="Times New Roman" w:hAnsi="Times New Roman" w:cs="Times New Roman"/>
              </w:rPr>
              <w:t xml:space="preserve"> тыс. рублей</w:t>
            </w:r>
            <w:r w:rsidR="00B96A68">
              <w:rPr>
                <w:rFonts w:ascii="Times New Roman" w:hAnsi="Times New Roman" w:cs="Times New Roman"/>
              </w:rPr>
              <w:t>;</w:t>
            </w:r>
          </w:p>
          <w:p w:rsidR="00B96A68" w:rsidRDefault="00B96A68" w:rsidP="00887525">
            <w:pPr>
              <w:pStyle w:val="ConsPlusCell"/>
              <w:rPr>
                <w:rFonts w:ascii="Times New Roman" w:hAnsi="Times New Roman" w:cs="Times New Roman"/>
              </w:rPr>
            </w:pPr>
            <w:r w:rsidRPr="00B96A68">
              <w:rPr>
                <w:rFonts w:ascii="Times New Roman" w:hAnsi="Times New Roman" w:cs="Times New Roman"/>
              </w:rPr>
              <w:t>202</w:t>
            </w:r>
            <w:r>
              <w:rPr>
                <w:rFonts w:ascii="Times New Roman" w:hAnsi="Times New Roman" w:cs="Times New Roman"/>
              </w:rPr>
              <w:t>5</w:t>
            </w:r>
            <w:r w:rsidRPr="00B96A68">
              <w:rPr>
                <w:rFonts w:ascii="Times New Roman" w:hAnsi="Times New Roman" w:cs="Times New Roman"/>
              </w:rPr>
              <w:t xml:space="preserve"> год – </w:t>
            </w:r>
            <w:r w:rsidR="004002CB">
              <w:rPr>
                <w:rFonts w:ascii="Times New Roman" w:hAnsi="Times New Roman" w:cs="Times New Roman"/>
              </w:rPr>
              <w:t>21155,10</w:t>
            </w:r>
            <w:r w:rsidRPr="00B96A68">
              <w:rPr>
                <w:rFonts w:ascii="Times New Roman" w:hAnsi="Times New Roman" w:cs="Times New Roman"/>
              </w:rPr>
              <w:t xml:space="preserve"> тыс. рублей</w:t>
            </w:r>
            <w:r>
              <w:rPr>
                <w:rFonts w:ascii="Times New Roman" w:hAnsi="Times New Roman" w:cs="Times New Roman"/>
              </w:rPr>
              <w:t>;</w:t>
            </w:r>
          </w:p>
          <w:p w:rsidR="00887525" w:rsidRPr="005574A7" w:rsidRDefault="00B96A68" w:rsidP="00887525">
            <w:pPr>
              <w:pStyle w:val="ConsPlusCell"/>
              <w:rPr>
                <w:rFonts w:ascii="Times New Roman" w:hAnsi="Times New Roman" w:cs="Times New Roman"/>
              </w:rPr>
            </w:pPr>
            <w:r w:rsidRPr="00B96A68">
              <w:rPr>
                <w:rFonts w:ascii="Times New Roman" w:hAnsi="Times New Roman" w:cs="Times New Roman"/>
              </w:rPr>
              <w:t>202</w:t>
            </w:r>
            <w:r>
              <w:rPr>
                <w:rFonts w:ascii="Times New Roman" w:hAnsi="Times New Roman" w:cs="Times New Roman"/>
              </w:rPr>
              <w:t>6</w:t>
            </w:r>
            <w:r w:rsidRPr="00B96A68">
              <w:rPr>
                <w:rFonts w:ascii="Times New Roman" w:hAnsi="Times New Roman" w:cs="Times New Roman"/>
              </w:rPr>
              <w:t xml:space="preserve"> год – </w:t>
            </w:r>
            <w:r w:rsidR="004002CB">
              <w:rPr>
                <w:rFonts w:ascii="Times New Roman" w:hAnsi="Times New Roman" w:cs="Times New Roman"/>
              </w:rPr>
              <w:t>21155,10</w:t>
            </w:r>
            <w:r w:rsidRPr="00B96A68">
              <w:rPr>
                <w:rFonts w:ascii="Times New Roman" w:hAnsi="Times New Roman" w:cs="Times New Roman"/>
              </w:rPr>
              <w:t xml:space="preserve"> тыс. рублей</w:t>
            </w:r>
            <w:r>
              <w:rPr>
                <w:rFonts w:ascii="Times New Roman" w:hAnsi="Times New Roman" w:cs="Times New Roman"/>
              </w:rPr>
              <w:t>.</w:t>
            </w:r>
            <w:r w:rsidR="00887525" w:rsidRPr="005574A7">
              <w:rPr>
                <w:rFonts w:ascii="Times New Roman" w:hAnsi="Times New Roman" w:cs="Times New Roman"/>
              </w:rPr>
              <w:t xml:space="preserve"> </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 из областного бюджета – </w:t>
            </w:r>
            <w:r w:rsidR="004002CB">
              <w:rPr>
                <w:rFonts w:ascii="Times New Roman" w:hAnsi="Times New Roman" w:cs="Times New Roman"/>
              </w:rPr>
              <w:t>1771</w:t>
            </w:r>
            <w:r w:rsidR="00506127">
              <w:rPr>
                <w:rFonts w:ascii="Times New Roman" w:hAnsi="Times New Roman" w:cs="Times New Roman"/>
              </w:rPr>
              <w:t>872,80</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2019 год – </w:t>
            </w:r>
            <w:r w:rsidR="003F363B" w:rsidRPr="005574A7">
              <w:rPr>
                <w:rFonts w:ascii="Times New Roman" w:hAnsi="Times New Roman" w:cs="Times New Roman"/>
              </w:rPr>
              <w:t>167424,96</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2020 год – </w:t>
            </w:r>
            <w:r w:rsidR="005574A7" w:rsidRPr="005574A7">
              <w:rPr>
                <w:rFonts w:ascii="Times New Roman" w:hAnsi="Times New Roman" w:cs="Times New Roman"/>
              </w:rPr>
              <w:t>1</w:t>
            </w:r>
            <w:r w:rsidR="00BB4C0C">
              <w:rPr>
                <w:rFonts w:ascii="Times New Roman" w:hAnsi="Times New Roman" w:cs="Times New Roman"/>
              </w:rPr>
              <w:t>84604,33</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2021 год – </w:t>
            </w:r>
            <w:r w:rsidR="003D1BC2">
              <w:rPr>
                <w:rFonts w:ascii="Times New Roman" w:hAnsi="Times New Roman" w:cs="Times New Roman"/>
              </w:rPr>
              <w:t>190932,18</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2022 год – </w:t>
            </w:r>
            <w:r w:rsidR="000A234A">
              <w:rPr>
                <w:rFonts w:ascii="Times New Roman" w:hAnsi="Times New Roman" w:cs="Times New Roman"/>
              </w:rPr>
              <w:t>211698,76</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2023 год – </w:t>
            </w:r>
            <w:r w:rsidR="004002CB">
              <w:rPr>
                <w:rFonts w:ascii="Times New Roman" w:hAnsi="Times New Roman" w:cs="Times New Roman"/>
              </w:rPr>
              <w:t>257</w:t>
            </w:r>
            <w:r w:rsidR="00506127">
              <w:rPr>
                <w:rFonts w:ascii="Times New Roman" w:hAnsi="Times New Roman" w:cs="Times New Roman"/>
              </w:rPr>
              <w:t>351,27</w:t>
            </w:r>
            <w:r w:rsidRPr="005574A7">
              <w:rPr>
                <w:rFonts w:ascii="Times New Roman" w:hAnsi="Times New Roman" w:cs="Times New Roman"/>
              </w:rPr>
              <w:t xml:space="preserve"> тыс. рублей;</w:t>
            </w:r>
          </w:p>
          <w:p w:rsidR="00B96A68" w:rsidRDefault="005574A7" w:rsidP="00887525">
            <w:pPr>
              <w:pStyle w:val="ConsPlusCell"/>
              <w:rPr>
                <w:rFonts w:ascii="Times New Roman" w:hAnsi="Times New Roman" w:cs="Times New Roman"/>
              </w:rPr>
            </w:pPr>
            <w:r w:rsidRPr="005574A7">
              <w:rPr>
                <w:rFonts w:ascii="Times New Roman" w:hAnsi="Times New Roman" w:cs="Times New Roman"/>
              </w:rPr>
              <w:t xml:space="preserve">2024 год – </w:t>
            </w:r>
            <w:r w:rsidR="004002CB">
              <w:rPr>
                <w:rFonts w:ascii="Times New Roman" w:hAnsi="Times New Roman" w:cs="Times New Roman"/>
              </w:rPr>
              <w:t>243424,40</w:t>
            </w:r>
            <w:r w:rsidR="00BE36AD" w:rsidRPr="005574A7">
              <w:rPr>
                <w:rFonts w:ascii="Times New Roman" w:hAnsi="Times New Roman" w:cs="Times New Roman"/>
              </w:rPr>
              <w:t xml:space="preserve"> </w:t>
            </w:r>
            <w:r w:rsidR="00887525" w:rsidRPr="005574A7">
              <w:rPr>
                <w:rFonts w:ascii="Times New Roman" w:hAnsi="Times New Roman" w:cs="Times New Roman"/>
              </w:rPr>
              <w:t>тыс. рублей</w:t>
            </w:r>
            <w:r w:rsidR="00B96A68">
              <w:rPr>
                <w:rFonts w:ascii="Times New Roman" w:hAnsi="Times New Roman" w:cs="Times New Roman"/>
              </w:rPr>
              <w:t>;</w:t>
            </w:r>
          </w:p>
          <w:p w:rsidR="00B96A68" w:rsidRDefault="00B96A68" w:rsidP="00887525">
            <w:pPr>
              <w:pStyle w:val="ConsPlusCell"/>
              <w:rPr>
                <w:rFonts w:ascii="Times New Roman" w:hAnsi="Times New Roman" w:cs="Times New Roman"/>
              </w:rPr>
            </w:pPr>
            <w:r w:rsidRPr="00B96A68">
              <w:rPr>
                <w:rFonts w:ascii="Times New Roman" w:hAnsi="Times New Roman" w:cs="Times New Roman"/>
              </w:rPr>
              <w:t>202</w:t>
            </w:r>
            <w:r>
              <w:rPr>
                <w:rFonts w:ascii="Times New Roman" w:hAnsi="Times New Roman" w:cs="Times New Roman"/>
              </w:rPr>
              <w:t>5</w:t>
            </w:r>
            <w:r w:rsidRPr="00B96A68">
              <w:rPr>
                <w:rFonts w:ascii="Times New Roman" w:hAnsi="Times New Roman" w:cs="Times New Roman"/>
              </w:rPr>
              <w:t xml:space="preserve"> год – </w:t>
            </w:r>
            <w:r w:rsidR="004002CB">
              <w:rPr>
                <w:rFonts w:ascii="Times New Roman" w:hAnsi="Times New Roman" w:cs="Times New Roman"/>
              </w:rPr>
              <w:t>249519,9</w:t>
            </w:r>
            <w:r w:rsidR="00860F6A">
              <w:rPr>
                <w:rFonts w:ascii="Times New Roman" w:hAnsi="Times New Roman" w:cs="Times New Roman"/>
              </w:rPr>
              <w:t>2</w:t>
            </w:r>
            <w:r w:rsidRPr="00B96A68">
              <w:rPr>
                <w:rFonts w:ascii="Times New Roman" w:hAnsi="Times New Roman" w:cs="Times New Roman"/>
              </w:rPr>
              <w:t xml:space="preserve"> тыс. рублей</w:t>
            </w:r>
            <w:r>
              <w:rPr>
                <w:rFonts w:ascii="Times New Roman" w:hAnsi="Times New Roman" w:cs="Times New Roman"/>
              </w:rPr>
              <w:t>;</w:t>
            </w:r>
          </w:p>
          <w:p w:rsidR="00887525" w:rsidRPr="005574A7" w:rsidRDefault="00B96A68" w:rsidP="00887525">
            <w:pPr>
              <w:pStyle w:val="ConsPlusCell"/>
              <w:rPr>
                <w:rFonts w:ascii="Times New Roman" w:hAnsi="Times New Roman" w:cs="Times New Roman"/>
              </w:rPr>
            </w:pPr>
            <w:r w:rsidRPr="00B96A68">
              <w:rPr>
                <w:rFonts w:ascii="Times New Roman" w:hAnsi="Times New Roman" w:cs="Times New Roman"/>
              </w:rPr>
              <w:t>202</w:t>
            </w:r>
            <w:r>
              <w:rPr>
                <w:rFonts w:ascii="Times New Roman" w:hAnsi="Times New Roman" w:cs="Times New Roman"/>
              </w:rPr>
              <w:t>6</w:t>
            </w:r>
            <w:r w:rsidRPr="00B96A68">
              <w:rPr>
                <w:rFonts w:ascii="Times New Roman" w:hAnsi="Times New Roman" w:cs="Times New Roman"/>
              </w:rPr>
              <w:t xml:space="preserve"> год – </w:t>
            </w:r>
            <w:r w:rsidR="004002CB">
              <w:rPr>
                <w:rFonts w:ascii="Times New Roman" w:hAnsi="Times New Roman" w:cs="Times New Roman"/>
              </w:rPr>
              <w:t>26691</w:t>
            </w:r>
            <w:r w:rsidR="00506127">
              <w:rPr>
                <w:rFonts w:ascii="Times New Roman" w:hAnsi="Times New Roman" w:cs="Times New Roman"/>
              </w:rPr>
              <w:t>6,98</w:t>
            </w:r>
            <w:r w:rsidRPr="00B96A68">
              <w:rPr>
                <w:rFonts w:ascii="Times New Roman" w:hAnsi="Times New Roman" w:cs="Times New Roman"/>
              </w:rPr>
              <w:t xml:space="preserve"> тыс. рублей</w:t>
            </w:r>
            <w:r w:rsidR="00887525" w:rsidRPr="005574A7">
              <w:rPr>
                <w:rFonts w:ascii="Times New Roman" w:hAnsi="Times New Roman" w:cs="Times New Roman"/>
              </w:rPr>
              <w:t xml:space="preserve">. </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 из местного бюджета – </w:t>
            </w:r>
            <w:r w:rsidR="004002CB">
              <w:rPr>
                <w:rFonts w:ascii="Times New Roman" w:hAnsi="Times New Roman" w:cs="Times New Roman"/>
              </w:rPr>
              <w:t>350</w:t>
            </w:r>
            <w:r w:rsidR="00506127">
              <w:rPr>
                <w:rFonts w:ascii="Times New Roman" w:hAnsi="Times New Roman" w:cs="Times New Roman"/>
              </w:rPr>
              <w:t>034,00</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2019 год – </w:t>
            </w:r>
            <w:r w:rsidR="003F363B" w:rsidRPr="005574A7">
              <w:rPr>
                <w:rFonts w:ascii="Times New Roman" w:hAnsi="Times New Roman" w:cs="Times New Roman"/>
              </w:rPr>
              <w:t>47411,71</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2020 год – </w:t>
            </w:r>
            <w:r w:rsidR="00BB4C0C">
              <w:rPr>
                <w:rFonts w:ascii="Times New Roman" w:hAnsi="Times New Roman" w:cs="Times New Roman"/>
              </w:rPr>
              <w:t>39103,09</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2021 год – </w:t>
            </w:r>
            <w:r w:rsidR="003D1BC2">
              <w:rPr>
                <w:rFonts w:ascii="Times New Roman" w:hAnsi="Times New Roman" w:cs="Times New Roman"/>
              </w:rPr>
              <w:t>44972,7</w:t>
            </w:r>
            <w:r w:rsidR="00451EA5">
              <w:rPr>
                <w:rFonts w:ascii="Times New Roman" w:hAnsi="Times New Roman" w:cs="Times New Roman"/>
              </w:rPr>
              <w:t>3</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t xml:space="preserve">2022 год – </w:t>
            </w:r>
            <w:r w:rsidR="000A234A">
              <w:rPr>
                <w:rFonts w:ascii="Times New Roman" w:hAnsi="Times New Roman" w:cs="Times New Roman"/>
              </w:rPr>
              <w:t>55216,40</w:t>
            </w:r>
            <w:r w:rsidRPr="005574A7">
              <w:rPr>
                <w:rFonts w:ascii="Times New Roman" w:hAnsi="Times New Roman" w:cs="Times New Roman"/>
              </w:rPr>
              <w:t xml:space="preserve"> тыс. рублей;</w:t>
            </w:r>
          </w:p>
          <w:p w:rsidR="00887525" w:rsidRPr="005574A7" w:rsidRDefault="00887525" w:rsidP="00887525">
            <w:pPr>
              <w:pStyle w:val="ConsPlusCell"/>
              <w:rPr>
                <w:rFonts w:ascii="Times New Roman" w:hAnsi="Times New Roman" w:cs="Times New Roman"/>
              </w:rPr>
            </w:pPr>
            <w:r w:rsidRPr="005574A7">
              <w:rPr>
                <w:rFonts w:ascii="Times New Roman" w:hAnsi="Times New Roman" w:cs="Times New Roman"/>
              </w:rPr>
              <w:lastRenderedPageBreak/>
              <w:t xml:space="preserve">2023 год – </w:t>
            </w:r>
            <w:r w:rsidR="00506127">
              <w:rPr>
                <w:rFonts w:ascii="Times New Roman" w:hAnsi="Times New Roman" w:cs="Times New Roman"/>
              </w:rPr>
              <w:t>59997,02</w:t>
            </w:r>
            <w:r w:rsidR="00BE36AD" w:rsidRPr="005574A7">
              <w:rPr>
                <w:rFonts w:ascii="Times New Roman" w:hAnsi="Times New Roman" w:cs="Times New Roman"/>
              </w:rPr>
              <w:t xml:space="preserve"> </w:t>
            </w:r>
            <w:r w:rsidRPr="005574A7">
              <w:rPr>
                <w:rFonts w:ascii="Times New Roman" w:hAnsi="Times New Roman" w:cs="Times New Roman"/>
              </w:rPr>
              <w:t>тыс. рублей;</w:t>
            </w:r>
          </w:p>
          <w:p w:rsidR="00B96A68" w:rsidRDefault="00887525" w:rsidP="00887525">
            <w:pPr>
              <w:pStyle w:val="ConsPlusCell"/>
              <w:rPr>
                <w:rFonts w:ascii="Times New Roman" w:hAnsi="Times New Roman" w:cs="Times New Roman"/>
              </w:rPr>
            </w:pPr>
            <w:r w:rsidRPr="005574A7">
              <w:rPr>
                <w:rFonts w:ascii="Times New Roman" w:hAnsi="Times New Roman" w:cs="Times New Roman"/>
              </w:rPr>
              <w:t xml:space="preserve">2024 год – </w:t>
            </w:r>
            <w:r w:rsidR="004002CB">
              <w:rPr>
                <w:rFonts w:ascii="Times New Roman" w:hAnsi="Times New Roman" w:cs="Times New Roman"/>
              </w:rPr>
              <w:t>52380,</w:t>
            </w:r>
            <w:r w:rsidR="004610FA">
              <w:rPr>
                <w:rFonts w:ascii="Times New Roman" w:hAnsi="Times New Roman" w:cs="Times New Roman"/>
              </w:rPr>
              <w:t>36</w:t>
            </w:r>
            <w:bookmarkStart w:id="0" w:name="_GoBack"/>
            <w:bookmarkEnd w:id="0"/>
            <w:r w:rsidR="00BE36AD" w:rsidRPr="005574A7">
              <w:rPr>
                <w:rFonts w:ascii="Times New Roman" w:hAnsi="Times New Roman" w:cs="Times New Roman"/>
              </w:rPr>
              <w:t xml:space="preserve"> </w:t>
            </w:r>
            <w:r w:rsidRPr="005574A7">
              <w:rPr>
                <w:rFonts w:ascii="Times New Roman" w:hAnsi="Times New Roman" w:cs="Times New Roman"/>
              </w:rPr>
              <w:t>тыс. рублей</w:t>
            </w:r>
            <w:r w:rsidR="00B96A68">
              <w:rPr>
                <w:rFonts w:ascii="Times New Roman" w:hAnsi="Times New Roman" w:cs="Times New Roman"/>
              </w:rPr>
              <w:t>;</w:t>
            </w:r>
          </w:p>
          <w:p w:rsidR="00B96A68" w:rsidRDefault="00B96A68" w:rsidP="00887525">
            <w:pPr>
              <w:pStyle w:val="ConsPlusCell"/>
              <w:rPr>
                <w:rFonts w:ascii="Times New Roman" w:hAnsi="Times New Roman" w:cs="Times New Roman"/>
              </w:rPr>
            </w:pPr>
            <w:r w:rsidRPr="00B96A68">
              <w:rPr>
                <w:rFonts w:ascii="Times New Roman" w:hAnsi="Times New Roman" w:cs="Times New Roman"/>
              </w:rPr>
              <w:t>202</w:t>
            </w:r>
            <w:r>
              <w:rPr>
                <w:rFonts w:ascii="Times New Roman" w:hAnsi="Times New Roman" w:cs="Times New Roman"/>
              </w:rPr>
              <w:t>5</w:t>
            </w:r>
            <w:r w:rsidRPr="00B96A68">
              <w:rPr>
                <w:rFonts w:ascii="Times New Roman" w:hAnsi="Times New Roman" w:cs="Times New Roman"/>
              </w:rPr>
              <w:t xml:space="preserve"> год – </w:t>
            </w:r>
            <w:r w:rsidR="004002CB">
              <w:rPr>
                <w:rFonts w:ascii="Times New Roman" w:hAnsi="Times New Roman" w:cs="Times New Roman"/>
              </w:rPr>
              <w:t>26</w:t>
            </w:r>
            <w:r w:rsidR="00506127">
              <w:rPr>
                <w:rFonts w:ascii="Times New Roman" w:hAnsi="Times New Roman" w:cs="Times New Roman"/>
              </w:rPr>
              <w:t>494,10</w:t>
            </w:r>
            <w:r w:rsidRPr="00B96A68">
              <w:rPr>
                <w:rFonts w:ascii="Times New Roman" w:hAnsi="Times New Roman" w:cs="Times New Roman"/>
              </w:rPr>
              <w:t xml:space="preserve"> тыс. рублей</w:t>
            </w:r>
          </w:p>
          <w:p w:rsidR="00247089" w:rsidRPr="00506127" w:rsidRDefault="00B96A68" w:rsidP="00506127">
            <w:pPr>
              <w:pStyle w:val="ConsPlusCell"/>
              <w:rPr>
                <w:rFonts w:ascii="Times New Roman" w:hAnsi="Times New Roman" w:cs="Times New Roman"/>
              </w:rPr>
            </w:pPr>
            <w:r w:rsidRPr="00B96A68">
              <w:rPr>
                <w:rFonts w:ascii="Times New Roman" w:hAnsi="Times New Roman" w:cs="Times New Roman"/>
              </w:rPr>
              <w:t>202</w:t>
            </w:r>
            <w:r>
              <w:rPr>
                <w:rFonts w:ascii="Times New Roman" w:hAnsi="Times New Roman" w:cs="Times New Roman"/>
              </w:rPr>
              <w:t>6</w:t>
            </w:r>
            <w:r w:rsidRPr="00B96A68">
              <w:rPr>
                <w:rFonts w:ascii="Times New Roman" w:hAnsi="Times New Roman" w:cs="Times New Roman"/>
              </w:rPr>
              <w:t xml:space="preserve"> год – </w:t>
            </w:r>
            <w:r w:rsidR="004002CB">
              <w:rPr>
                <w:rFonts w:ascii="Times New Roman" w:hAnsi="Times New Roman" w:cs="Times New Roman"/>
              </w:rPr>
              <w:t>24</w:t>
            </w:r>
            <w:r w:rsidR="00506127">
              <w:rPr>
                <w:rFonts w:ascii="Times New Roman" w:hAnsi="Times New Roman" w:cs="Times New Roman"/>
              </w:rPr>
              <w:t>458,60</w:t>
            </w:r>
            <w:r w:rsidRPr="00B96A68">
              <w:rPr>
                <w:rFonts w:ascii="Times New Roman" w:hAnsi="Times New Roman" w:cs="Times New Roman"/>
              </w:rPr>
              <w:t xml:space="preserve"> тыс. рублей</w:t>
            </w:r>
            <w:r>
              <w:rPr>
                <w:rFonts w:ascii="Times New Roman" w:hAnsi="Times New Roman" w:cs="Times New Roman"/>
              </w:rPr>
              <w:t>.</w:t>
            </w:r>
          </w:p>
        </w:tc>
      </w:tr>
      <w:tr w:rsidR="00247089" w:rsidRPr="003469CF">
        <w:tc>
          <w:tcPr>
            <w:tcW w:w="4784" w:type="dxa"/>
          </w:tcPr>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r w:rsidRPr="003469CF">
              <w:rPr>
                <w:rFonts w:ascii="Times New Roman" w:hAnsi="Times New Roman" w:cs="Times New Roman"/>
                <w:sz w:val="24"/>
                <w:szCs w:val="24"/>
              </w:rPr>
              <w:lastRenderedPageBreak/>
              <w:t xml:space="preserve">Ожидаемые </w:t>
            </w:r>
            <w:r w:rsidR="001301C9">
              <w:rPr>
                <w:rFonts w:ascii="Times New Roman" w:hAnsi="Times New Roman" w:cs="Times New Roman"/>
                <w:sz w:val="24"/>
                <w:szCs w:val="24"/>
              </w:rPr>
              <w:t>конеч</w:t>
            </w:r>
            <w:r w:rsidRPr="003469CF">
              <w:rPr>
                <w:rFonts w:ascii="Times New Roman" w:hAnsi="Times New Roman" w:cs="Times New Roman"/>
                <w:sz w:val="24"/>
                <w:szCs w:val="24"/>
              </w:rPr>
              <w:t xml:space="preserve">ные результаты реализации  подпрограммы </w:t>
            </w:r>
            <w:r>
              <w:rPr>
                <w:rFonts w:ascii="Times New Roman" w:hAnsi="Times New Roman" w:cs="Times New Roman"/>
                <w:sz w:val="24"/>
                <w:szCs w:val="24"/>
              </w:rPr>
              <w:t>муниципальной программы</w:t>
            </w:r>
          </w:p>
          <w:p w:rsidR="00247089" w:rsidRPr="003469CF" w:rsidRDefault="00247089" w:rsidP="00EE0BED">
            <w:pPr>
              <w:widowControl w:val="0"/>
              <w:autoSpaceDE w:val="0"/>
              <w:autoSpaceDN w:val="0"/>
              <w:adjustRightInd w:val="0"/>
              <w:spacing w:after="0" w:line="240" w:lineRule="auto"/>
              <w:rPr>
                <w:rFonts w:ascii="Times New Roman" w:hAnsi="Times New Roman" w:cs="Times New Roman"/>
                <w:sz w:val="24"/>
                <w:szCs w:val="24"/>
              </w:rPr>
            </w:pPr>
          </w:p>
        </w:tc>
        <w:tc>
          <w:tcPr>
            <w:tcW w:w="4786" w:type="dxa"/>
          </w:tcPr>
          <w:p w:rsidR="00247089" w:rsidRPr="003469CF" w:rsidRDefault="00247089" w:rsidP="00EE0BED">
            <w:pPr>
              <w:pStyle w:val="ConsPlusCell"/>
              <w:rPr>
                <w:rFonts w:ascii="Times New Roman" w:hAnsi="Times New Roman" w:cs="Times New Roman"/>
              </w:rPr>
            </w:pPr>
            <w:r w:rsidRPr="003469CF">
              <w:rPr>
                <w:rFonts w:ascii="Times New Roman" w:hAnsi="Times New Roman" w:cs="Times New Roman"/>
              </w:rPr>
              <w:t>-будет  обеспечено выполнение государственных гарантий общедоступности и бесплатности  общего образования;</w:t>
            </w:r>
          </w:p>
          <w:p w:rsidR="00247089" w:rsidRPr="003469CF" w:rsidRDefault="00247089" w:rsidP="00EE0BED">
            <w:pPr>
              <w:pStyle w:val="ConsPlusCell"/>
              <w:rPr>
                <w:rFonts w:ascii="Times New Roman" w:hAnsi="Times New Roman" w:cs="Times New Roman"/>
              </w:rPr>
            </w:pPr>
            <w:r w:rsidRPr="003469CF">
              <w:rPr>
                <w:rFonts w:ascii="Times New Roman" w:hAnsi="Times New Roman" w:cs="Times New Roman"/>
              </w:rPr>
              <w:t>- всем обучающимся независимо от места жительства будет обеспечен доступ к современным условиям обучения;</w:t>
            </w:r>
          </w:p>
          <w:p w:rsidR="00247089" w:rsidRPr="003469CF" w:rsidRDefault="00247089" w:rsidP="00EE0BED">
            <w:pPr>
              <w:pStyle w:val="ConsPlusCell"/>
              <w:rPr>
                <w:rFonts w:ascii="Times New Roman" w:hAnsi="Times New Roman" w:cs="Times New Roman"/>
              </w:rPr>
            </w:pPr>
            <w:r w:rsidRPr="003469CF">
              <w:rPr>
                <w:rFonts w:ascii="Times New Roman" w:hAnsi="Times New Roman" w:cs="Times New Roman"/>
              </w:rPr>
              <w:t xml:space="preserve">- заработная плата </w:t>
            </w:r>
            <w:r>
              <w:rPr>
                <w:rFonts w:ascii="Times New Roman" w:hAnsi="Times New Roman" w:cs="Times New Roman"/>
              </w:rPr>
              <w:t xml:space="preserve">педагогических </w:t>
            </w:r>
            <w:r w:rsidRPr="003469CF">
              <w:rPr>
                <w:rFonts w:ascii="Times New Roman" w:hAnsi="Times New Roman" w:cs="Times New Roman"/>
              </w:rPr>
              <w:t xml:space="preserve">работников общеобразовательных организаций из всех источников составит не менее 100 процентов от средней заработной платы по экономике региона; </w:t>
            </w:r>
          </w:p>
          <w:p w:rsidR="00247089" w:rsidRPr="003469CF" w:rsidRDefault="00247089" w:rsidP="00EE0BED">
            <w:pPr>
              <w:pStyle w:val="ConsPlusCell"/>
              <w:rPr>
                <w:rFonts w:ascii="Times New Roman" w:hAnsi="Times New Roman" w:cs="Times New Roman"/>
              </w:rPr>
            </w:pPr>
            <w:r w:rsidRPr="003469CF">
              <w:rPr>
                <w:rFonts w:ascii="Times New Roman" w:hAnsi="Times New Roman" w:cs="Times New Roman"/>
              </w:rPr>
              <w:t>- всем педагогам будут обеспечены возможности непрерывного профессионального развития;</w:t>
            </w:r>
          </w:p>
          <w:p w:rsidR="00247089" w:rsidRPr="00925B23" w:rsidRDefault="00247089" w:rsidP="007631F7">
            <w:pPr>
              <w:pStyle w:val="ConsPlusCell"/>
              <w:rPr>
                <w:rFonts w:ascii="Times New Roman" w:hAnsi="Times New Roman" w:cs="Times New Roman"/>
              </w:rPr>
            </w:pPr>
            <w:r w:rsidRPr="003469CF">
              <w:rPr>
                <w:rFonts w:ascii="Times New Roman" w:hAnsi="Times New Roman" w:cs="Times New Roman"/>
              </w:rPr>
              <w:t>- в общеобразовательных организациях увеличится доля молодых педагогов.</w:t>
            </w:r>
          </w:p>
        </w:tc>
      </w:tr>
    </w:tbl>
    <w:p w:rsidR="00247089" w:rsidRPr="003469CF" w:rsidRDefault="00247089" w:rsidP="00EE0BED">
      <w:pPr>
        <w:spacing w:after="0" w:line="240" w:lineRule="auto"/>
        <w:rPr>
          <w:rFonts w:ascii="Times New Roman" w:hAnsi="Times New Roman" w:cs="Times New Roman"/>
          <w:sz w:val="24"/>
          <w:szCs w:val="24"/>
        </w:rPr>
      </w:pPr>
    </w:p>
    <w:p w:rsidR="00247089" w:rsidRPr="003469CF" w:rsidRDefault="00247089" w:rsidP="00EE0BED">
      <w:pPr>
        <w:spacing w:after="0" w:line="240" w:lineRule="auto"/>
        <w:rPr>
          <w:rFonts w:ascii="Times New Roman" w:hAnsi="Times New Roman" w:cs="Times New Roman"/>
          <w:sz w:val="24"/>
          <w:szCs w:val="24"/>
        </w:rPr>
      </w:pPr>
    </w:p>
    <w:p w:rsidR="00247089" w:rsidRPr="009A7AA7" w:rsidRDefault="00247089" w:rsidP="009A7AA7">
      <w:pPr>
        <w:pStyle w:val="ac"/>
        <w:widowControl w:val="0"/>
        <w:numPr>
          <w:ilvl w:val="0"/>
          <w:numId w:val="1"/>
        </w:numPr>
        <w:autoSpaceDE w:val="0"/>
        <w:autoSpaceDN w:val="0"/>
        <w:adjustRightInd w:val="0"/>
        <w:spacing w:after="0" w:line="360" w:lineRule="auto"/>
        <w:jc w:val="center"/>
        <w:outlineLvl w:val="4"/>
        <w:rPr>
          <w:rFonts w:ascii="Times New Roman" w:hAnsi="Times New Roman" w:cs="Times New Roman"/>
          <w:b/>
          <w:sz w:val="26"/>
          <w:szCs w:val="26"/>
        </w:rPr>
      </w:pPr>
      <w:r w:rsidRPr="009A7AA7">
        <w:rPr>
          <w:rFonts w:ascii="Times New Roman" w:hAnsi="Times New Roman" w:cs="Times New Roman"/>
          <w:b/>
          <w:sz w:val="26"/>
          <w:szCs w:val="26"/>
        </w:rPr>
        <w:t>Цели</w:t>
      </w:r>
      <w:r w:rsidR="007257C7" w:rsidRPr="009A7AA7">
        <w:rPr>
          <w:rFonts w:ascii="Times New Roman" w:hAnsi="Times New Roman" w:cs="Times New Roman"/>
          <w:b/>
          <w:sz w:val="26"/>
          <w:szCs w:val="26"/>
        </w:rPr>
        <w:t>,</w:t>
      </w:r>
      <w:r w:rsidRPr="009A7AA7">
        <w:rPr>
          <w:rFonts w:ascii="Times New Roman" w:hAnsi="Times New Roman" w:cs="Times New Roman"/>
          <w:b/>
          <w:sz w:val="26"/>
          <w:szCs w:val="26"/>
        </w:rPr>
        <w:t xml:space="preserve"> задачи</w:t>
      </w:r>
      <w:r w:rsidR="007257C7" w:rsidRPr="009A7AA7">
        <w:rPr>
          <w:rFonts w:ascii="Times New Roman" w:hAnsi="Times New Roman" w:cs="Times New Roman"/>
          <w:b/>
          <w:sz w:val="26"/>
          <w:szCs w:val="26"/>
        </w:rPr>
        <w:t xml:space="preserve"> и инструменты</w:t>
      </w:r>
      <w:r w:rsidRPr="009A7AA7">
        <w:rPr>
          <w:rFonts w:ascii="Times New Roman" w:hAnsi="Times New Roman" w:cs="Times New Roman"/>
          <w:b/>
          <w:sz w:val="26"/>
          <w:szCs w:val="26"/>
        </w:rPr>
        <w:t xml:space="preserve"> подпрограммы 2</w:t>
      </w:r>
    </w:p>
    <w:p w:rsidR="00247089" w:rsidRPr="009A7AA7" w:rsidRDefault="00247089" w:rsidP="009A7AA7">
      <w:pPr>
        <w:widowControl w:val="0"/>
        <w:autoSpaceDE w:val="0"/>
        <w:autoSpaceDN w:val="0"/>
        <w:adjustRightInd w:val="0"/>
        <w:spacing w:after="0" w:line="360" w:lineRule="auto"/>
        <w:jc w:val="center"/>
        <w:outlineLvl w:val="4"/>
        <w:rPr>
          <w:rFonts w:ascii="Times New Roman" w:hAnsi="Times New Roman" w:cs="Times New Roman"/>
          <w:sz w:val="26"/>
          <w:szCs w:val="26"/>
        </w:rPr>
      </w:pPr>
    </w:p>
    <w:p w:rsidR="00247089" w:rsidRPr="009A7AA7" w:rsidRDefault="00247089" w:rsidP="009A7AA7">
      <w:pPr>
        <w:widowControl w:val="0"/>
        <w:autoSpaceDE w:val="0"/>
        <w:autoSpaceDN w:val="0"/>
        <w:adjustRightInd w:val="0"/>
        <w:spacing w:after="0" w:line="360" w:lineRule="auto"/>
        <w:ind w:firstLine="709"/>
        <w:jc w:val="both"/>
        <w:rPr>
          <w:rFonts w:ascii="Times New Roman" w:hAnsi="Times New Roman" w:cs="Times New Roman"/>
          <w:sz w:val="26"/>
          <w:szCs w:val="26"/>
        </w:rPr>
      </w:pPr>
      <w:r w:rsidRPr="009A7AA7">
        <w:rPr>
          <w:rFonts w:ascii="Times New Roman" w:hAnsi="Times New Roman" w:cs="Times New Roman"/>
          <w:sz w:val="26"/>
          <w:szCs w:val="26"/>
        </w:rPr>
        <w:t>Целью подпрограммы  является:</w:t>
      </w:r>
    </w:p>
    <w:p w:rsidR="00247089" w:rsidRPr="009A7AA7" w:rsidRDefault="00247089" w:rsidP="009A7AA7">
      <w:pPr>
        <w:widowControl w:val="0"/>
        <w:autoSpaceDE w:val="0"/>
        <w:autoSpaceDN w:val="0"/>
        <w:adjustRightInd w:val="0"/>
        <w:spacing w:after="0" w:line="360" w:lineRule="auto"/>
        <w:ind w:firstLine="709"/>
        <w:jc w:val="both"/>
        <w:rPr>
          <w:rFonts w:ascii="Times New Roman" w:hAnsi="Times New Roman" w:cs="Times New Roman"/>
          <w:sz w:val="26"/>
          <w:szCs w:val="26"/>
        </w:rPr>
      </w:pPr>
      <w:r w:rsidRPr="009A7AA7">
        <w:rPr>
          <w:rFonts w:ascii="Times New Roman" w:hAnsi="Times New Roman" w:cs="Times New Roman"/>
          <w:sz w:val="26"/>
          <w:szCs w:val="26"/>
        </w:rPr>
        <w:t>создание в системе общего образования детей равных возможностей для современного качественного образования.</w:t>
      </w:r>
    </w:p>
    <w:p w:rsidR="00247089" w:rsidRPr="009A7AA7" w:rsidRDefault="00247089" w:rsidP="009A7AA7">
      <w:pPr>
        <w:widowControl w:val="0"/>
        <w:autoSpaceDE w:val="0"/>
        <w:autoSpaceDN w:val="0"/>
        <w:adjustRightInd w:val="0"/>
        <w:spacing w:after="0" w:line="360" w:lineRule="auto"/>
        <w:ind w:firstLine="709"/>
        <w:jc w:val="both"/>
        <w:rPr>
          <w:rFonts w:ascii="Times New Roman" w:hAnsi="Times New Roman" w:cs="Times New Roman"/>
          <w:sz w:val="26"/>
          <w:szCs w:val="26"/>
        </w:rPr>
      </w:pPr>
      <w:r w:rsidRPr="009A7AA7">
        <w:rPr>
          <w:rFonts w:ascii="Times New Roman" w:hAnsi="Times New Roman" w:cs="Times New Roman"/>
          <w:sz w:val="26"/>
          <w:szCs w:val="26"/>
        </w:rPr>
        <w:t>Задачи подпрограммы:</w:t>
      </w:r>
    </w:p>
    <w:p w:rsidR="00247089" w:rsidRPr="009A7AA7" w:rsidRDefault="00247089" w:rsidP="009A7AA7">
      <w:pPr>
        <w:widowControl w:val="0"/>
        <w:autoSpaceDE w:val="0"/>
        <w:autoSpaceDN w:val="0"/>
        <w:adjustRightInd w:val="0"/>
        <w:spacing w:after="0" w:line="360" w:lineRule="auto"/>
        <w:ind w:firstLine="709"/>
        <w:jc w:val="both"/>
        <w:rPr>
          <w:rFonts w:ascii="Times New Roman" w:hAnsi="Times New Roman" w:cs="Times New Roman"/>
          <w:sz w:val="26"/>
          <w:szCs w:val="26"/>
        </w:rPr>
      </w:pPr>
      <w:r w:rsidRPr="009A7AA7">
        <w:rPr>
          <w:rFonts w:ascii="Times New Roman" w:hAnsi="Times New Roman" w:cs="Times New Roman"/>
          <w:sz w:val="26"/>
          <w:szCs w:val="26"/>
        </w:rPr>
        <w:t>- формирование образовательной сети и финансово-</w:t>
      </w:r>
      <w:proofErr w:type="gramStart"/>
      <w:r w:rsidRPr="009A7AA7">
        <w:rPr>
          <w:rFonts w:ascii="Times New Roman" w:hAnsi="Times New Roman" w:cs="Times New Roman"/>
          <w:sz w:val="26"/>
          <w:szCs w:val="26"/>
        </w:rPr>
        <w:t>экономических механизмов</w:t>
      </w:r>
      <w:proofErr w:type="gramEnd"/>
      <w:r w:rsidRPr="009A7AA7">
        <w:rPr>
          <w:rFonts w:ascii="Times New Roman" w:hAnsi="Times New Roman" w:cs="Times New Roman"/>
          <w:sz w:val="26"/>
          <w:szCs w:val="26"/>
        </w:rPr>
        <w:t>, обеспечивающих равный доступ населения к качественным услугам общего образования;</w:t>
      </w:r>
    </w:p>
    <w:p w:rsidR="00247089" w:rsidRPr="009A7AA7" w:rsidRDefault="00247089" w:rsidP="009A7AA7">
      <w:pPr>
        <w:widowControl w:val="0"/>
        <w:autoSpaceDE w:val="0"/>
        <w:autoSpaceDN w:val="0"/>
        <w:adjustRightInd w:val="0"/>
        <w:spacing w:after="0" w:line="360" w:lineRule="auto"/>
        <w:ind w:firstLine="709"/>
        <w:jc w:val="both"/>
        <w:rPr>
          <w:rFonts w:ascii="Times New Roman" w:hAnsi="Times New Roman" w:cs="Times New Roman"/>
          <w:sz w:val="26"/>
          <w:szCs w:val="26"/>
        </w:rPr>
      </w:pPr>
      <w:r w:rsidRPr="009A7AA7">
        <w:rPr>
          <w:rFonts w:ascii="Times New Roman" w:hAnsi="Times New Roman" w:cs="Times New Roman"/>
          <w:sz w:val="26"/>
          <w:szCs w:val="26"/>
        </w:rPr>
        <w:t>-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7089" w:rsidRPr="009A7AA7" w:rsidRDefault="00247089" w:rsidP="009A7AA7">
      <w:pPr>
        <w:widowControl w:val="0"/>
        <w:autoSpaceDE w:val="0"/>
        <w:autoSpaceDN w:val="0"/>
        <w:adjustRightInd w:val="0"/>
        <w:spacing w:after="0" w:line="360" w:lineRule="auto"/>
        <w:ind w:firstLine="709"/>
        <w:jc w:val="both"/>
        <w:rPr>
          <w:rFonts w:ascii="Times New Roman" w:hAnsi="Times New Roman" w:cs="Times New Roman"/>
          <w:sz w:val="26"/>
          <w:szCs w:val="26"/>
        </w:rPr>
      </w:pPr>
      <w:r w:rsidRPr="009A7AA7">
        <w:rPr>
          <w:rFonts w:ascii="Times New Roman" w:hAnsi="Times New Roman" w:cs="Times New Roman"/>
          <w:sz w:val="26"/>
          <w:szCs w:val="26"/>
        </w:rPr>
        <w:t>-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sectPr w:rsidR="00247089" w:rsidRPr="009A7AA7" w:rsidSect="009D0BDB">
      <w:footerReference w:type="default" r:id="rId9"/>
      <w:pgSz w:w="11906" w:h="16838"/>
      <w:pgMar w:top="1134" w:right="851" w:bottom="851" w:left="1701" w:header="709" w:footer="709" w:gutter="0"/>
      <w:pgNumType w:start="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82D" w:rsidRDefault="0003082D">
      <w:r>
        <w:separator/>
      </w:r>
    </w:p>
  </w:endnote>
  <w:endnote w:type="continuationSeparator" w:id="0">
    <w:p w:rsidR="0003082D" w:rsidRDefault="00030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89" w:rsidRDefault="00247089" w:rsidP="00F90C58">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610FA">
      <w:rPr>
        <w:rStyle w:val="a8"/>
        <w:noProof/>
      </w:rPr>
      <w:t>37</w:t>
    </w:r>
    <w:r>
      <w:rPr>
        <w:rStyle w:val="a8"/>
      </w:rPr>
      <w:fldChar w:fldCharType="end"/>
    </w:r>
  </w:p>
  <w:p w:rsidR="00247089" w:rsidRDefault="00247089" w:rsidP="00B01C8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82D" w:rsidRDefault="0003082D">
      <w:r>
        <w:separator/>
      </w:r>
    </w:p>
  </w:footnote>
  <w:footnote w:type="continuationSeparator" w:id="0">
    <w:p w:rsidR="0003082D" w:rsidRDefault="000308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E628A"/>
    <w:multiLevelType w:val="hybridMultilevel"/>
    <w:tmpl w:val="81CA9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C62"/>
    <w:rsid w:val="0000343C"/>
    <w:rsid w:val="000062BD"/>
    <w:rsid w:val="0003082D"/>
    <w:rsid w:val="00033186"/>
    <w:rsid w:val="00042A1D"/>
    <w:rsid w:val="0004514C"/>
    <w:rsid w:val="0004643D"/>
    <w:rsid w:val="000507E2"/>
    <w:rsid w:val="00053405"/>
    <w:rsid w:val="00054029"/>
    <w:rsid w:val="00071005"/>
    <w:rsid w:val="000A234A"/>
    <w:rsid w:val="000B7A9F"/>
    <w:rsid w:val="000C5626"/>
    <w:rsid w:val="000D2E24"/>
    <w:rsid w:val="000D6232"/>
    <w:rsid w:val="000E3953"/>
    <w:rsid w:val="00110357"/>
    <w:rsid w:val="00112A0E"/>
    <w:rsid w:val="00123921"/>
    <w:rsid w:val="00124468"/>
    <w:rsid w:val="001248B0"/>
    <w:rsid w:val="001301C9"/>
    <w:rsid w:val="00162816"/>
    <w:rsid w:val="001632AE"/>
    <w:rsid w:val="00165F71"/>
    <w:rsid w:val="00170078"/>
    <w:rsid w:val="00171F65"/>
    <w:rsid w:val="00182236"/>
    <w:rsid w:val="00182869"/>
    <w:rsid w:val="0019726E"/>
    <w:rsid w:val="001A197C"/>
    <w:rsid w:val="001C38D6"/>
    <w:rsid w:val="001D5398"/>
    <w:rsid w:val="002038CB"/>
    <w:rsid w:val="0021110C"/>
    <w:rsid w:val="002115A0"/>
    <w:rsid w:val="00211655"/>
    <w:rsid w:val="00220907"/>
    <w:rsid w:val="002256DD"/>
    <w:rsid w:val="00226E79"/>
    <w:rsid w:val="002377E0"/>
    <w:rsid w:val="00245FDD"/>
    <w:rsid w:val="002464FD"/>
    <w:rsid w:val="00247089"/>
    <w:rsid w:val="002535BC"/>
    <w:rsid w:val="002568CB"/>
    <w:rsid w:val="00280817"/>
    <w:rsid w:val="00291250"/>
    <w:rsid w:val="002A37CE"/>
    <w:rsid w:val="002B7088"/>
    <w:rsid w:val="002C1F63"/>
    <w:rsid w:val="002C3FC3"/>
    <w:rsid w:val="002C42FF"/>
    <w:rsid w:val="002C7CF2"/>
    <w:rsid w:val="002D06D3"/>
    <w:rsid w:val="002D7919"/>
    <w:rsid w:val="002E3749"/>
    <w:rsid w:val="002E4404"/>
    <w:rsid w:val="002E53A2"/>
    <w:rsid w:val="002F093B"/>
    <w:rsid w:val="00301273"/>
    <w:rsid w:val="0031099D"/>
    <w:rsid w:val="00316215"/>
    <w:rsid w:val="00334BAF"/>
    <w:rsid w:val="003469CF"/>
    <w:rsid w:val="00355542"/>
    <w:rsid w:val="00361E4E"/>
    <w:rsid w:val="00376A61"/>
    <w:rsid w:val="00377353"/>
    <w:rsid w:val="003824B1"/>
    <w:rsid w:val="00385C49"/>
    <w:rsid w:val="003A0224"/>
    <w:rsid w:val="003A6217"/>
    <w:rsid w:val="003A6D04"/>
    <w:rsid w:val="003B044A"/>
    <w:rsid w:val="003B424D"/>
    <w:rsid w:val="003C430A"/>
    <w:rsid w:val="003D13E5"/>
    <w:rsid w:val="003D1BC2"/>
    <w:rsid w:val="003D334E"/>
    <w:rsid w:val="003D633C"/>
    <w:rsid w:val="003E77E9"/>
    <w:rsid w:val="003F363B"/>
    <w:rsid w:val="004002CB"/>
    <w:rsid w:val="004002F3"/>
    <w:rsid w:val="00402112"/>
    <w:rsid w:val="00403524"/>
    <w:rsid w:val="00413638"/>
    <w:rsid w:val="004204CB"/>
    <w:rsid w:val="00423E63"/>
    <w:rsid w:val="00424FFD"/>
    <w:rsid w:val="004435C6"/>
    <w:rsid w:val="00444364"/>
    <w:rsid w:val="004473C4"/>
    <w:rsid w:val="00451EA5"/>
    <w:rsid w:val="004610FA"/>
    <w:rsid w:val="00485AB8"/>
    <w:rsid w:val="004866B9"/>
    <w:rsid w:val="004A18DC"/>
    <w:rsid w:val="004A6542"/>
    <w:rsid w:val="004B487A"/>
    <w:rsid w:val="004C1A7A"/>
    <w:rsid w:val="004C34C3"/>
    <w:rsid w:val="004D2C3B"/>
    <w:rsid w:val="004D47D5"/>
    <w:rsid w:val="004F4D44"/>
    <w:rsid w:val="004F7EF3"/>
    <w:rsid w:val="00506127"/>
    <w:rsid w:val="00520147"/>
    <w:rsid w:val="00535F68"/>
    <w:rsid w:val="00536333"/>
    <w:rsid w:val="0053775D"/>
    <w:rsid w:val="005472CC"/>
    <w:rsid w:val="005574A7"/>
    <w:rsid w:val="00562B9C"/>
    <w:rsid w:val="0056345B"/>
    <w:rsid w:val="005860CE"/>
    <w:rsid w:val="005861FB"/>
    <w:rsid w:val="005A58BA"/>
    <w:rsid w:val="005A7385"/>
    <w:rsid w:val="005B0863"/>
    <w:rsid w:val="005B456D"/>
    <w:rsid w:val="005C2A3E"/>
    <w:rsid w:val="005C5F15"/>
    <w:rsid w:val="005D16CE"/>
    <w:rsid w:val="005D6AD5"/>
    <w:rsid w:val="005E2CFB"/>
    <w:rsid w:val="005E577F"/>
    <w:rsid w:val="005F4B4B"/>
    <w:rsid w:val="005F4DB2"/>
    <w:rsid w:val="006007A3"/>
    <w:rsid w:val="00645F93"/>
    <w:rsid w:val="00647FD2"/>
    <w:rsid w:val="006513FD"/>
    <w:rsid w:val="00653D38"/>
    <w:rsid w:val="00655B34"/>
    <w:rsid w:val="006645D1"/>
    <w:rsid w:val="006652E2"/>
    <w:rsid w:val="00682D8F"/>
    <w:rsid w:val="006922A6"/>
    <w:rsid w:val="0069707F"/>
    <w:rsid w:val="006B45CA"/>
    <w:rsid w:val="006B48F5"/>
    <w:rsid w:val="006C0E3A"/>
    <w:rsid w:val="006C155B"/>
    <w:rsid w:val="006D1057"/>
    <w:rsid w:val="006D4D88"/>
    <w:rsid w:val="006D58ED"/>
    <w:rsid w:val="006D650C"/>
    <w:rsid w:val="00700230"/>
    <w:rsid w:val="0070374E"/>
    <w:rsid w:val="007257C7"/>
    <w:rsid w:val="007347E9"/>
    <w:rsid w:val="0074278A"/>
    <w:rsid w:val="00751953"/>
    <w:rsid w:val="00751BEB"/>
    <w:rsid w:val="007540A2"/>
    <w:rsid w:val="00761D16"/>
    <w:rsid w:val="007631F7"/>
    <w:rsid w:val="00775776"/>
    <w:rsid w:val="007806F8"/>
    <w:rsid w:val="00786464"/>
    <w:rsid w:val="0079077D"/>
    <w:rsid w:val="007968B5"/>
    <w:rsid w:val="00796A23"/>
    <w:rsid w:val="007B0CC2"/>
    <w:rsid w:val="007B2F51"/>
    <w:rsid w:val="007B521F"/>
    <w:rsid w:val="007F577A"/>
    <w:rsid w:val="007F67ED"/>
    <w:rsid w:val="008015BD"/>
    <w:rsid w:val="008111B6"/>
    <w:rsid w:val="008276CB"/>
    <w:rsid w:val="00843E18"/>
    <w:rsid w:val="008572A8"/>
    <w:rsid w:val="008576D0"/>
    <w:rsid w:val="00860F6A"/>
    <w:rsid w:val="008637B1"/>
    <w:rsid w:val="00864ADD"/>
    <w:rsid w:val="00866616"/>
    <w:rsid w:val="00871943"/>
    <w:rsid w:val="00872040"/>
    <w:rsid w:val="00874B7F"/>
    <w:rsid w:val="00882827"/>
    <w:rsid w:val="00887525"/>
    <w:rsid w:val="00887A1D"/>
    <w:rsid w:val="00887DC1"/>
    <w:rsid w:val="00897EBF"/>
    <w:rsid w:val="008A5576"/>
    <w:rsid w:val="008A60F6"/>
    <w:rsid w:val="008E4B8F"/>
    <w:rsid w:val="008E4BDE"/>
    <w:rsid w:val="008E4D72"/>
    <w:rsid w:val="008F0565"/>
    <w:rsid w:val="008F1F54"/>
    <w:rsid w:val="008F4F63"/>
    <w:rsid w:val="008F6B74"/>
    <w:rsid w:val="00900FFD"/>
    <w:rsid w:val="00925B23"/>
    <w:rsid w:val="00937453"/>
    <w:rsid w:val="00960FFB"/>
    <w:rsid w:val="00972738"/>
    <w:rsid w:val="00976150"/>
    <w:rsid w:val="00996502"/>
    <w:rsid w:val="00997571"/>
    <w:rsid w:val="009A797B"/>
    <w:rsid w:val="009A7AA7"/>
    <w:rsid w:val="009D0BDB"/>
    <w:rsid w:val="009E43DD"/>
    <w:rsid w:val="009F7FCE"/>
    <w:rsid w:val="00A04DBA"/>
    <w:rsid w:val="00A054A1"/>
    <w:rsid w:val="00A11484"/>
    <w:rsid w:val="00A31C45"/>
    <w:rsid w:val="00A362A6"/>
    <w:rsid w:val="00A57089"/>
    <w:rsid w:val="00A61E7F"/>
    <w:rsid w:val="00A65B50"/>
    <w:rsid w:val="00A739BC"/>
    <w:rsid w:val="00A77907"/>
    <w:rsid w:val="00AA3BB6"/>
    <w:rsid w:val="00AB14CF"/>
    <w:rsid w:val="00AB527A"/>
    <w:rsid w:val="00AB70E4"/>
    <w:rsid w:val="00AC482F"/>
    <w:rsid w:val="00AD78E4"/>
    <w:rsid w:val="00AE10DD"/>
    <w:rsid w:val="00AF2C35"/>
    <w:rsid w:val="00AF5953"/>
    <w:rsid w:val="00B01C8C"/>
    <w:rsid w:val="00B02C62"/>
    <w:rsid w:val="00B20B87"/>
    <w:rsid w:val="00B278B6"/>
    <w:rsid w:val="00B307F8"/>
    <w:rsid w:val="00B50F5B"/>
    <w:rsid w:val="00B57F15"/>
    <w:rsid w:val="00B60B79"/>
    <w:rsid w:val="00B60E3A"/>
    <w:rsid w:val="00B66C50"/>
    <w:rsid w:val="00B71911"/>
    <w:rsid w:val="00B7218D"/>
    <w:rsid w:val="00B800EE"/>
    <w:rsid w:val="00B82A5B"/>
    <w:rsid w:val="00B87351"/>
    <w:rsid w:val="00B90AF0"/>
    <w:rsid w:val="00B96A68"/>
    <w:rsid w:val="00BA3736"/>
    <w:rsid w:val="00BB4C0C"/>
    <w:rsid w:val="00BB7D07"/>
    <w:rsid w:val="00BC0CFF"/>
    <w:rsid w:val="00BC13C6"/>
    <w:rsid w:val="00BE36AD"/>
    <w:rsid w:val="00BE4BEB"/>
    <w:rsid w:val="00C02B13"/>
    <w:rsid w:val="00C1383F"/>
    <w:rsid w:val="00C23190"/>
    <w:rsid w:val="00C458DC"/>
    <w:rsid w:val="00C5179C"/>
    <w:rsid w:val="00C57981"/>
    <w:rsid w:val="00C632A2"/>
    <w:rsid w:val="00C649E9"/>
    <w:rsid w:val="00C67DD4"/>
    <w:rsid w:val="00C72AEA"/>
    <w:rsid w:val="00C76EE3"/>
    <w:rsid w:val="00C77500"/>
    <w:rsid w:val="00C8530F"/>
    <w:rsid w:val="00CA1F3E"/>
    <w:rsid w:val="00CC31CD"/>
    <w:rsid w:val="00CD1112"/>
    <w:rsid w:val="00CF17D1"/>
    <w:rsid w:val="00D11D8C"/>
    <w:rsid w:val="00D155CB"/>
    <w:rsid w:val="00D3240D"/>
    <w:rsid w:val="00D41354"/>
    <w:rsid w:val="00D45625"/>
    <w:rsid w:val="00D63FC5"/>
    <w:rsid w:val="00D65E3E"/>
    <w:rsid w:val="00D75453"/>
    <w:rsid w:val="00D76775"/>
    <w:rsid w:val="00D81252"/>
    <w:rsid w:val="00D8341D"/>
    <w:rsid w:val="00D86186"/>
    <w:rsid w:val="00DB2698"/>
    <w:rsid w:val="00DB2B99"/>
    <w:rsid w:val="00DB7B28"/>
    <w:rsid w:val="00DC0452"/>
    <w:rsid w:val="00DC39BE"/>
    <w:rsid w:val="00DC56F7"/>
    <w:rsid w:val="00DC79F2"/>
    <w:rsid w:val="00DD1FBD"/>
    <w:rsid w:val="00DE0E78"/>
    <w:rsid w:val="00DE247E"/>
    <w:rsid w:val="00DE2BD4"/>
    <w:rsid w:val="00DE521A"/>
    <w:rsid w:val="00DF6C48"/>
    <w:rsid w:val="00E00A7B"/>
    <w:rsid w:val="00E02141"/>
    <w:rsid w:val="00E10034"/>
    <w:rsid w:val="00E13938"/>
    <w:rsid w:val="00E154AF"/>
    <w:rsid w:val="00E25DC3"/>
    <w:rsid w:val="00E30176"/>
    <w:rsid w:val="00E42DC3"/>
    <w:rsid w:val="00E52883"/>
    <w:rsid w:val="00E55E4B"/>
    <w:rsid w:val="00E5692F"/>
    <w:rsid w:val="00E60960"/>
    <w:rsid w:val="00E670E1"/>
    <w:rsid w:val="00E81F26"/>
    <w:rsid w:val="00E9182E"/>
    <w:rsid w:val="00E93076"/>
    <w:rsid w:val="00EA26A0"/>
    <w:rsid w:val="00EB5600"/>
    <w:rsid w:val="00EB7686"/>
    <w:rsid w:val="00EC3CE2"/>
    <w:rsid w:val="00EC5306"/>
    <w:rsid w:val="00EC7BA7"/>
    <w:rsid w:val="00ED09A1"/>
    <w:rsid w:val="00EE0BED"/>
    <w:rsid w:val="00EE13E6"/>
    <w:rsid w:val="00F14631"/>
    <w:rsid w:val="00F23F0F"/>
    <w:rsid w:val="00F247A6"/>
    <w:rsid w:val="00F300B3"/>
    <w:rsid w:val="00F315AF"/>
    <w:rsid w:val="00F33031"/>
    <w:rsid w:val="00F35416"/>
    <w:rsid w:val="00F45DDE"/>
    <w:rsid w:val="00F46637"/>
    <w:rsid w:val="00F55F04"/>
    <w:rsid w:val="00F61E0E"/>
    <w:rsid w:val="00F74B8E"/>
    <w:rsid w:val="00F756AE"/>
    <w:rsid w:val="00F76CA7"/>
    <w:rsid w:val="00F83D36"/>
    <w:rsid w:val="00F90C58"/>
    <w:rsid w:val="00F91419"/>
    <w:rsid w:val="00F91C0C"/>
    <w:rsid w:val="00F952D8"/>
    <w:rsid w:val="00FA4D6D"/>
    <w:rsid w:val="00FA661B"/>
    <w:rsid w:val="00FA707D"/>
    <w:rsid w:val="00FA7543"/>
    <w:rsid w:val="00FB76F6"/>
    <w:rsid w:val="00FC0764"/>
    <w:rsid w:val="00FC5633"/>
    <w:rsid w:val="00FE0502"/>
    <w:rsid w:val="00FE35A8"/>
    <w:rsid w:val="00FE7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5D1"/>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B02C62"/>
    <w:pPr>
      <w:widowControl w:val="0"/>
      <w:autoSpaceDE w:val="0"/>
      <w:autoSpaceDN w:val="0"/>
      <w:adjustRightInd w:val="0"/>
    </w:pPr>
    <w:rPr>
      <w:rFonts w:cs="Calibri"/>
      <w:sz w:val="24"/>
      <w:szCs w:val="24"/>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rsid w:val="008015BD"/>
    <w:pPr>
      <w:spacing w:before="100" w:beforeAutospacing="1" w:after="100" w:afterAutospacing="1" w:line="240" w:lineRule="auto"/>
    </w:pPr>
    <w:rPr>
      <w:sz w:val="24"/>
      <w:szCs w:val="24"/>
    </w:rPr>
  </w:style>
  <w:style w:type="character" w:customStyle="1" w:styleId="blk">
    <w:name w:val="blk"/>
    <w:uiPriority w:val="99"/>
    <w:rsid w:val="008015BD"/>
  </w:style>
  <w:style w:type="character" w:customStyle="1" w:styleId="text11">
    <w:name w:val="text11"/>
    <w:uiPriority w:val="99"/>
    <w:rsid w:val="008015BD"/>
    <w:rPr>
      <w:rFonts w:ascii="Arial CYR" w:hAnsi="Arial CYR" w:cs="Arial CYR"/>
      <w:color w:val="000000"/>
      <w:sz w:val="18"/>
      <w:szCs w:val="18"/>
    </w:rPr>
  </w:style>
  <w:style w:type="paragraph" w:styleId="a4">
    <w:name w:val="Balloon Text"/>
    <w:basedOn w:val="a"/>
    <w:link w:val="a5"/>
    <w:uiPriority w:val="99"/>
    <w:semiHidden/>
    <w:rsid w:val="008015BD"/>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8015BD"/>
    <w:rPr>
      <w:rFonts w:ascii="Tahoma" w:hAnsi="Tahoma" w:cs="Tahoma"/>
      <w:sz w:val="16"/>
      <w:szCs w:val="16"/>
    </w:rPr>
  </w:style>
  <w:style w:type="paragraph" w:customStyle="1" w:styleId="11">
    <w:name w:val="Знак1 Знак Знак Знак1"/>
    <w:basedOn w:val="a"/>
    <w:uiPriority w:val="99"/>
    <w:rsid w:val="002E53A2"/>
    <w:pPr>
      <w:spacing w:after="160" w:line="240" w:lineRule="exact"/>
    </w:pPr>
    <w:rPr>
      <w:rFonts w:ascii="Verdana" w:hAnsi="Verdana" w:cs="Verdana"/>
      <w:sz w:val="24"/>
      <w:szCs w:val="24"/>
      <w:lang w:val="en-US" w:eastAsia="en-US"/>
    </w:rPr>
  </w:style>
  <w:style w:type="paragraph" w:styleId="a6">
    <w:name w:val="footer"/>
    <w:basedOn w:val="a"/>
    <w:link w:val="a7"/>
    <w:uiPriority w:val="99"/>
    <w:rsid w:val="00B01C8C"/>
    <w:pPr>
      <w:tabs>
        <w:tab w:val="center" w:pos="4677"/>
        <w:tab w:val="right" w:pos="9355"/>
      </w:tabs>
    </w:pPr>
    <w:rPr>
      <w:sz w:val="20"/>
      <w:szCs w:val="20"/>
    </w:rPr>
  </w:style>
  <w:style w:type="character" w:customStyle="1" w:styleId="a7">
    <w:name w:val="Нижний колонтитул Знак"/>
    <w:basedOn w:val="a0"/>
    <w:link w:val="a6"/>
    <w:uiPriority w:val="99"/>
    <w:semiHidden/>
    <w:locked/>
    <w:rsid w:val="00DE0E78"/>
  </w:style>
  <w:style w:type="character" w:styleId="a8">
    <w:name w:val="page number"/>
    <w:basedOn w:val="a0"/>
    <w:uiPriority w:val="99"/>
    <w:rsid w:val="00B01C8C"/>
  </w:style>
  <w:style w:type="paragraph" w:styleId="a9">
    <w:name w:val="header"/>
    <w:basedOn w:val="a"/>
    <w:link w:val="aa"/>
    <w:uiPriority w:val="99"/>
    <w:rsid w:val="00DE521A"/>
    <w:pPr>
      <w:tabs>
        <w:tab w:val="center" w:pos="4677"/>
        <w:tab w:val="right" w:pos="9355"/>
      </w:tabs>
    </w:pPr>
    <w:rPr>
      <w:sz w:val="20"/>
      <w:szCs w:val="20"/>
    </w:rPr>
  </w:style>
  <w:style w:type="character" w:customStyle="1" w:styleId="aa">
    <w:name w:val="Верхний колонтитул Знак"/>
    <w:basedOn w:val="a0"/>
    <w:link w:val="a9"/>
    <w:uiPriority w:val="99"/>
    <w:locked/>
    <w:rsid w:val="00DE521A"/>
  </w:style>
  <w:style w:type="paragraph" w:customStyle="1" w:styleId="ab">
    <w:name w:val="Знак Знак Знак Знак"/>
    <w:basedOn w:val="a"/>
    <w:rsid w:val="00887525"/>
    <w:pPr>
      <w:spacing w:after="160" w:line="240" w:lineRule="exact"/>
    </w:pPr>
    <w:rPr>
      <w:rFonts w:ascii="Verdana" w:hAnsi="Verdana" w:cs="Times New Roman"/>
      <w:sz w:val="24"/>
      <w:szCs w:val="24"/>
      <w:lang w:val="en-US" w:eastAsia="en-US"/>
    </w:rPr>
  </w:style>
  <w:style w:type="paragraph" w:styleId="ac">
    <w:name w:val="List Paragraph"/>
    <w:basedOn w:val="a"/>
    <w:uiPriority w:val="34"/>
    <w:qFormat/>
    <w:rsid w:val="007257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5D1"/>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B02C62"/>
    <w:pPr>
      <w:widowControl w:val="0"/>
      <w:autoSpaceDE w:val="0"/>
      <w:autoSpaceDN w:val="0"/>
      <w:adjustRightInd w:val="0"/>
    </w:pPr>
    <w:rPr>
      <w:rFonts w:cs="Calibri"/>
      <w:sz w:val="24"/>
      <w:szCs w:val="24"/>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rsid w:val="008015BD"/>
    <w:pPr>
      <w:spacing w:before="100" w:beforeAutospacing="1" w:after="100" w:afterAutospacing="1" w:line="240" w:lineRule="auto"/>
    </w:pPr>
    <w:rPr>
      <w:sz w:val="24"/>
      <w:szCs w:val="24"/>
    </w:rPr>
  </w:style>
  <w:style w:type="character" w:customStyle="1" w:styleId="blk">
    <w:name w:val="blk"/>
    <w:uiPriority w:val="99"/>
    <w:rsid w:val="008015BD"/>
  </w:style>
  <w:style w:type="character" w:customStyle="1" w:styleId="text11">
    <w:name w:val="text11"/>
    <w:uiPriority w:val="99"/>
    <w:rsid w:val="008015BD"/>
    <w:rPr>
      <w:rFonts w:ascii="Arial CYR" w:hAnsi="Arial CYR" w:cs="Arial CYR"/>
      <w:color w:val="000000"/>
      <w:sz w:val="18"/>
      <w:szCs w:val="18"/>
    </w:rPr>
  </w:style>
  <w:style w:type="paragraph" w:styleId="a4">
    <w:name w:val="Balloon Text"/>
    <w:basedOn w:val="a"/>
    <w:link w:val="a5"/>
    <w:uiPriority w:val="99"/>
    <w:semiHidden/>
    <w:rsid w:val="008015BD"/>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8015BD"/>
    <w:rPr>
      <w:rFonts w:ascii="Tahoma" w:hAnsi="Tahoma" w:cs="Tahoma"/>
      <w:sz w:val="16"/>
      <w:szCs w:val="16"/>
    </w:rPr>
  </w:style>
  <w:style w:type="paragraph" w:customStyle="1" w:styleId="11">
    <w:name w:val="Знак1 Знак Знак Знак1"/>
    <w:basedOn w:val="a"/>
    <w:uiPriority w:val="99"/>
    <w:rsid w:val="002E53A2"/>
    <w:pPr>
      <w:spacing w:after="160" w:line="240" w:lineRule="exact"/>
    </w:pPr>
    <w:rPr>
      <w:rFonts w:ascii="Verdana" w:hAnsi="Verdana" w:cs="Verdana"/>
      <w:sz w:val="24"/>
      <w:szCs w:val="24"/>
      <w:lang w:val="en-US" w:eastAsia="en-US"/>
    </w:rPr>
  </w:style>
  <w:style w:type="paragraph" w:styleId="a6">
    <w:name w:val="footer"/>
    <w:basedOn w:val="a"/>
    <w:link w:val="a7"/>
    <w:uiPriority w:val="99"/>
    <w:rsid w:val="00B01C8C"/>
    <w:pPr>
      <w:tabs>
        <w:tab w:val="center" w:pos="4677"/>
        <w:tab w:val="right" w:pos="9355"/>
      </w:tabs>
    </w:pPr>
    <w:rPr>
      <w:sz w:val="20"/>
      <w:szCs w:val="20"/>
    </w:rPr>
  </w:style>
  <w:style w:type="character" w:customStyle="1" w:styleId="a7">
    <w:name w:val="Нижний колонтитул Знак"/>
    <w:basedOn w:val="a0"/>
    <w:link w:val="a6"/>
    <w:uiPriority w:val="99"/>
    <w:semiHidden/>
    <w:locked/>
    <w:rsid w:val="00DE0E78"/>
  </w:style>
  <w:style w:type="character" w:styleId="a8">
    <w:name w:val="page number"/>
    <w:basedOn w:val="a0"/>
    <w:uiPriority w:val="99"/>
    <w:rsid w:val="00B01C8C"/>
  </w:style>
  <w:style w:type="paragraph" w:styleId="a9">
    <w:name w:val="header"/>
    <w:basedOn w:val="a"/>
    <w:link w:val="aa"/>
    <w:uiPriority w:val="99"/>
    <w:rsid w:val="00DE521A"/>
    <w:pPr>
      <w:tabs>
        <w:tab w:val="center" w:pos="4677"/>
        <w:tab w:val="right" w:pos="9355"/>
      </w:tabs>
    </w:pPr>
    <w:rPr>
      <w:sz w:val="20"/>
      <w:szCs w:val="20"/>
    </w:rPr>
  </w:style>
  <w:style w:type="character" w:customStyle="1" w:styleId="aa">
    <w:name w:val="Верхний колонтитул Знак"/>
    <w:basedOn w:val="a0"/>
    <w:link w:val="a9"/>
    <w:uiPriority w:val="99"/>
    <w:locked/>
    <w:rsid w:val="00DE521A"/>
  </w:style>
  <w:style w:type="paragraph" w:customStyle="1" w:styleId="ab">
    <w:name w:val="Знак Знак Знак Знак"/>
    <w:basedOn w:val="a"/>
    <w:rsid w:val="00887525"/>
    <w:pPr>
      <w:spacing w:after="160" w:line="240" w:lineRule="exact"/>
    </w:pPr>
    <w:rPr>
      <w:rFonts w:ascii="Verdana" w:hAnsi="Verdana" w:cs="Times New Roman"/>
      <w:sz w:val="24"/>
      <w:szCs w:val="24"/>
      <w:lang w:val="en-US" w:eastAsia="en-US"/>
    </w:rPr>
  </w:style>
  <w:style w:type="paragraph" w:styleId="ac">
    <w:name w:val="List Paragraph"/>
    <w:basedOn w:val="a"/>
    <w:uiPriority w:val="34"/>
    <w:qFormat/>
    <w:rsid w:val="007257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761058">
      <w:marLeft w:val="0"/>
      <w:marRight w:val="0"/>
      <w:marTop w:val="0"/>
      <w:marBottom w:val="0"/>
      <w:divBdr>
        <w:top w:val="none" w:sz="0" w:space="0" w:color="auto"/>
        <w:left w:val="none" w:sz="0" w:space="0" w:color="auto"/>
        <w:bottom w:val="none" w:sz="0" w:space="0" w:color="auto"/>
        <w:right w:val="none" w:sz="0" w:space="0" w:color="auto"/>
      </w:divBdr>
    </w:div>
    <w:div w:id="1745761059">
      <w:marLeft w:val="0"/>
      <w:marRight w:val="0"/>
      <w:marTop w:val="0"/>
      <w:marBottom w:val="0"/>
      <w:divBdr>
        <w:top w:val="none" w:sz="0" w:space="0" w:color="auto"/>
        <w:left w:val="none" w:sz="0" w:space="0" w:color="auto"/>
        <w:bottom w:val="none" w:sz="0" w:space="0" w:color="auto"/>
        <w:right w:val="none" w:sz="0" w:space="0" w:color="auto"/>
      </w:divBdr>
    </w:div>
    <w:div w:id="1745761060">
      <w:marLeft w:val="0"/>
      <w:marRight w:val="0"/>
      <w:marTop w:val="0"/>
      <w:marBottom w:val="0"/>
      <w:divBdr>
        <w:top w:val="none" w:sz="0" w:space="0" w:color="auto"/>
        <w:left w:val="none" w:sz="0" w:space="0" w:color="auto"/>
        <w:bottom w:val="none" w:sz="0" w:space="0" w:color="auto"/>
        <w:right w:val="none" w:sz="0" w:space="0" w:color="auto"/>
      </w:divBdr>
    </w:div>
    <w:div w:id="1745761061">
      <w:marLeft w:val="0"/>
      <w:marRight w:val="0"/>
      <w:marTop w:val="0"/>
      <w:marBottom w:val="0"/>
      <w:divBdr>
        <w:top w:val="none" w:sz="0" w:space="0" w:color="auto"/>
        <w:left w:val="none" w:sz="0" w:space="0" w:color="auto"/>
        <w:bottom w:val="none" w:sz="0" w:space="0" w:color="auto"/>
        <w:right w:val="none" w:sz="0" w:space="0" w:color="auto"/>
      </w:divBdr>
    </w:div>
    <w:div w:id="1745761062">
      <w:marLeft w:val="0"/>
      <w:marRight w:val="0"/>
      <w:marTop w:val="0"/>
      <w:marBottom w:val="0"/>
      <w:divBdr>
        <w:top w:val="none" w:sz="0" w:space="0" w:color="auto"/>
        <w:left w:val="none" w:sz="0" w:space="0" w:color="auto"/>
        <w:bottom w:val="none" w:sz="0" w:space="0" w:color="auto"/>
        <w:right w:val="none" w:sz="0" w:space="0" w:color="auto"/>
      </w:divBdr>
    </w:div>
    <w:div w:id="17457610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5AEA0-F72C-4405-8F03-1B67F193A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4</Pages>
  <Words>1054</Words>
  <Characters>6014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Пользователь</cp:lastModifiedBy>
  <cp:revision>27</cp:revision>
  <cp:lastPrinted>2022-01-17T10:48:00Z</cp:lastPrinted>
  <dcterms:created xsi:type="dcterms:W3CDTF">2020-10-22T13:15:00Z</dcterms:created>
  <dcterms:modified xsi:type="dcterms:W3CDTF">2024-01-10T10:43:00Z</dcterms:modified>
</cp:coreProperties>
</file>