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B6" w:rsidRPr="00D8602E" w:rsidRDefault="009019B6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9019B6" w:rsidRPr="00D8602E" w:rsidRDefault="009019B6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9019B6" w:rsidRPr="00D8602E" w:rsidRDefault="009019B6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9019B6" w:rsidRDefault="009019B6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DB1D82" w:rsidRDefault="00DB1D82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DB1D82" w:rsidRDefault="00DB1D82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DB1D82" w:rsidRDefault="00DB1D82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DB1D82" w:rsidRPr="00D8602E" w:rsidRDefault="00DB1D82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D8602E" w:rsidRPr="00D8602E" w:rsidRDefault="002B55E9" w:rsidP="00D8602E">
      <w:pPr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9019B6" w:rsidRPr="00D8602E">
        <w:rPr>
          <w:b/>
          <w:sz w:val="28"/>
          <w:szCs w:val="28"/>
        </w:rPr>
        <w:t xml:space="preserve"> по отдельным вопросам профилактики </w:t>
      </w:r>
    </w:p>
    <w:p w:rsidR="009019B6" w:rsidRPr="00D8602E" w:rsidRDefault="009019B6" w:rsidP="00D8602E">
      <w:pPr>
        <w:tabs>
          <w:tab w:val="left" w:pos="1701"/>
        </w:tabs>
        <w:jc w:val="center"/>
        <w:rPr>
          <w:b/>
          <w:sz w:val="28"/>
          <w:szCs w:val="28"/>
        </w:rPr>
      </w:pPr>
      <w:r w:rsidRPr="00D8602E">
        <w:rPr>
          <w:b/>
          <w:sz w:val="28"/>
          <w:szCs w:val="28"/>
        </w:rPr>
        <w:t xml:space="preserve">коррупционных правонарушений </w:t>
      </w:r>
      <w:r w:rsidR="00B1088E" w:rsidRPr="00D8602E">
        <w:rPr>
          <w:b/>
          <w:sz w:val="28"/>
          <w:szCs w:val="28"/>
        </w:rPr>
        <w:t>на муниципальной службе</w:t>
      </w:r>
    </w:p>
    <w:p w:rsidR="009019B6" w:rsidRPr="00D8602E" w:rsidRDefault="009019B6" w:rsidP="00B1088E">
      <w:pPr>
        <w:tabs>
          <w:tab w:val="left" w:pos="1701"/>
        </w:tabs>
        <w:jc w:val="center"/>
        <w:rPr>
          <w:i/>
          <w:sz w:val="28"/>
          <w:szCs w:val="28"/>
          <w:u w:val="single"/>
        </w:rPr>
      </w:pPr>
    </w:p>
    <w:p w:rsidR="009019B6" w:rsidRPr="00D8602E" w:rsidRDefault="009019B6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9019B6" w:rsidRPr="00D8602E" w:rsidRDefault="009019B6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9019B6" w:rsidRPr="00D8602E" w:rsidRDefault="009019B6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9019B6" w:rsidRPr="00D8602E" w:rsidRDefault="009019B6" w:rsidP="00B1088E">
      <w:pPr>
        <w:tabs>
          <w:tab w:val="left" w:pos="1701"/>
        </w:tabs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jc w:val="center"/>
        <w:rPr>
          <w:sz w:val="28"/>
          <w:szCs w:val="28"/>
        </w:rPr>
      </w:pPr>
    </w:p>
    <w:p w:rsidR="009019B6" w:rsidRPr="00D8602E" w:rsidRDefault="009019B6" w:rsidP="009019B6">
      <w:pPr>
        <w:rPr>
          <w:sz w:val="28"/>
          <w:szCs w:val="28"/>
        </w:rPr>
      </w:pPr>
    </w:p>
    <w:p w:rsidR="006F15C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sz w:val="28"/>
          <w:szCs w:val="28"/>
        </w:rPr>
      </w:pPr>
    </w:p>
    <w:p w:rsidR="002B55E9" w:rsidRPr="00D8602E" w:rsidRDefault="002B55E9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b/>
          <w:u w:val="single"/>
        </w:rPr>
      </w:pPr>
    </w:p>
    <w:p w:rsidR="00BE32BA" w:rsidRDefault="00BE32BA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b/>
          <w:u w:val="single"/>
        </w:rPr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b/>
          <w:u w:val="single"/>
        </w:rPr>
      </w:pPr>
      <w:r w:rsidRPr="00D8602E">
        <w:rPr>
          <w:b/>
          <w:u w:val="single"/>
        </w:rPr>
        <w:t>ПОРЯДОК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  <w:rPr>
          <w:b/>
          <w:u w:val="single"/>
        </w:rPr>
      </w:pPr>
      <w:r w:rsidRPr="00D8602E">
        <w:rPr>
          <w:b/>
          <w:u w:val="single"/>
        </w:rPr>
        <w:t xml:space="preserve">проведения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</w:t>
      </w:r>
      <w:r w:rsidR="0039091F">
        <w:rPr>
          <w:b/>
          <w:u w:val="single"/>
        </w:rPr>
        <w:t>противодействия</w:t>
      </w:r>
      <w:r w:rsidRPr="00D8602E">
        <w:rPr>
          <w:b/>
          <w:u w:val="single"/>
        </w:rPr>
        <w:t xml:space="preserve"> коррупции</w:t>
      </w:r>
    </w:p>
    <w:p w:rsidR="006F15CE" w:rsidRPr="00D8602E" w:rsidRDefault="006F15CE" w:rsidP="003C1832">
      <w:pPr>
        <w:widowControl w:val="0"/>
        <w:tabs>
          <w:tab w:val="left" w:pos="6379"/>
        </w:tabs>
        <w:autoSpaceDE w:val="0"/>
        <w:autoSpaceDN w:val="0"/>
        <w:adjustRightInd w:val="0"/>
        <w:ind w:left="-709"/>
        <w:jc w:val="both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1. В ОТНОШЕНИИ КОГО И КЕМ ОСУЩЕСТВЛЯЕТСЯ ПРОВЕРКА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</w:p>
    <w:p w:rsidR="00BE32BA" w:rsidRDefault="00BE32BA" w:rsidP="00BE32BA">
      <w:pPr>
        <w:widowControl w:val="0"/>
        <w:autoSpaceDE w:val="0"/>
        <w:autoSpaceDN w:val="0"/>
        <w:adjustRightInd w:val="0"/>
        <w:ind w:left="-567" w:firstLine="540"/>
        <w:jc w:val="both"/>
        <w:outlineLvl w:val="0"/>
      </w:pPr>
      <w:r w:rsidRPr="00BE32BA">
        <w:t>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</w:t>
      </w:r>
      <w:r>
        <w:t>аконом от 25 декабря 2008 года №</w:t>
      </w:r>
      <w:r w:rsidRPr="00BE32BA">
        <w:t xml:space="preserve"> 273-ФЗ </w:t>
      </w:r>
      <w:r>
        <w:t>«</w:t>
      </w:r>
      <w:r w:rsidRPr="00BE32BA">
        <w:t>О противодействии коррупции</w:t>
      </w:r>
      <w:r>
        <w:t>»</w:t>
      </w:r>
      <w:r w:rsidRPr="00BE32BA">
        <w:t xml:space="preserve"> и другими нормативными правовыми актами Российской Федерации, осуществляется в порядке, установленном в приложении 7 к </w:t>
      </w:r>
      <w:r>
        <w:t xml:space="preserve">Закону Воронежской области от 28.12.2007 № 175-ОЗ «О муниципальной службе в Воронежской области». 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  <w:outlineLvl w:val="0"/>
        <w:rPr>
          <w:u w:val="single"/>
        </w:rPr>
      </w:pPr>
      <w:r w:rsidRPr="00D8602E">
        <w:t>Проверка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</w:t>
      </w:r>
      <w:r w:rsidR="00B35ED9">
        <w:t>овленных в целях противодействия</w:t>
      </w:r>
      <w:r w:rsidRPr="00D8602E">
        <w:t xml:space="preserve"> коррупции (</w:t>
      </w:r>
      <w:r w:rsidRPr="00D8602E">
        <w:rPr>
          <w:b/>
        </w:rPr>
        <w:t>далее – установленные требования</w:t>
      </w:r>
      <w:r w:rsidRPr="00D8602E">
        <w:t xml:space="preserve">), осуществляется в отношении </w:t>
      </w:r>
      <w:r w:rsidRPr="00D8602E">
        <w:rPr>
          <w:u w:val="single"/>
        </w:rPr>
        <w:t>служащих, замещающих любую должность муниципальной службы.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В соответствии с подпунктом «з» пункта 3 Указа Президента РФ от 21.09.2009 № 1065 </w:t>
      </w:r>
      <w:r w:rsidRPr="00D8602E">
        <w:rPr>
          <w:u w:val="single"/>
        </w:rPr>
        <w:t xml:space="preserve">проверки проводятся </w:t>
      </w:r>
      <w:r w:rsidRPr="00536644">
        <w:t>подразделения</w:t>
      </w:r>
      <w:r w:rsidRPr="00D8602E">
        <w:rPr>
          <w:u w:val="single"/>
        </w:rPr>
        <w:t xml:space="preserve">ми кадровых служб по профилактике коррупционных и иных правонарушений органов местного самоуправления или должностными лицами кадровых служб, ответственными за работу по профилактике коррупционных и иных правонарушений </w:t>
      </w:r>
      <w:r w:rsidRPr="00D8602E">
        <w:t>(</w:t>
      </w:r>
      <w:r w:rsidRPr="00D8602E">
        <w:rPr>
          <w:b/>
        </w:rPr>
        <w:t>далее – кадровые службы</w:t>
      </w:r>
      <w:r w:rsidRPr="00D8602E">
        <w:t xml:space="preserve">). 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both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2. ОСНОВАНИЯ ПРОВЕДЕНИЯ ПРОВЕРКИ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E32BA" w:rsidRDefault="00BE32BA" w:rsidP="00BE32BA">
      <w:pPr>
        <w:widowControl w:val="0"/>
        <w:autoSpaceDE w:val="0"/>
        <w:autoSpaceDN w:val="0"/>
        <w:adjustRightInd w:val="0"/>
        <w:ind w:left="-567" w:firstLine="540"/>
        <w:jc w:val="both"/>
      </w:pPr>
      <w:r>
        <w:t xml:space="preserve">а) правоохранительными и налоговыми органами, </w:t>
      </w:r>
      <w:r w:rsidRPr="00BE32BA">
        <w:t xml:space="preserve"> иными государственными органами, органами местного самоуправления и их должностными лицами)</w:t>
      </w:r>
      <w:r>
        <w:t>;</w:t>
      </w:r>
    </w:p>
    <w:p w:rsidR="00BE32BA" w:rsidRDefault="00BE32BA" w:rsidP="00BE32BA">
      <w:pPr>
        <w:widowControl w:val="0"/>
        <w:autoSpaceDE w:val="0"/>
        <w:autoSpaceDN w:val="0"/>
        <w:adjustRightInd w:val="0"/>
        <w:ind w:left="-567"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E32BA" w:rsidRDefault="00BE32BA" w:rsidP="00BE32BA">
      <w:pPr>
        <w:widowControl w:val="0"/>
        <w:autoSpaceDE w:val="0"/>
        <w:autoSpaceDN w:val="0"/>
        <w:adjustRightInd w:val="0"/>
        <w:ind w:left="-567" w:firstLine="540"/>
        <w:jc w:val="both"/>
      </w:pPr>
      <w:r>
        <w:t>в) муниципальными служащими органа местного самоуправления, аппарата избирательной комиссии муниципального образования, ответственными за работу по профилактике коррупционных и иных правонарушений;</w:t>
      </w:r>
    </w:p>
    <w:p w:rsidR="00BE32BA" w:rsidRDefault="00BE32BA" w:rsidP="00BE32BA">
      <w:pPr>
        <w:widowControl w:val="0"/>
        <w:autoSpaceDE w:val="0"/>
        <w:autoSpaceDN w:val="0"/>
        <w:adjustRightInd w:val="0"/>
        <w:ind w:left="-567" w:firstLine="540"/>
        <w:jc w:val="both"/>
      </w:pPr>
      <w:r>
        <w:t>г Общественной палатой Воронежской области;</w:t>
      </w:r>
    </w:p>
    <w:p w:rsidR="00BE32BA" w:rsidRDefault="00BE32BA" w:rsidP="00BE32BA">
      <w:pPr>
        <w:widowControl w:val="0"/>
        <w:autoSpaceDE w:val="0"/>
        <w:autoSpaceDN w:val="0"/>
        <w:adjustRightInd w:val="0"/>
        <w:ind w:left="-567" w:firstLine="540"/>
        <w:jc w:val="both"/>
      </w:pPr>
      <w:r>
        <w:t>д) общероссийскими и региональными средствами массовой информации.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  <w:rPr>
          <w:u w:val="single"/>
        </w:rPr>
      </w:pPr>
      <w:r w:rsidRPr="00D8602E">
        <w:rPr>
          <w:u w:val="single"/>
        </w:rPr>
        <w:t>Информация анонимного характера не может служить основанием для проверки.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both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both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3. ПРИНЯТИЕ РЕШЕНИЯ О ПРОВЕДЕНИИ ПРОВЕРКИ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  <w:rPr>
          <w:u w:val="single"/>
        </w:rPr>
      </w:pPr>
      <w:r w:rsidRPr="00D8602E">
        <w:t xml:space="preserve">Проверка осуществляется </w:t>
      </w:r>
      <w:r w:rsidRPr="00D8602E">
        <w:rPr>
          <w:u w:val="single"/>
        </w:rPr>
        <w:t xml:space="preserve">по решению </w:t>
      </w:r>
      <w:r w:rsidRPr="00D8602E">
        <w:rPr>
          <w:b/>
          <w:u w:val="single"/>
        </w:rPr>
        <w:t>представителя нанимателя</w:t>
      </w:r>
      <w:r w:rsidRPr="00D8602E">
        <w:rPr>
          <w:u w:val="single"/>
        </w:rPr>
        <w:t xml:space="preserve"> либо должностного лица, которому такие полномочия предоставлены представителем нанимателя.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Решение принимается </w:t>
      </w:r>
      <w:r w:rsidRPr="00D8602E">
        <w:rPr>
          <w:b/>
        </w:rPr>
        <w:t>отдельно</w:t>
      </w:r>
      <w:r w:rsidRPr="00D8602E">
        <w:t xml:space="preserve"> в отношении каждого служащего и оформляется                     </w:t>
      </w:r>
      <w:r w:rsidRPr="00D8602E">
        <w:rPr>
          <w:b/>
        </w:rPr>
        <w:t>в письменной форм</w:t>
      </w:r>
      <w:r w:rsidRPr="00D8602E">
        <w:t>е.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4. СРОКИ ПРОВЕДЕНИЯ ПРОВЕРКИ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5. ФОРМЫ ПРОВЕДЕНИЯ ПРОВЕРКИ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Кадровые службы органов местного самоуправления осуществляют проверку: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rPr>
          <w:u w:val="single"/>
        </w:rPr>
        <w:t>- самостоятельно</w:t>
      </w:r>
      <w:r w:rsidRPr="00D8602E">
        <w:t>;</w:t>
      </w:r>
    </w:p>
    <w:p w:rsidR="006F15CE" w:rsidRPr="00D8602E" w:rsidRDefault="006F15CE" w:rsidP="006F15CE">
      <w:pPr>
        <w:widowControl w:val="0"/>
        <w:tabs>
          <w:tab w:val="left" w:pos="709"/>
        </w:tabs>
        <w:autoSpaceDE w:val="0"/>
        <w:autoSpaceDN w:val="0"/>
        <w:adjustRightInd w:val="0"/>
        <w:ind w:left="-567" w:firstLine="540"/>
        <w:jc w:val="both"/>
      </w:pPr>
      <w:r w:rsidRPr="00D8602E">
        <w:t xml:space="preserve">- </w:t>
      </w:r>
      <w:r w:rsidRPr="00D8602E">
        <w:rPr>
          <w:u w:val="single"/>
        </w:rPr>
        <w:t>путем направления запроса</w:t>
      </w:r>
      <w:r w:rsidRPr="00D8602E">
        <w:t xml:space="preserve"> в федеральные органы исполнительной власти, уполномоченные на осуществление оперативно-розыскной деятельности, в соответствии с </w:t>
      </w:r>
      <w:r w:rsidRPr="00536644">
        <w:t>частью третьей статьи 7</w:t>
      </w:r>
      <w:r w:rsidRPr="00D8602E">
        <w:t xml:space="preserve"> Федерального закона от 12 августа 1995 года № 144-ФЗ                             «Об оперативно-розыскной деятельности».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При осуществлении проверки </w:t>
      </w:r>
      <w:r w:rsidRPr="00D8602E">
        <w:rPr>
          <w:b/>
        </w:rPr>
        <w:t>самостоятельно</w:t>
      </w:r>
      <w:r w:rsidRPr="00D8602E">
        <w:t xml:space="preserve"> должностные лица кадровых служб вправе: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а) проводить беседу с муниципальным служащим;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б) изучать представленные муниципальным служащим сведения и дополнительные материалы;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в) получать от служащего пояснения по представленным им сведениям и материалам;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г) направлять в установленном порядке запрос (</w:t>
      </w:r>
      <w:r w:rsidRPr="00D8602E">
        <w:rPr>
          <w:u w:val="single"/>
        </w:rPr>
        <w:t>кроме запросов, касающихся осуществления оперативно-розыскной деятельности или ее результатов)</w:t>
      </w:r>
      <w:r w:rsidRPr="00D8602E">
        <w:t xml:space="preserve"> в органы прокуратуры Российской Федерации, иные федеральные государственные органы, государственные органы </w:t>
      </w:r>
      <w:r w:rsidR="002B55E9">
        <w:t>Воронежской</w:t>
      </w:r>
      <w:r w:rsidRPr="00D8602E">
        <w:t xml:space="preserve"> области, государственные органы иных субъектов Российской Федерации, территориальные органы федеральных государственных органов, органы местного самоуправления муниципальных образований субъектов Российской Федерации,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муниципальным служащим установленных требований;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д) с согласия физических лиц запрашивать и получать у них информацию.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 xml:space="preserve">6. ОФОРМЛЕНИЕ ЗАПРОСОВ 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1. В запросах (</w:t>
      </w:r>
      <w:r w:rsidRPr="00D8602E">
        <w:rPr>
          <w:u w:val="single"/>
        </w:rPr>
        <w:t>за исключением запросов, касающихся осуществления оперативно-розыскной деятельности или ее результатов)</w:t>
      </w:r>
      <w:r w:rsidRPr="00D8602E">
        <w:t xml:space="preserve"> указываются: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а) фамилия, имя, отчество руководителя государственного органа или организации, в которые направляется запрос;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б) нормативный правовой акт, на основании которого направляется запрос;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служащего, в отношении которого имеются сведения о несоблюдении им установленных требований;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lastRenderedPageBreak/>
        <w:t>г) содержание и объем сведений, подлежащих проверке;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д) срок представления запрашиваемых сведений;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е) фамилия, инициалы и номер телефона служащего, подготовившего запрос;</w:t>
      </w:r>
    </w:p>
    <w:p w:rsidR="006F15CE" w:rsidRPr="00D8602E" w:rsidRDefault="006F15CE" w:rsidP="006F15CE">
      <w:pPr>
        <w:pStyle w:val="ConsPlusNonformat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02E">
        <w:rPr>
          <w:rFonts w:ascii="Times New Roman" w:hAnsi="Times New Roman" w:cs="Times New Roman"/>
          <w:sz w:val="24"/>
          <w:szCs w:val="24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з) другие необходимые сведения.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2. В запросе </w:t>
      </w:r>
      <w:r w:rsidRPr="00D8602E">
        <w:rPr>
          <w:u w:val="single"/>
        </w:rPr>
        <w:t>о проведении оперативно-розыскных мероприятий</w:t>
      </w:r>
      <w:r w:rsidRPr="00D8602E">
        <w:t xml:space="preserve">, помимо сведений, перечисленных в пункте 1, указываются сведения, послужившие основанием для проверки, государственные органы и организации, в которые направлялись запросы, и вопросы, которые в них ставились, дается ссылка на соответствующие положения Федерального </w:t>
      </w:r>
      <w:r w:rsidRPr="00536644">
        <w:t>закона</w:t>
      </w:r>
      <w:r w:rsidRPr="00D8602E">
        <w:t xml:space="preserve">                     «Об оперативно-розыскной деятельности».</w:t>
      </w:r>
    </w:p>
    <w:p w:rsidR="00BA1052" w:rsidRPr="00D8602E" w:rsidRDefault="00BA1052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3. Запросы (</w:t>
      </w:r>
      <w:r w:rsidRPr="00D8602E">
        <w:rPr>
          <w:u w:val="single"/>
        </w:rPr>
        <w:t>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Pr="00D8602E">
        <w:t>) направляются: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а) </w:t>
      </w:r>
      <w:r w:rsidRPr="00D8602E">
        <w:rPr>
          <w:b/>
        </w:rPr>
        <w:t>представителем нанимателя либо уполномоченным им должностным лицом</w:t>
      </w:r>
      <w:r w:rsidRPr="00D8602E">
        <w:t xml:space="preserve"> - в государственные органы и организации;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б) </w:t>
      </w:r>
      <w:r w:rsidRPr="00D8602E">
        <w:rPr>
          <w:b/>
        </w:rPr>
        <w:t xml:space="preserve">Губернатором </w:t>
      </w:r>
      <w:r w:rsidR="002B55E9">
        <w:rPr>
          <w:b/>
        </w:rPr>
        <w:t xml:space="preserve">Воронежской области </w:t>
      </w:r>
      <w:r w:rsidRPr="00D8602E">
        <w:t>- в федеральные органы исполнительной власти, уполномоченные на осуществление оперативно-розыскной деятельности, в соответствии с действующим законодательством.</w:t>
      </w:r>
    </w:p>
    <w:p w:rsidR="006F15CE" w:rsidRPr="00D8602E" w:rsidRDefault="006F15CE" w:rsidP="006F15CE">
      <w:pPr>
        <w:pStyle w:val="ConsPlusNonformat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5CE" w:rsidRPr="00D8602E" w:rsidRDefault="006F15CE" w:rsidP="006F15CE">
      <w:pPr>
        <w:pStyle w:val="ConsPlusNonformat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02E">
        <w:rPr>
          <w:rFonts w:ascii="Times New Roman" w:hAnsi="Times New Roman" w:cs="Times New Roman"/>
          <w:sz w:val="24"/>
          <w:szCs w:val="24"/>
        </w:rPr>
        <w:t xml:space="preserve">4. Запросы </w:t>
      </w:r>
      <w:r w:rsidRPr="00D8602E">
        <w:rPr>
          <w:rFonts w:ascii="Times New Roman" w:hAnsi="Times New Roman" w:cs="Times New Roman"/>
          <w:sz w:val="24"/>
          <w:szCs w:val="24"/>
          <w:u w:val="single"/>
        </w:rPr>
        <w:t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Pr="00D8602E">
        <w:rPr>
          <w:rFonts w:ascii="Times New Roman" w:hAnsi="Times New Roman" w:cs="Times New Roman"/>
          <w:sz w:val="24"/>
          <w:szCs w:val="24"/>
        </w:rPr>
        <w:t xml:space="preserve">, направляются </w:t>
      </w:r>
      <w:r w:rsidRPr="00D8602E">
        <w:rPr>
          <w:rFonts w:ascii="Times New Roman" w:hAnsi="Times New Roman" w:cs="Times New Roman"/>
          <w:b/>
          <w:sz w:val="24"/>
          <w:szCs w:val="24"/>
        </w:rPr>
        <w:t xml:space="preserve">Губернатором </w:t>
      </w:r>
      <w:r w:rsidR="002B55E9">
        <w:rPr>
          <w:rFonts w:ascii="Times New Roman" w:hAnsi="Times New Roman" w:cs="Times New Roman"/>
          <w:b/>
          <w:sz w:val="24"/>
          <w:szCs w:val="24"/>
        </w:rPr>
        <w:t>Воронежской</w:t>
      </w:r>
      <w:r w:rsidRPr="00D8602E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Pr="00D8602E">
        <w:rPr>
          <w:rFonts w:ascii="Times New Roman" w:hAnsi="Times New Roman" w:cs="Times New Roman"/>
          <w:sz w:val="24"/>
          <w:szCs w:val="24"/>
        </w:rPr>
        <w:t xml:space="preserve">либо </w:t>
      </w:r>
      <w:r w:rsidR="002B55E9">
        <w:rPr>
          <w:rFonts w:ascii="Times New Roman" w:hAnsi="Times New Roman" w:cs="Times New Roman"/>
          <w:sz w:val="24"/>
          <w:szCs w:val="24"/>
        </w:rPr>
        <w:t>заместителем губернатора Воронежской области – руководителем аппарата губернатора и правительства Воронежской области.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bookmarkStart w:id="0" w:name="Par42"/>
      <w:bookmarkEnd w:id="0"/>
      <w:r w:rsidRPr="00D8602E">
        <w:t xml:space="preserve">7. УВЕДОМЛЕНИЕ СЛУЖАЩЕГО 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О ПРОВЕДЕНИИ ПРОВЕРКИ И ОЗНАКОМЛЕНИЕ С РЕЗУЛЬТАТАМИ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rPr>
          <w:b/>
        </w:rPr>
        <w:t>Руководитель кадровой службы</w:t>
      </w:r>
      <w:r w:rsidRPr="00D8602E">
        <w:t xml:space="preserve"> органа местного самоуправления обеспечивает: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а) </w:t>
      </w:r>
      <w:r w:rsidRPr="00D8602E">
        <w:rPr>
          <w:u w:val="single"/>
        </w:rPr>
        <w:t>уведомление в письменной форме</w:t>
      </w:r>
      <w:r w:rsidRPr="00D8602E">
        <w:t xml:space="preserve"> муниципального служащего о начале в отношении него проверки и разъяснение ему содержания </w:t>
      </w:r>
      <w:r w:rsidRPr="00536644">
        <w:t>подпункта "б"</w:t>
      </w:r>
      <w:r w:rsidRPr="00D8602E">
        <w:t xml:space="preserve"> настоящего пункта - в течение двух рабочих дней со дня получения соответствующего решения;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bookmarkStart w:id="1" w:name="Par93"/>
      <w:bookmarkEnd w:id="1"/>
      <w:r w:rsidRPr="00D8602E">
        <w:t xml:space="preserve">б) проведение </w:t>
      </w:r>
      <w:r w:rsidRPr="00D8602E">
        <w:rPr>
          <w:u w:val="single"/>
        </w:rPr>
        <w:t>в случае обращения служащего</w:t>
      </w:r>
      <w:r w:rsidRPr="00D8602E">
        <w:t xml:space="preserve"> беседы с ним, в ходе которой он должен быть проинформирован о том, соблюдение каких требований подлежит проверке, - </w:t>
      </w:r>
      <w:r w:rsidRPr="00D8602E">
        <w:rPr>
          <w:u w:val="single"/>
        </w:rPr>
        <w:t>в течение семи рабочих дней</w:t>
      </w:r>
      <w:r w:rsidRPr="00D8602E">
        <w:t xml:space="preserve"> со дня обращения служащего, а при наличии уважительной причины - в срок, согласованный с ним.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По окончании проверки </w:t>
      </w:r>
      <w:r w:rsidRPr="00D8602E">
        <w:rPr>
          <w:b/>
        </w:rPr>
        <w:t>кадровая служба обязана ознакомить</w:t>
      </w:r>
      <w:r w:rsidRPr="00D8602E"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8. ПРАВА СЛУЖАЩЕГО ПРИ ПРОВЕДЕНИИ ПРОВЕРКИ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Муниципальный служащий вправе: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jc w:val="both"/>
      </w:pPr>
      <w:r w:rsidRPr="00D8602E">
        <w:t>а) давать пояснения в письменной форме (данные пояснения приобщаются к материалам проверки):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- в ходе проверки;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lastRenderedPageBreak/>
        <w:t>- по вопросам проведения собеседования;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- по результатам проверки;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б) представлять дополнительные материалы и давать по ним пояснения в письменной форме;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в) обращаться в кадровую службу с подлежащим удовлетворению ходатайством о проведении с ним беседы по вопросам соблюдения установленных требований.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bookmarkStart w:id="2" w:name="Par64"/>
      <w:bookmarkEnd w:id="2"/>
      <w:r w:rsidRPr="00D8602E">
        <w:t>9. ОТСТРАНЕНИЕ СЛУЖАЩЕГО НА ПЕРИОД ПРОВЕДЕНИЯ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</w:pPr>
      <w:r w:rsidRPr="00D8602E">
        <w:t>ПРОВЕРКИ ОТ ЗАМЕЩАЕМОЙ ДОЛЖНОСТИ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На период проведения проверки служащий </w:t>
      </w:r>
      <w:r w:rsidRPr="00D8602E">
        <w:rPr>
          <w:b/>
        </w:rPr>
        <w:t>может быть</w:t>
      </w:r>
      <w:r w:rsidRPr="00D8602E">
        <w:t xml:space="preserve">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На период отстранения служащего от замещаемой должности муниципальной службы денежное содержание по замещаемой им должности сохраняется.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10. ИНФОРМИРОВАНИЕ О РЕЗУЛЬТАТАХ ПРОВЕРКИ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  <w:rPr>
          <w:u w:val="single"/>
        </w:rPr>
      </w:pPr>
      <w:r w:rsidRPr="00D8602E">
        <w:t xml:space="preserve">По результатам проверки представителю нанимателя в установленном порядке представляется доклад. </w:t>
      </w:r>
      <w:r w:rsidRPr="00D8602E">
        <w:rPr>
          <w:u w:val="single"/>
        </w:rPr>
        <w:t>При этом в докладе должно содержаться одно из следующих предложений:</w:t>
      </w:r>
    </w:p>
    <w:p w:rsidR="006F15CE" w:rsidRPr="00D8602E" w:rsidRDefault="00D335CA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335CA">
        <w:t>-</w:t>
      </w:r>
      <w:r w:rsidR="006F15CE" w:rsidRPr="00D8602E">
        <w:t xml:space="preserve"> об отсутствии оснований для применения к муниципальному служащему мер юридической ответственности;</w:t>
      </w:r>
    </w:p>
    <w:p w:rsidR="006F15CE" w:rsidRPr="00D8602E" w:rsidRDefault="00D335CA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335CA">
        <w:t xml:space="preserve">- </w:t>
      </w:r>
      <w:r w:rsidR="006F15CE" w:rsidRPr="00D8602E">
        <w:t xml:space="preserve"> </w:t>
      </w:r>
      <w:r w:rsidRPr="0027076B">
        <w:t xml:space="preserve"> </w:t>
      </w:r>
      <w:r w:rsidR="006F15CE" w:rsidRPr="00D8602E">
        <w:t>о применении к муниципальному служащему мер юридической ответственности;</w:t>
      </w:r>
    </w:p>
    <w:p w:rsidR="006F15CE" w:rsidRPr="00D8602E" w:rsidRDefault="00D335CA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335CA">
        <w:t xml:space="preserve">- </w:t>
      </w:r>
      <w:r w:rsidR="006F15CE" w:rsidRPr="00D8602E">
        <w:t xml:space="preserve">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  <w:rPr>
          <w:u w:val="single"/>
        </w:rPr>
      </w:pPr>
      <w:r w:rsidRPr="00D8602E">
        <w:rPr>
          <w:u w:val="single"/>
        </w:rPr>
        <w:t>Представитель нанимателя, рассмотрев доклад, принимает одно из следующих решений:</w:t>
      </w:r>
    </w:p>
    <w:p w:rsidR="006F15CE" w:rsidRPr="00D8602E" w:rsidRDefault="0027076B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27076B">
        <w:t xml:space="preserve">- </w:t>
      </w:r>
      <w:r w:rsidR="006F15CE" w:rsidRPr="00D8602E">
        <w:t xml:space="preserve"> </w:t>
      </w:r>
      <w:r w:rsidR="001074CD" w:rsidRPr="00F404F2">
        <w:t xml:space="preserve"> </w:t>
      </w:r>
      <w:r w:rsidR="006F15CE" w:rsidRPr="00D8602E">
        <w:t>применить к служащему меры юридической ответственности;</w:t>
      </w:r>
    </w:p>
    <w:p w:rsidR="006F15CE" w:rsidRPr="00D8602E" w:rsidRDefault="0027076B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1074CD">
        <w:t>-</w:t>
      </w:r>
      <w:r w:rsidR="006F15CE" w:rsidRPr="00D8602E">
        <w:t xml:space="preserve">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Сведения о результатах проверки с письменного согласия лица, принявшего решение о ее проведении, представляются (с одновременным уведомлением об этом служащего, в отношении которого проводилась проверка)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</w:t>
      </w:r>
      <w:r w:rsidR="002B55E9">
        <w:t>Воронежской</w:t>
      </w:r>
      <w:r w:rsidRPr="00D8602E">
        <w:t xml:space="preserve">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При установлении в ходе проверки обстоятельств, </w:t>
      </w:r>
      <w:r w:rsidRPr="00D8602E">
        <w:rPr>
          <w:b/>
        </w:rPr>
        <w:t>свидетельствующих о наличии признаков преступления или административного правонарушения</w:t>
      </w:r>
      <w:r w:rsidRPr="00D8602E">
        <w:t>, материалы об этом представляются в государственные органы в соответствии с их компетенцией.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center"/>
        <w:outlineLvl w:val="0"/>
      </w:pPr>
      <w:r w:rsidRPr="00D8602E">
        <w:t>11. ПОРЯДОК ХРАНЕНИЯ МАТЕРИАЛОВ ПРОВЕРКИ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lastRenderedPageBreak/>
        <w:t>Материалы проверки хранятся в кадровой службе органа местного самоуправления в течение трех лет со дня ее окончания, после чего передаются в архив.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/>
        <w:jc w:val="both"/>
      </w:pPr>
    </w:p>
    <w:p w:rsidR="006F15CE" w:rsidRDefault="006F15CE" w:rsidP="006F15CE">
      <w:pPr>
        <w:widowControl w:val="0"/>
        <w:autoSpaceDE w:val="0"/>
        <w:autoSpaceDN w:val="0"/>
        <w:adjustRightInd w:val="0"/>
        <w:jc w:val="both"/>
      </w:pPr>
    </w:p>
    <w:p w:rsidR="006F15CE" w:rsidRPr="00D8602E" w:rsidRDefault="006F15CE" w:rsidP="006F15CE">
      <w:pPr>
        <w:ind w:left="-567"/>
        <w:jc w:val="center"/>
        <w:rPr>
          <w:b/>
          <w:u w:val="single"/>
        </w:rPr>
      </w:pPr>
      <w:r w:rsidRPr="00D8602E">
        <w:rPr>
          <w:b/>
          <w:u w:val="single"/>
        </w:rPr>
        <w:t xml:space="preserve">Схема </w:t>
      </w:r>
    </w:p>
    <w:p w:rsidR="006F15CE" w:rsidRPr="00D8602E" w:rsidRDefault="006F15CE" w:rsidP="006F15CE">
      <w:pPr>
        <w:ind w:left="-567"/>
        <w:jc w:val="center"/>
        <w:rPr>
          <w:b/>
          <w:u w:val="single"/>
        </w:rPr>
      </w:pPr>
      <w:r w:rsidRPr="00D8602E">
        <w:rPr>
          <w:b/>
          <w:u w:val="single"/>
        </w:rPr>
        <w:t xml:space="preserve">проведения проверки и организации заседания комиссии по рассмотрению </w:t>
      </w:r>
    </w:p>
    <w:p w:rsidR="006F15CE" w:rsidRPr="00D8602E" w:rsidRDefault="006F15CE" w:rsidP="006F15CE">
      <w:pPr>
        <w:ind w:left="-567"/>
        <w:jc w:val="center"/>
        <w:rPr>
          <w:b/>
          <w:u w:val="single"/>
        </w:rPr>
      </w:pPr>
      <w:r w:rsidRPr="00D8602E">
        <w:rPr>
          <w:b/>
          <w:u w:val="single"/>
        </w:rPr>
        <w:t xml:space="preserve">материалов проверки в отношении муниципального служащего </w:t>
      </w:r>
    </w:p>
    <w:p w:rsidR="006F15CE" w:rsidRPr="00D8602E" w:rsidRDefault="006F15CE" w:rsidP="006F15CE">
      <w:pPr>
        <w:ind w:left="-567"/>
        <w:jc w:val="center"/>
        <w:rPr>
          <w:b/>
          <w:u w:val="single"/>
        </w:rPr>
      </w:pPr>
      <w:r w:rsidRPr="00D8602E">
        <w:rPr>
          <w:b/>
          <w:u w:val="single"/>
        </w:rPr>
        <w:t>в связи с совершением коррупционных правонарушений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  <w:outlineLvl w:val="0"/>
        <w:rPr>
          <w:u w:val="single"/>
        </w:rPr>
      </w:pPr>
      <w:r w:rsidRPr="00D8602E">
        <w:rPr>
          <w:u w:val="single"/>
        </w:rPr>
        <w:t xml:space="preserve">(нарушение ограничений и запретов, требований о предотвращении 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  <w:outlineLvl w:val="0"/>
        <w:rPr>
          <w:u w:val="single"/>
        </w:rPr>
      </w:pPr>
      <w:r w:rsidRPr="00D8602E">
        <w:rPr>
          <w:u w:val="single"/>
        </w:rPr>
        <w:t xml:space="preserve">или об урегулировании конфликта интересов, неисполнение обязанностей, 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center"/>
        <w:outlineLvl w:val="0"/>
        <w:rPr>
          <w:u w:val="single"/>
        </w:rPr>
      </w:pPr>
      <w:r w:rsidRPr="00D8602E">
        <w:rPr>
          <w:u w:val="single"/>
        </w:rPr>
        <w:t>устан</w:t>
      </w:r>
      <w:r w:rsidR="00AA1A28">
        <w:rPr>
          <w:u w:val="single"/>
        </w:rPr>
        <w:t>овленных в целях противодействия</w:t>
      </w:r>
      <w:r w:rsidRPr="00D8602E">
        <w:rPr>
          <w:u w:val="single"/>
        </w:rPr>
        <w:t xml:space="preserve"> коррупции)</w:t>
      </w:r>
    </w:p>
    <w:p w:rsidR="006F15CE" w:rsidRPr="00D8602E" w:rsidRDefault="006F15CE" w:rsidP="006F15CE">
      <w:pPr>
        <w:ind w:left="-567"/>
        <w:jc w:val="center"/>
        <w:rPr>
          <w:b/>
          <w:sz w:val="16"/>
          <w:szCs w:val="16"/>
          <w:u w:val="single"/>
        </w:rPr>
      </w:pPr>
    </w:p>
    <w:p w:rsidR="006F15CE" w:rsidRPr="00D8602E" w:rsidRDefault="006F15CE" w:rsidP="006F15CE">
      <w:pPr>
        <w:ind w:left="-567" w:firstLine="567"/>
        <w:jc w:val="both"/>
      </w:pPr>
      <w:r w:rsidRPr="00D8602E">
        <w:t xml:space="preserve">1. Если основанием для проведения проверки является </w:t>
      </w:r>
      <w:r w:rsidRPr="00D8602E">
        <w:rPr>
          <w:b/>
        </w:rPr>
        <w:t>представление органов прокуратуры</w:t>
      </w:r>
      <w:r w:rsidRPr="00D8602E">
        <w:t xml:space="preserve"> (с установленными сроками для ответа) или </w:t>
      </w:r>
      <w:r w:rsidRPr="00D8602E">
        <w:rPr>
          <w:b/>
        </w:rPr>
        <w:t>сообщение из иной организации</w:t>
      </w:r>
      <w:r w:rsidRPr="00D8602E">
        <w:t xml:space="preserve">, целесообразно </w:t>
      </w:r>
      <w:r w:rsidRPr="00D8602E">
        <w:rPr>
          <w:u w:val="single"/>
        </w:rPr>
        <w:t>направить туда промежуточный ответ с информацией о назначении проверки в отношении муниципального служащего на основании сведений, изложенных в представлении (сообщении).</w:t>
      </w:r>
      <w:r w:rsidRPr="00D8602E">
        <w:t xml:space="preserve"> Уведомить, что о результатах проведения проверки будет сообщено дополнительно.</w:t>
      </w:r>
    </w:p>
    <w:p w:rsidR="006F15CE" w:rsidRDefault="006F15CE" w:rsidP="006F15CE">
      <w:pPr>
        <w:ind w:left="-567" w:firstLine="348"/>
        <w:jc w:val="both"/>
      </w:pPr>
      <w:r w:rsidRPr="00D8602E">
        <w:t xml:space="preserve">Если основанием для проведения проверки является инициатива кадровой службы нужно </w:t>
      </w:r>
      <w:r w:rsidRPr="00D8602E">
        <w:rPr>
          <w:u w:val="single"/>
        </w:rPr>
        <w:t>направить служебную записку представителю нанимателя (или должностному лицу, которому представителем нанимателя предоставлены полномочия по назначению проверок) с обоснованием необходимости проведения проверки</w:t>
      </w:r>
      <w:r w:rsidRPr="00D8602E">
        <w:t>.</w:t>
      </w:r>
    </w:p>
    <w:p w:rsidR="00BA1052" w:rsidRPr="00D8602E" w:rsidRDefault="00BA1052" w:rsidP="006F15CE">
      <w:pPr>
        <w:ind w:left="-567" w:firstLine="348"/>
        <w:jc w:val="both"/>
      </w:pPr>
    </w:p>
    <w:p w:rsidR="006F15CE" w:rsidRPr="00D8602E" w:rsidRDefault="006F15CE" w:rsidP="006F15CE">
      <w:pPr>
        <w:ind w:left="-567" w:firstLine="567"/>
        <w:jc w:val="both"/>
        <w:rPr>
          <w:rFonts w:ascii="Calibri" w:hAnsi="Calibri"/>
          <w:sz w:val="28"/>
          <w:szCs w:val="28"/>
        </w:rPr>
      </w:pPr>
      <w:r w:rsidRPr="00D8602E">
        <w:t>2. Подготовить проект и издать распоряжение (иной правовой акт) о проведении проверки. Установить срок проведения проверки до 60 дней (при необходимости срок может быть продлен до 90 дней).</w:t>
      </w:r>
    </w:p>
    <w:p w:rsidR="006F15CE" w:rsidRDefault="006F15CE" w:rsidP="006F15CE">
      <w:pPr>
        <w:ind w:left="-567" w:firstLine="426"/>
        <w:jc w:val="both"/>
      </w:pPr>
      <w:r w:rsidRPr="00D8602E">
        <w:t>Если проверки проводятся одновременно в отношении нескольких муниципальных служащих, необходимо издать правовые акты о проведении проверок в отношении каждого из них.</w:t>
      </w:r>
    </w:p>
    <w:p w:rsidR="00BA1052" w:rsidRPr="00D8602E" w:rsidRDefault="00BA1052" w:rsidP="006F15CE">
      <w:pPr>
        <w:ind w:left="-567" w:firstLine="426"/>
        <w:jc w:val="both"/>
      </w:pP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3. Уведомить лицо, в отношении которого проводится проверка, о начале проверки в </w:t>
      </w:r>
      <w:r w:rsidRPr="00D8602E">
        <w:rPr>
          <w:u w:val="single"/>
        </w:rPr>
        <w:t>течение 2-х рабочих дней</w:t>
      </w:r>
      <w:r w:rsidRPr="00D8602E">
        <w:t xml:space="preserve"> со дня издания распоряжения (иного правового акта). Запросить у него необходимые пояснения и документы. 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rPr>
          <w:u w:val="single"/>
        </w:rPr>
        <w:t>В случае обращения служащего</w:t>
      </w:r>
      <w:r w:rsidRPr="00D8602E">
        <w:t xml:space="preserve"> провести с ним собеседование, в ходе которого разъяснить, соблюдение каких требований подлежит проверке (</w:t>
      </w:r>
      <w:r w:rsidRPr="00D8602E">
        <w:rPr>
          <w:u w:val="single"/>
        </w:rPr>
        <w:t>в течение семи рабочих дней</w:t>
      </w:r>
      <w:r w:rsidRPr="00D8602E">
        <w:t xml:space="preserve"> со дня обращения служащего, а при наличии уважительной причины - в срок, согласованный с ним).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Default="006F15CE" w:rsidP="006F15CE">
      <w:pPr>
        <w:ind w:left="-567" w:firstLine="567"/>
        <w:jc w:val="both"/>
      </w:pPr>
      <w:r w:rsidRPr="00D8602E">
        <w:t xml:space="preserve">4. Провести работу по сбору и анализу документов, иных материалов, необходимых для объективного и всестороннего рассмотрения дела. При необходимости запросить документы в государственных органах и организациях. </w:t>
      </w:r>
    </w:p>
    <w:p w:rsidR="00BA1052" w:rsidRPr="00D8602E" w:rsidRDefault="00BA1052" w:rsidP="006F15CE">
      <w:pPr>
        <w:ind w:left="-567" w:firstLine="567"/>
        <w:jc w:val="both"/>
      </w:pPr>
    </w:p>
    <w:p w:rsidR="006F15CE" w:rsidRPr="00D8602E" w:rsidRDefault="006F15CE" w:rsidP="006F15CE">
      <w:pPr>
        <w:ind w:left="-567" w:firstLine="567"/>
        <w:jc w:val="both"/>
      </w:pPr>
      <w:r w:rsidRPr="00D8602E">
        <w:t>5. Подготовить доклад представителю нанимателя по результатам проверки с описанием сложившейся ситуации, проведенных в процессе проверки мероприятиях, полученных документах. Сделать вывод о наличии либо отсутствии нарушения действующего законодательства в действиях муниципального служащего. В докладе должно содержаться одно из следующих предложений:</w:t>
      </w:r>
    </w:p>
    <w:p w:rsidR="006F15CE" w:rsidRPr="00D8602E" w:rsidRDefault="006F15CE" w:rsidP="006F15CE">
      <w:pPr>
        <w:ind w:left="-567" w:firstLine="426"/>
        <w:jc w:val="both"/>
      </w:pPr>
      <w:r w:rsidRPr="00D8602E">
        <w:t>- об отсутствии оснований для применения к муниципальному служащему мер юридической ответственности;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- о применении к муниципальному служащему мер юридической ответственности;</w:t>
      </w:r>
    </w:p>
    <w:p w:rsidR="006F15CE" w:rsidRPr="00D8602E" w:rsidRDefault="006F15CE" w:rsidP="00BA1052">
      <w:pPr>
        <w:widowControl w:val="0"/>
        <w:tabs>
          <w:tab w:val="left" w:pos="709"/>
        </w:tabs>
        <w:autoSpaceDE w:val="0"/>
        <w:autoSpaceDN w:val="0"/>
        <w:adjustRightInd w:val="0"/>
        <w:ind w:left="-567" w:firstLine="540"/>
        <w:jc w:val="both"/>
      </w:pPr>
      <w:r w:rsidRPr="00D8602E">
        <w:t xml:space="preserve">-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</w:t>
      </w:r>
      <w:r w:rsidRPr="00D8602E">
        <w:lastRenderedPageBreak/>
        <w:t>интересов.</w:t>
      </w:r>
    </w:p>
    <w:p w:rsidR="006F15CE" w:rsidRDefault="006F15CE" w:rsidP="0075005D">
      <w:pPr>
        <w:ind w:left="-567" w:firstLine="426"/>
        <w:jc w:val="both"/>
      </w:pPr>
      <w:r w:rsidRPr="00D8602E">
        <w:t>6. Направить лицу, в отношении которого проводилась проверка, информацию о её результатах.</w:t>
      </w:r>
    </w:p>
    <w:p w:rsidR="00BA1052" w:rsidRPr="00D8602E" w:rsidRDefault="00BA1052" w:rsidP="0075005D">
      <w:pPr>
        <w:ind w:left="-567" w:firstLine="426"/>
        <w:jc w:val="both"/>
      </w:pPr>
    </w:p>
    <w:p w:rsidR="006F15CE" w:rsidRDefault="006F15CE" w:rsidP="006F15CE">
      <w:pPr>
        <w:ind w:left="-567" w:firstLine="426"/>
        <w:jc w:val="both"/>
      </w:pPr>
      <w:r w:rsidRPr="00D8602E">
        <w:t>7. С письменного согласия лица, принявшего решение о проведении проверки, направить в органы прокуратуры (в иную организацию, откуда поступило сообщение о нарушениях) информацию о результатах проверки (</w:t>
      </w:r>
      <w:r w:rsidRPr="00D8602E">
        <w:rPr>
          <w:u w:val="single"/>
        </w:rPr>
        <w:t>с одновременным уведомлением об этом служащего, в отношении которого проводилась проверка</w:t>
      </w:r>
      <w:r w:rsidRPr="00D8602E">
        <w:t>).</w:t>
      </w:r>
    </w:p>
    <w:p w:rsidR="00BA1052" w:rsidRPr="00D8602E" w:rsidRDefault="00BA1052" w:rsidP="006F15CE">
      <w:pPr>
        <w:ind w:left="-567" w:firstLine="426"/>
        <w:jc w:val="both"/>
      </w:pPr>
    </w:p>
    <w:p w:rsidR="006F15CE" w:rsidRPr="00D8602E" w:rsidRDefault="006F15CE" w:rsidP="006F15CE">
      <w:pPr>
        <w:ind w:left="-567" w:firstLine="426"/>
        <w:jc w:val="both"/>
      </w:pPr>
      <w:r w:rsidRPr="00D8602E">
        <w:t xml:space="preserve">8. В случае вынесения вопроса на заседание комиссии по соблюдению требований к служебному поведению и урегулированию конфликта интересов (т.е. при наличии соответствующей резолюции представителя нанимателя на докладе) необходимо </w:t>
      </w:r>
      <w:r w:rsidRPr="00D8602E">
        <w:rPr>
          <w:b/>
        </w:rPr>
        <w:t xml:space="preserve">подготовить председателю комиссии письмо </w:t>
      </w:r>
      <w:r w:rsidRPr="00D8602E">
        <w:t>о назначении даты, места и времени проведения заседания комиссии с приложением материалов проверки и текста доклада (</w:t>
      </w:r>
      <w:r w:rsidRPr="00D8602E">
        <w:rPr>
          <w:u w:val="single"/>
        </w:rPr>
        <w:t>в срок, установленный правовым актом о порядке поступления информации, содержащей основания для проведения заседания комиссии</w:t>
      </w:r>
      <w:r w:rsidRPr="00D8602E">
        <w:t>).</w:t>
      </w:r>
    </w:p>
    <w:p w:rsidR="006F15CE" w:rsidRDefault="006F15CE" w:rsidP="006F15CE">
      <w:pPr>
        <w:ind w:left="-567" w:firstLine="426"/>
        <w:jc w:val="both"/>
      </w:pPr>
      <w:r w:rsidRPr="00D8602E">
        <w:t>Председатель комиссии в 3-дневный срок должен назначить дату заседания комиссии. При этом дата заседания комиссии не может быть назначена позднее семи дней со дня поступления указанной информации.</w:t>
      </w:r>
    </w:p>
    <w:p w:rsidR="00BA1052" w:rsidRPr="00D8602E" w:rsidRDefault="00BA1052" w:rsidP="006F15CE">
      <w:pPr>
        <w:ind w:left="-567" w:firstLine="426"/>
        <w:jc w:val="both"/>
      </w:pPr>
    </w:p>
    <w:p w:rsidR="006F15CE" w:rsidRDefault="006F15CE" w:rsidP="006F15CE">
      <w:pPr>
        <w:ind w:left="-567" w:firstLine="426"/>
        <w:jc w:val="both"/>
      </w:pPr>
      <w:r w:rsidRPr="00D8602E">
        <w:t>9. Подготовить проект протокола заседания комиссии.</w:t>
      </w:r>
    </w:p>
    <w:p w:rsidR="00BA1052" w:rsidRPr="00D8602E" w:rsidRDefault="00BA1052" w:rsidP="006F15CE">
      <w:pPr>
        <w:ind w:left="-567" w:firstLine="426"/>
        <w:jc w:val="both"/>
      </w:pPr>
    </w:p>
    <w:p w:rsidR="006F15CE" w:rsidRPr="00D8602E" w:rsidRDefault="006F15CE" w:rsidP="006F15CE">
      <w:pPr>
        <w:ind w:left="-567" w:firstLine="426"/>
        <w:jc w:val="both"/>
      </w:pPr>
      <w:r w:rsidRPr="00D8602E">
        <w:t xml:space="preserve">10. </w:t>
      </w:r>
      <w:r w:rsidRPr="00D8602E">
        <w:rPr>
          <w:u w:val="single"/>
        </w:rPr>
        <w:t>Организовать проведение заседания комиссии:</w:t>
      </w:r>
    </w:p>
    <w:p w:rsidR="006F15CE" w:rsidRPr="00D8602E" w:rsidRDefault="006F15CE" w:rsidP="006F15CE">
      <w:pPr>
        <w:ind w:left="-567" w:firstLine="426"/>
        <w:jc w:val="both"/>
      </w:pPr>
      <w:r w:rsidRPr="00D8602E">
        <w:t>- направить письма или телефонограммы членам комиссии о дате, времени и месте заседания комиссии;</w:t>
      </w:r>
    </w:p>
    <w:p w:rsidR="006F15CE" w:rsidRPr="00D8602E" w:rsidRDefault="006F15CE" w:rsidP="006F15CE">
      <w:pPr>
        <w:ind w:left="-567" w:firstLine="426"/>
        <w:jc w:val="both"/>
      </w:pPr>
      <w:r w:rsidRPr="00D8602E">
        <w:t>- письменно уведомить муниципального служащего, в отношении которого проводилась проверка, о необходимости присутствия на заседании комиссии;</w:t>
      </w:r>
    </w:p>
    <w:p w:rsidR="006F15CE" w:rsidRPr="00D8602E" w:rsidRDefault="006F15CE" w:rsidP="006F15CE">
      <w:pPr>
        <w:ind w:left="-567" w:firstLine="426"/>
        <w:jc w:val="both"/>
      </w:pPr>
      <w:r w:rsidRPr="00D8602E">
        <w:t>- подготовить материалы для членов комиссии: состав комиссии, повестка заседания, краткое описание результатов проверки, основание для проведения проверки;</w:t>
      </w:r>
    </w:p>
    <w:p w:rsidR="006F15CE" w:rsidRDefault="006F15CE" w:rsidP="006F15CE">
      <w:pPr>
        <w:ind w:left="-567" w:firstLine="426"/>
        <w:jc w:val="both"/>
      </w:pPr>
      <w:r w:rsidRPr="00D8602E">
        <w:t>- пригласить на заседание представителя прокуратуры (в случае, если основанием для проверки является представление прокуратуры).</w:t>
      </w:r>
    </w:p>
    <w:p w:rsidR="00BA1052" w:rsidRPr="00D8602E" w:rsidRDefault="00BA1052" w:rsidP="006F15CE">
      <w:pPr>
        <w:ind w:left="-567" w:firstLine="426"/>
        <w:jc w:val="both"/>
      </w:pPr>
    </w:p>
    <w:p w:rsidR="006F15CE" w:rsidRPr="00D8602E" w:rsidRDefault="00BA1052" w:rsidP="006F15CE">
      <w:pPr>
        <w:ind w:left="-567" w:firstLine="426"/>
        <w:jc w:val="both"/>
        <w:rPr>
          <w:u w:val="single"/>
        </w:rPr>
      </w:pPr>
      <w:r>
        <w:t>11</w:t>
      </w:r>
      <w:r w:rsidR="006F15CE" w:rsidRPr="00D8602E">
        <w:t xml:space="preserve">. </w:t>
      </w:r>
      <w:r w:rsidR="006F15CE" w:rsidRPr="00D8602E">
        <w:rPr>
          <w:u w:val="single"/>
        </w:rPr>
        <w:t>После проведения заседания комиссии в 3-х дневный срок:</w:t>
      </w:r>
    </w:p>
    <w:p w:rsidR="006F15CE" w:rsidRPr="00D8602E" w:rsidRDefault="006F15CE" w:rsidP="006F15CE">
      <w:pPr>
        <w:ind w:left="-567" w:firstLine="426"/>
        <w:jc w:val="both"/>
      </w:pPr>
      <w:r w:rsidRPr="00D8602E">
        <w:t>- направить представителю нанимателя копию протокола со служебной запиской                       (с кратким описанием принятых решений) для рассмотрения рекомендаций комиссии;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>- 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председателю комиссии необходимо передать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6F15CE" w:rsidRDefault="00BA1052" w:rsidP="006F15CE">
      <w:pPr>
        <w:ind w:left="-567" w:firstLine="426"/>
        <w:jc w:val="both"/>
      </w:pPr>
      <w:r>
        <w:t>12</w:t>
      </w:r>
      <w:r w:rsidR="006F15CE" w:rsidRPr="00D8602E">
        <w:t>. Подготовить проект правового акта о применении дисциплинарного взыскания (при необходимости).</w:t>
      </w:r>
    </w:p>
    <w:p w:rsidR="00BA1052" w:rsidRPr="00D8602E" w:rsidRDefault="00BA1052" w:rsidP="006F15CE">
      <w:pPr>
        <w:ind w:left="-567" w:firstLine="426"/>
        <w:jc w:val="both"/>
      </w:pPr>
    </w:p>
    <w:p w:rsidR="006F15CE" w:rsidRDefault="00BA1052" w:rsidP="006F15CE">
      <w:pPr>
        <w:ind w:left="-567" w:firstLine="426"/>
        <w:jc w:val="both"/>
      </w:pPr>
      <w:r>
        <w:t>13</w:t>
      </w:r>
      <w:r w:rsidR="006F15CE" w:rsidRPr="00D8602E">
        <w:t>. Направить в прокуратуру информацию о результатах рассмотрения представления на основании итогов заседания комиссии с приложением копии правового акта о применении дисциплинарного взыскания (при наличии).</w:t>
      </w:r>
    </w:p>
    <w:p w:rsidR="00BA1052" w:rsidRPr="00D8602E" w:rsidRDefault="00BA1052" w:rsidP="006F15CE">
      <w:pPr>
        <w:ind w:left="-567" w:firstLine="426"/>
        <w:jc w:val="both"/>
      </w:pPr>
    </w:p>
    <w:p w:rsidR="006F15CE" w:rsidRPr="00D8602E" w:rsidRDefault="00BA1052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>
        <w:t>14</w:t>
      </w:r>
      <w:r w:rsidR="006F15CE" w:rsidRPr="00D8602E">
        <w:t>. Материалы проверки оформить в отдельную папку и хранить в кадровой службе органа местного самоуправления в течение трех лет со дня ее окончания, после чего передать в архив.</w:t>
      </w:r>
    </w:p>
    <w:p w:rsidR="006F15CE" w:rsidRPr="00D8602E" w:rsidRDefault="006F15CE" w:rsidP="006F15CE">
      <w:pPr>
        <w:widowControl w:val="0"/>
        <w:autoSpaceDE w:val="0"/>
        <w:autoSpaceDN w:val="0"/>
        <w:adjustRightInd w:val="0"/>
        <w:ind w:left="-567" w:firstLine="540"/>
        <w:jc w:val="both"/>
      </w:pPr>
      <w:r w:rsidRPr="00D8602E">
        <w:t xml:space="preserve">Копию протокола заседания комиссии или выписку из него приобщить к личному делу </w:t>
      </w:r>
      <w:r w:rsidRPr="00D8602E">
        <w:lastRenderedPageBreak/>
        <w:t>муниципального служащего.</w:t>
      </w:r>
    </w:p>
    <w:p w:rsidR="00F56BA9" w:rsidRPr="00D8602E" w:rsidRDefault="00F56BA9" w:rsidP="00F56BA9">
      <w:pPr>
        <w:jc w:val="center"/>
        <w:rPr>
          <w:b/>
          <w:u w:val="single"/>
        </w:rPr>
      </w:pPr>
      <w:r w:rsidRPr="00D8602E">
        <w:rPr>
          <w:b/>
          <w:u w:val="single"/>
        </w:rPr>
        <w:t xml:space="preserve">Схема действий </w:t>
      </w:r>
    </w:p>
    <w:p w:rsidR="00F56BA9" w:rsidRPr="00D8602E" w:rsidRDefault="00F56BA9" w:rsidP="00F56BA9">
      <w:pPr>
        <w:jc w:val="center"/>
        <w:rPr>
          <w:b/>
          <w:u w:val="single"/>
        </w:rPr>
      </w:pPr>
      <w:r w:rsidRPr="00D8602E">
        <w:rPr>
          <w:b/>
          <w:u w:val="single"/>
        </w:rPr>
        <w:t>при поступлении обращения гражданина о даче согласия на трудоустройство в течение 2-х лет после увольнения с муниципальной службы</w:t>
      </w:r>
    </w:p>
    <w:p w:rsidR="00F56BA9" w:rsidRPr="00D8602E" w:rsidRDefault="00F56BA9" w:rsidP="00F56BA9">
      <w:pPr>
        <w:ind w:left="360"/>
        <w:rPr>
          <w:b/>
          <w:u w:val="single"/>
        </w:rPr>
      </w:pPr>
    </w:p>
    <w:p w:rsidR="00F56BA9" w:rsidRPr="00D8602E" w:rsidRDefault="00F56BA9" w:rsidP="00F56BA9">
      <w:pPr>
        <w:ind w:firstLine="540"/>
        <w:jc w:val="both"/>
      </w:pPr>
      <w:r w:rsidRPr="00D8602E">
        <w:t xml:space="preserve">1. Обращение поступает в орган местного самоуправления, в котором гражданин занимал должность муниципальной службы, и регистрируется </w:t>
      </w:r>
      <w:r w:rsidRPr="00D8602E">
        <w:rPr>
          <w:u w:val="single"/>
        </w:rPr>
        <w:t>в день поступления</w:t>
      </w:r>
      <w:r w:rsidRPr="00D8602E">
        <w:t xml:space="preserve"> в журнале.</w:t>
      </w:r>
    </w:p>
    <w:p w:rsidR="00F56BA9" w:rsidRPr="00D8602E" w:rsidRDefault="00F56BA9" w:rsidP="00F56BA9">
      <w:pPr>
        <w:ind w:firstLine="540"/>
        <w:jc w:val="both"/>
      </w:pPr>
      <w:r w:rsidRPr="00D8602E">
        <w:t xml:space="preserve">В нем </w:t>
      </w:r>
      <w:r w:rsidRPr="00D8602E">
        <w:rPr>
          <w:u w:val="single"/>
        </w:rPr>
        <w:t>должны быть указаны</w:t>
      </w:r>
      <w:r w:rsidRPr="00D8602E">
        <w:t xml:space="preserve">: </w:t>
      </w:r>
    </w:p>
    <w:p w:rsidR="00F56BA9" w:rsidRPr="00D8602E" w:rsidRDefault="00F56BA9" w:rsidP="00F56BA9">
      <w:pPr>
        <w:ind w:firstLine="540"/>
        <w:jc w:val="both"/>
      </w:pPr>
      <w:r w:rsidRPr="00D8602E">
        <w:t>-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</w:t>
      </w:r>
    </w:p>
    <w:p w:rsidR="00F56BA9" w:rsidRPr="00D8602E" w:rsidRDefault="00F56BA9" w:rsidP="00F56BA9">
      <w:pPr>
        <w:ind w:firstLine="540"/>
        <w:jc w:val="both"/>
      </w:pPr>
      <w:r w:rsidRPr="00D8602E">
        <w:t>- наименование, местонахождение коммерческой или некоммерческой организации, характер ее деятельности,</w:t>
      </w:r>
    </w:p>
    <w:p w:rsidR="00F56BA9" w:rsidRPr="00D8602E" w:rsidRDefault="00F56BA9" w:rsidP="00F56BA9">
      <w:pPr>
        <w:ind w:firstLine="540"/>
        <w:jc w:val="both"/>
      </w:pPr>
      <w:r w:rsidRPr="00D8602E">
        <w:t xml:space="preserve">- должностные (служебные) обязанности, исполняемые гражданином </w:t>
      </w:r>
      <w:r w:rsidRPr="00D8602E">
        <w:br/>
        <w:t xml:space="preserve">во время замещения им должности муниципальной службы, функции </w:t>
      </w:r>
      <w:r w:rsidRPr="00D8602E">
        <w:br/>
        <w:t xml:space="preserve">по муниципальному управлению в отношении коммерческой или некоммерческой организации, </w:t>
      </w:r>
    </w:p>
    <w:p w:rsidR="00F56BA9" w:rsidRPr="00D8602E" w:rsidRDefault="00F56BA9" w:rsidP="00F56BA9">
      <w:pPr>
        <w:ind w:firstLine="540"/>
        <w:jc w:val="both"/>
        <w:rPr>
          <w:u w:val="single"/>
        </w:rPr>
      </w:pPr>
      <w:r w:rsidRPr="00D8602E">
        <w:t>-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F56BA9" w:rsidRPr="00D8602E" w:rsidRDefault="00F56BA9" w:rsidP="00F56BA9">
      <w:pPr>
        <w:ind w:firstLine="540"/>
        <w:jc w:val="both"/>
      </w:pPr>
    </w:p>
    <w:p w:rsidR="00F56BA9" w:rsidRPr="00D8602E" w:rsidRDefault="00F56BA9" w:rsidP="00F56BA9">
      <w:pPr>
        <w:ind w:firstLine="540"/>
        <w:jc w:val="both"/>
      </w:pPr>
      <w:r w:rsidRPr="00D8602E">
        <w:t xml:space="preserve">2. </w:t>
      </w:r>
      <w:r w:rsidRPr="00D8602E">
        <w:rPr>
          <w:u w:val="single"/>
        </w:rPr>
        <w:t>В течение 2 рабочих дней</w:t>
      </w:r>
      <w:r w:rsidRPr="00D8602E">
        <w:t xml:space="preserve"> должны быть осуществлены:</w:t>
      </w:r>
    </w:p>
    <w:p w:rsidR="00F56BA9" w:rsidRPr="00D8602E" w:rsidRDefault="00F56BA9" w:rsidP="00F56BA9">
      <w:pPr>
        <w:ind w:firstLine="540"/>
        <w:jc w:val="both"/>
      </w:pPr>
      <w:r w:rsidRPr="00D8602E">
        <w:t>- рассмотрение обращения,</w:t>
      </w:r>
    </w:p>
    <w:p w:rsidR="00F56BA9" w:rsidRPr="00D8602E" w:rsidRDefault="00F56BA9" w:rsidP="00F56BA9">
      <w:pPr>
        <w:ind w:firstLine="540"/>
        <w:jc w:val="both"/>
      </w:pPr>
      <w:r w:rsidRPr="00D8602E">
        <w:t xml:space="preserve">- подготовка мотивированного заключения по существу обращения с учетом требований статьи 12 Федерального закона </w:t>
      </w:r>
      <w:r w:rsidR="00BA1052">
        <w:rPr>
          <w:u w:val="single"/>
        </w:rPr>
        <w:t xml:space="preserve">от 25.12.2008 № 273-ФЗ </w:t>
      </w:r>
      <w:r w:rsidRPr="00D8602E">
        <w:rPr>
          <w:u w:val="single"/>
        </w:rPr>
        <w:t>«О противодействии коррупции»</w:t>
      </w:r>
      <w:r w:rsidRPr="00D8602E">
        <w:t>,</w:t>
      </w:r>
    </w:p>
    <w:p w:rsidR="00F56BA9" w:rsidRPr="00D8602E" w:rsidRDefault="00F56BA9" w:rsidP="00F56BA9">
      <w:pPr>
        <w:ind w:firstLine="540"/>
        <w:jc w:val="both"/>
      </w:pPr>
      <w:r w:rsidRPr="00D8602E">
        <w:t>- направление обращения, заключения и других материалов председателю комиссии.</w:t>
      </w:r>
    </w:p>
    <w:p w:rsidR="00F56BA9" w:rsidRPr="00D8602E" w:rsidRDefault="00F56BA9" w:rsidP="00F56BA9">
      <w:pPr>
        <w:ind w:firstLine="540"/>
        <w:jc w:val="both"/>
      </w:pPr>
    </w:p>
    <w:p w:rsidR="00F56BA9" w:rsidRPr="00D8602E" w:rsidRDefault="00F56BA9" w:rsidP="00F56BA9">
      <w:pPr>
        <w:ind w:firstLine="708"/>
        <w:jc w:val="both"/>
      </w:pPr>
      <w:r w:rsidRPr="00D8602E">
        <w:t xml:space="preserve">2.1. </w:t>
      </w:r>
      <w:r w:rsidRPr="00D8602E">
        <w:rPr>
          <w:u w:val="single"/>
        </w:rPr>
        <w:t>В рамках осуществления данных мероприятий необходимо</w:t>
      </w:r>
      <w:r w:rsidRPr="00D8602E">
        <w:t>:</w:t>
      </w:r>
    </w:p>
    <w:p w:rsidR="00F56BA9" w:rsidRPr="00D8602E" w:rsidRDefault="00F56BA9" w:rsidP="00F56BA9">
      <w:pPr>
        <w:jc w:val="both"/>
      </w:pPr>
      <w:r w:rsidRPr="00D8602E">
        <w:tab/>
        <w:t xml:space="preserve">- установить, входит ли должность, которую замещал бывший служащий, </w:t>
      </w:r>
      <w:r w:rsidRPr="00D8602E">
        <w:rPr>
          <w:u w:val="single"/>
        </w:rPr>
        <w:t xml:space="preserve">в перечень должностей </w:t>
      </w:r>
      <w:r w:rsidRPr="00D8602E">
        <w:t xml:space="preserve">с коррупционными рисками </w:t>
      </w:r>
      <w:r w:rsidRPr="00D8602E">
        <w:rPr>
          <w:u w:val="single"/>
        </w:rPr>
        <w:t>(если не входит - обращение на комиссии не рассматривается)</w:t>
      </w:r>
      <w:r w:rsidRPr="00D8602E">
        <w:t>;</w:t>
      </w:r>
    </w:p>
    <w:p w:rsidR="00F56BA9" w:rsidRPr="00D8602E" w:rsidRDefault="00F56BA9" w:rsidP="00F56BA9">
      <w:pPr>
        <w:jc w:val="both"/>
      </w:pPr>
    </w:p>
    <w:p w:rsidR="00F56BA9" w:rsidRPr="00D8602E" w:rsidRDefault="00F56BA9" w:rsidP="00F56BA9">
      <w:pPr>
        <w:jc w:val="both"/>
      </w:pPr>
      <w:r w:rsidRPr="00D8602E">
        <w:tab/>
        <w:t>- не истек ли двухлетний срок со дня увольнения это</w:t>
      </w:r>
      <w:r w:rsidR="00A44C04">
        <w:t xml:space="preserve">го гражданина </w:t>
      </w:r>
      <w:r w:rsidR="00A44C04">
        <w:br/>
        <w:t xml:space="preserve">с муниципальной </w:t>
      </w:r>
      <w:r w:rsidRPr="00D8602E">
        <w:t xml:space="preserve">службы </w:t>
      </w:r>
      <w:r w:rsidRPr="00D8602E">
        <w:rPr>
          <w:u w:val="single"/>
        </w:rPr>
        <w:t>(если срок истек - обращение на комиссии не рассматривается)</w:t>
      </w:r>
      <w:r w:rsidRPr="00D8602E">
        <w:t>;</w:t>
      </w:r>
    </w:p>
    <w:p w:rsidR="00F56BA9" w:rsidRPr="00D8602E" w:rsidRDefault="00F56BA9" w:rsidP="00F56BA9">
      <w:pPr>
        <w:jc w:val="both"/>
      </w:pPr>
    </w:p>
    <w:p w:rsidR="00F56BA9" w:rsidRPr="00D8602E" w:rsidRDefault="00F56BA9" w:rsidP="00F56BA9">
      <w:pPr>
        <w:ind w:firstLine="708"/>
        <w:jc w:val="both"/>
        <w:rPr>
          <w:u w:val="single"/>
        </w:rPr>
      </w:pPr>
      <w:r w:rsidRPr="00D8602E">
        <w:t xml:space="preserve">- рассмотреть должностной регламент и провести анализ должностных обязанностей бывшего служащего </w:t>
      </w:r>
      <w:r w:rsidRPr="00D8602E">
        <w:rPr>
          <w:u w:val="single"/>
        </w:rPr>
        <w:t>на предмет наличия функций муниципального управления в отношении организации, куда данный гражданин трудоустраивается;</w:t>
      </w:r>
    </w:p>
    <w:p w:rsidR="00F56BA9" w:rsidRPr="00D8602E" w:rsidRDefault="00F56BA9" w:rsidP="00F56BA9">
      <w:pPr>
        <w:ind w:firstLine="708"/>
        <w:jc w:val="both"/>
        <w:rPr>
          <w:u w:val="single"/>
        </w:rPr>
      </w:pPr>
    </w:p>
    <w:p w:rsidR="00F56BA9" w:rsidRPr="00D8602E" w:rsidRDefault="00F56BA9" w:rsidP="00F56BA9">
      <w:pPr>
        <w:pStyle w:val="ConsPlusTitle"/>
        <w:widowControl/>
        <w:spacing w:line="276" w:lineRule="auto"/>
        <w:ind w:firstLine="709"/>
        <w:jc w:val="both"/>
        <w:rPr>
          <w:b w:val="0"/>
        </w:rPr>
      </w:pPr>
      <w:r w:rsidRPr="00D8602E">
        <w:rPr>
          <w:b w:val="0"/>
        </w:rPr>
        <w:t xml:space="preserve">- запросить в структурном подразделении, где гражданин замещал должность муниципальной службы, </w:t>
      </w:r>
      <w:r w:rsidRPr="00D8602E">
        <w:rPr>
          <w:b w:val="0"/>
          <w:u w:val="single"/>
        </w:rPr>
        <w:t>информацию об осуществлении им взаимодействия</w:t>
      </w:r>
      <w:r w:rsidRPr="00D8602E">
        <w:rPr>
          <w:b w:val="0"/>
        </w:rPr>
        <w:t xml:space="preserve"> (при исполнении с</w:t>
      </w:r>
      <w:r w:rsidR="0075005D">
        <w:rPr>
          <w:b w:val="0"/>
        </w:rPr>
        <w:t xml:space="preserve">воих должностных обязанностей) </w:t>
      </w:r>
      <w:r w:rsidRPr="00D8602E">
        <w:rPr>
          <w:b w:val="0"/>
        </w:rPr>
        <w:t xml:space="preserve">с организацией, куда планируется трудоустройство. Уточнить осуществлялись ли им </w:t>
      </w:r>
      <w:r w:rsidRPr="00D8602E">
        <w:rPr>
          <w:b w:val="0"/>
          <w:u w:val="single"/>
        </w:rPr>
        <w:t>отдельные функции по муниципальному управлению данной организацией</w:t>
      </w:r>
      <w:r w:rsidRPr="00D8602E">
        <w:rPr>
          <w:b w:val="0"/>
        </w:rPr>
        <w:t>.</w:t>
      </w:r>
    </w:p>
    <w:p w:rsidR="00F56BA9" w:rsidRPr="00D8602E" w:rsidRDefault="00F56BA9" w:rsidP="00F56BA9">
      <w:pPr>
        <w:jc w:val="both"/>
        <w:rPr>
          <w:u w:val="single"/>
        </w:rPr>
      </w:pPr>
      <w:r w:rsidRPr="00D8602E">
        <w:tab/>
      </w:r>
      <w:r w:rsidRPr="00D8602E">
        <w:rPr>
          <w:u w:val="single"/>
        </w:rPr>
        <w:t>В случае отсутствия функций муниципального управления обращение гражданина на комиссии не рассматривается.</w:t>
      </w:r>
    </w:p>
    <w:p w:rsidR="00F56BA9" w:rsidRPr="00D8602E" w:rsidRDefault="00F56BA9" w:rsidP="00F56BA9">
      <w:pPr>
        <w:jc w:val="both"/>
      </w:pPr>
      <w:r w:rsidRPr="00D8602E">
        <w:tab/>
      </w:r>
    </w:p>
    <w:p w:rsidR="00F56BA9" w:rsidRPr="00D8602E" w:rsidRDefault="00F56BA9" w:rsidP="00F56BA9">
      <w:pPr>
        <w:ind w:firstLine="709"/>
        <w:jc w:val="both"/>
      </w:pPr>
      <w:r w:rsidRPr="00D8602E">
        <w:t xml:space="preserve">2.2. При наличии указанных выше условий, </w:t>
      </w:r>
      <w:r w:rsidRPr="00D8602E">
        <w:rPr>
          <w:u w:val="single"/>
        </w:rPr>
        <w:t xml:space="preserve">когда обращение </w:t>
      </w:r>
      <w:r w:rsidRPr="00D8602E">
        <w:rPr>
          <w:b/>
          <w:u w:val="single"/>
        </w:rPr>
        <w:t>не может быть рассмотрено</w:t>
      </w:r>
      <w:r w:rsidRPr="00D8602E">
        <w:rPr>
          <w:u w:val="single"/>
        </w:rPr>
        <w:t xml:space="preserve"> на комиссии </w:t>
      </w:r>
      <w:r w:rsidRPr="00D8602E">
        <w:t>(</w:t>
      </w:r>
      <w:r w:rsidRPr="00D8602E">
        <w:rPr>
          <w:i/>
        </w:rPr>
        <w:t>т.е. должность не входит в соответствующий перечень, истек 2-х летний срок, функции муниципального управления отсутствуют</w:t>
      </w:r>
      <w:r w:rsidRPr="00D8602E">
        <w:t xml:space="preserve">), </w:t>
      </w:r>
      <w:r w:rsidRPr="00D8602E">
        <w:lastRenderedPageBreak/>
        <w:t xml:space="preserve">подготавливается </w:t>
      </w:r>
      <w:r w:rsidRPr="00D8602E">
        <w:rPr>
          <w:u w:val="single"/>
        </w:rPr>
        <w:t>соответствующее заключение</w:t>
      </w:r>
      <w:r w:rsidRPr="00D8602E">
        <w:t xml:space="preserve"> о нецелесообразности вынесения данного вопроса на заседание комиссии.</w:t>
      </w:r>
    </w:p>
    <w:p w:rsidR="00F56BA9" w:rsidRPr="00D8602E" w:rsidRDefault="00F56BA9" w:rsidP="00F56BA9">
      <w:pPr>
        <w:ind w:firstLine="709"/>
        <w:jc w:val="both"/>
        <w:rPr>
          <w:u w:val="single"/>
        </w:rPr>
      </w:pPr>
      <w:r w:rsidRPr="00D8602E">
        <w:rPr>
          <w:u w:val="single"/>
        </w:rPr>
        <w:t xml:space="preserve">При этом в заключении необходимо отразить, что заявление от бывшего служащего о даче согласия комиссией на дальнейшее трудоустройство в этих условиях </w:t>
      </w:r>
      <w:r w:rsidRPr="00D8602E">
        <w:rPr>
          <w:b/>
          <w:u w:val="single"/>
        </w:rPr>
        <w:t>не требуется</w:t>
      </w:r>
      <w:r w:rsidRPr="00D8602E">
        <w:rPr>
          <w:u w:val="single"/>
        </w:rPr>
        <w:t>.</w:t>
      </w:r>
    </w:p>
    <w:p w:rsidR="00F56BA9" w:rsidRPr="00D8602E" w:rsidRDefault="00F56BA9" w:rsidP="00F56BA9">
      <w:pPr>
        <w:ind w:firstLine="708"/>
        <w:jc w:val="both"/>
      </w:pPr>
      <w:r w:rsidRPr="00D8602E">
        <w:t>Заключение подшивается в отдельную папку.</w:t>
      </w:r>
    </w:p>
    <w:p w:rsidR="00F56BA9" w:rsidRPr="00D8602E" w:rsidRDefault="00F56BA9" w:rsidP="00F56BA9">
      <w:pPr>
        <w:jc w:val="both"/>
      </w:pPr>
      <w:r w:rsidRPr="00D8602E">
        <w:tab/>
      </w:r>
    </w:p>
    <w:p w:rsidR="00F56BA9" w:rsidRPr="00D8602E" w:rsidRDefault="00F56BA9" w:rsidP="00F56BA9">
      <w:pPr>
        <w:ind w:firstLine="708"/>
        <w:jc w:val="both"/>
      </w:pPr>
      <w:r w:rsidRPr="00D8602E">
        <w:t>2.3. Если должность входит в соответствующий перечень должностей,</w:t>
      </w:r>
      <w:r w:rsidRPr="00D8602E">
        <w:br/>
        <w:t xml:space="preserve">не истек 2-х летний срок, функции муниципального управления имеются в наличии, </w:t>
      </w:r>
      <w:r w:rsidRPr="00D8602E">
        <w:rPr>
          <w:u w:val="single"/>
        </w:rPr>
        <w:t>подготавливается заключение</w:t>
      </w:r>
      <w:r w:rsidRPr="00D8602E">
        <w:t xml:space="preserve"> </w:t>
      </w:r>
      <w:r w:rsidRPr="00D8602E">
        <w:rPr>
          <w:b/>
        </w:rPr>
        <w:t>о необходимости вынесения</w:t>
      </w:r>
      <w:r w:rsidRPr="00D8602E">
        <w:t xml:space="preserve"> данного вопроса на заседание комиссии. При этом в заключении необходимо отразить, что гражданином соблюдены требования</w:t>
      </w:r>
      <w:r w:rsidR="0075005D">
        <w:t xml:space="preserve"> статьи 12 Федерального закона </w:t>
      </w:r>
      <w:r w:rsidRPr="00D8602E">
        <w:t>№ 273-ФЗ.</w:t>
      </w:r>
    </w:p>
    <w:p w:rsidR="00F56BA9" w:rsidRPr="00D8602E" w:rsidRDefault="00F56BA9" w:rsidP="00F56BA9">
      <w:pPr>
        <w:jc w:val="both"/>
        <w:rPr>
          <w:u w:val="single"/>
        </w:rPr>
      </w:pPr>
    </w:p>
    <w:p w:rsidR="00F56BA9" w:rsidRPr="00D8602E" w:rsidRDefault="00F56BA9" w:rsidP="00F56BA9">
      <w:pPr>
        <w:jc w:val="both"/>
      </w:pPr>
      <w:r w:rsidRPr="00D8602E">
        <w:tab/>
        <w:t>2.4. В случае вынесения в</w:t>
      </w:r>
      <w:r w:rsidR="00F404F2">
        <w:t>опроса на рассмотрение комиссии обращение</w:t>
      </w:r>
      <w:r w:rsidRPr="00D8602E">
        <w:t xml:space="preserve">, заключение и другие собранные материалы направляются </w:t>
      </w:r>
      <w:r w:rsidRPr="00D8602E">
        <w:rPr>
          <w:u w:val="single"/>
        </w:rPr>
        <w:t>председателю комиссии</w:t>
      </w:r>
      <w:r w:rsidRPr="00D8602E">
        <w:t xml:space="preserve"> со служебной запиской о назначении даты проведения заседания комиссии.</w:t>
      </w:r>
    </w:p>
    <w:p w:rsidR="00F56BA9" w:rsidRPr="00D8602E" w:rsidRDefault="00F56BA9" w:rsidP="00F56BA9">
      <w:pPr>
        <w:jc w:val="both"/>
      </w:pPr>
    </w:p>
    <w:p w:rsidR="00F56BA9" w:rsidRPr="00D8602E" w:rsidRDefault="00F56BA9" w:rsidP="00F56BA9">
      <w:pPr>
        <w:ind w:firstLine="540"/>
        <w:jc w:val="both"/>
        <w:rPr>
          <w:u w:val="single"/>
        </w:rPr>
      </w:pPr>
      <w:r w:rsidRPr="00D8602E">
        <w:t xml:space="preserve">3. </w:t>
      </w:r>
      <w:r w:rsidRPr="00D8602E">
        <w:rPr>
          <w:u w:val="single"/>
        </w:rPr>
        <w:t>В 3-дневный срок</w:t>
      </w:r>
      <w:r w:rsidRPr="00D8602E">
        <w:t xml:space="preserve"> председатель должен назначить дату заседания комиссии. При этом дата заседания комиссии должна быть назначена </w:t>
      </w:r>
      <w:r w:rsidRPr="00D8602E">
        <w:rPr>
          <w:u w:val="single"/>
        </w:rPr>
        <w:t>не позднее семи д</w:t>
      </w:r>
      <w:r w:rsidR="00061D01">
        <w:rPr>
          <w:u w:val="single"/>
        </w:rPr>
        <w:t>ней со дня поступления обращения</w:t>
      </w:r>
      <w:r w:rsidRPr="00D8602E">
        <w:rPr>
          <w:u w:val="single"/>
        </w:rPr>
        <w:t xml:space="preserve">. </w:t>
      </w:r>
    </w:p>
    <w:p w:rsidR="00F56BA9" w:rsidRPr="00D8602E" w:rsidRDefault="00F56BA9" w:rsidP="00F56BA9">
      <w:pPr>
        <w:ind w:firstLine="540"/>
        <w:jc w:val="both"/>
        <w:rPr>
          <w:u w:val="single"/>
        </w:rPr>
      </w:pPr>
    </w:p>
    <w:p w:rsidR="00F56BA9" w:rsidRPr="00D8602E" w:rsidRDefault="00F56BA9" w:rsidP="00F56BA9">
      <w:pPr>
        <w:ind w:firstLine="540"/>
        <w:jc w:val="both"/>
      </w:pPr>
      <w:r w:rsidRPr="00D8602E">
        <w:t xml:space="preserve">4. На заседание </w:t>
      </w:r>
      <w:r w:rsidRPr="00D8602E">
        <w:rPr>
          <w:u w:val="single"/>
        </w:rPr>
        <w:t>должен быть приглашен</w:t>
      </w:r>
      <w:r w:rsidRPr="00D8602E">
        <w:t xml:space="preserve"> гражданин.</w:t>
      </w:r>
    </w:p>
    <w:p w:rsidR="00F56BA9" w:rsidRPr="00D8602E" w:rsidRDefault="00F56BA9" w:rsidP="00F56BA9">
      <w:pPr>
        <w:ind w:firstLine="540"/>
        <w:jc w:val="both"/>
      </w:pPr>
    </w:p>
    <w:p w:rsidR="00F56BA9" w:rsidRPr="00D8602E" w:rsidRDefault="002C2617" w:rsidP="00D67D29">
      <w:pPr>
        <w:ind w:firstLine="540"/>
        <w:jc w:val="both"/>
        <w:rPr>
          <w:u w:val="single"/>
        </w:rPr>
      </w:pPr>
      <w:r>
        <w:t xml:space="preserve">5. </w:t>
      </w:r>
      <w:r w:rsidR="00F56BA9" w:rsidRPr="00D8602E">
        <w:t xml:space="preserve">В случае неявки гражданина на заседание и </w:t>
      </w:r>
      <w:r w:rsidR="00F56BA9" w:rsidRPr="00D8602E">
        <w:rPr>
          <w:u w:val="single"/>
        </w:rPr>
        <w:t xml:space="preserve">при отсутствии письменной просьбы </w:t>
      </w:r>
      <w:r w:rsidR="00D35C78">
        <w:rPr>
          <w:u w:val="single"/>
        </w:rPr>
        <w:br/>
      </w:r>
      <w:r w:rsidR="00F56BA9" w:rsidRPr="00D8602E">
        <w:rPr>
          <w:u w:val="single"/>
        </w:rPr>
        <w:t>о рассмотрении вопроса без его участия</w:t>
      </w:r>
      <w:r w:rsidR="00F56BA9" w:rsidRPr="00D8602E">
        <w:t xml:space="preserve">, рассмотрение должно быть отложено. При этом </w:t>
      </w:r>
      <w:r w:rsidR="00F56BA9" w:rsidRPr="00D8602E">
        <w:rPr>
          <w:u w:val="single"/>
        </w:rPr>
        <w:t>повторная неявка</w:t>
      </w:r>
      <w:r w:rsidR="00F56BA9" w:rsidRPr="00D8602E">
        <w:t xml:space="preserve"> гражданина </w:t>
      </w:r>
      <w:r w:rsidR="00F56BA9" w:rsidRPr="00D8602E">
        <w:rPr>
          <w:u w:val="single"/>
        </w:rPr>
        <w:t>без уважительных причин</w:t>
      </w:r>
      <w:r w:rsidR="00F56BA9" w:rsidRPr="00D8602E">
        <w:t xml:space="preserve"> дает основание для рассмотрения вопроса </w:t>
      </w:r>
      <w:r w:rsidR="00F56BA9" w:rsidRPr="00D8602E">
        <w:rPr>
          <w:u w:val="single"/>
        </w:rPr>
        <w:t>в его отсутствие</w:t>
      </w:r>
      <w:r w:rsidR="00F56BA9" w:rsidRPr="00D8602E">
        <w:t xml:space="preserve">. Кроме того, при неявке гражданина, </w:t>
      </w:r>
      <w:r w:rsidR="00F56BA9" w:rsidRPr="00D8602E">
        <w:rPr>
          <w:u w:val="single"/>
        </w:rPr>
        <w:t>сменившего место жительства, и при условии принятия всех мер по информированию его</w:t>
      </w:r>
      <w:r w:rsidR="00F56BA9" w:rsidRPr="00D8602E">
        <w:t xml:space="preserve"> о дате проведения заседания, вопрос может быть рассмотрен </w:t>
      </w:r>
      <w:r w:rsidR="00F56BA9" w:rsidRPr="00D8602E">
        <w:rPr>
          <w:u w:val="single"/>
        </w:rPr>
        <w:t>в его отсутствие.</w:t>
      </w:r>
    </w:p>
    <w:p w:rsidR="00F56BA9" w:rsidRPr="00D8602E" w:rsidRDefault="00F56BA9" w:rsidP="00F56BA9">
      <w:pPr>
        <w:ind w:firstLine="540"/>
        <w:jc w:val="both"/>
        <w:rPr>
          <w:u w:val="single"/>
        </w:rPr>
      </w:pPr>
    </w:p>
    <w:p w:rsidR="00F56BA9" w:rsidRPr="00D8602E" w:rsidRDefault="00F56BA9" w:rsidP="00F56BA9">
      <w:pPr>
        <w:ind w:firstLine="540"/>
        <w:jc w:val="both"/>
        <w:rPr>
          <w:u w:val="single"/>
        </w:rPr>
      </w:pPr>
      <w:r w:rsidRPr="00D8602E">
        <w:t xml:space="preserve">6. </w:t>
      </w:r>
      <w:r w:rsidR="00FA666C">
        <w:t>По итогам рассмотрения обращения</w:t>
      </w:r>
      <w:r w:rsidRPr="00D8602E">
        <w:t xml:space="preserve"> комиссия принимает </w:t>
      </w:r>
      <w:r w:rsidRPr="00D8602E">
        <w:rPr>
          <w:u w:val="single"/>
        </w:rPr>
        <w:t>одно из следующих решений:</w:t>
      </w:r>
    </w:p>
    <w:p w:rsidR="00F56BA9" w:rsidRPr="00D8602E" w:rsidRDefault="00F56BA9" w:rsidP="00F56BA9">
      <w:pPr>
        <w:pStyle w:val="a5"/>
        <w:ind w:firstLine="540"/>
        <w:jc w:val="both"/>
        <w:rPr>
          <w:color w:val="auto"/>
        </w:rPr>
      </w:pPr>
      <w:r w:rsidRPr="00D8602E">
        <w:rPr>
          <w:color w:val="auto"/>
        </w:rPr>
        <w:t xml:space="preserve">а) дать гражданину согласие на замещение должности в коммерческой </w:t>
      </w:r>
      <w:r w:rsidRPr="00D8602E">
        <w:rPr>
          <w:color w:val="auto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56BA9" w:rsidRPr="00D8602E" w:rsidRDefault="00F56BA9" w:rsidP="00F56BA9">
      <w:pPr>
        <w:pStyle w:val="a5"/>
        <w:ind w:firstLine="540"/>
        <w:jc w:val="both"/>
        <w:rPr>
          <w:color w:val="auto"/>
          <w:u w:val="single"/>
        </w:rPr>
      </w:pPr>
      <w:r w:rsidRPr="00D8602E">
        <w:rPr>
          <w:color w:val="auto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</w:t>
      </w:r>
      <w:r w:rsidRPr="00D8602E">
        <w:rPr>
          <w:color w:val="auto"/>
          <w:u w:val="single"/>
        </w:rPr>
        <w:t>и мотивировать свой отказ.</w:t>
      </w:r>
    </w:p>
    <w:p w:rsidR="00F56BA9" w:rsidRPr="00D8602E" w:rsidRDefault="00F56BA9" w:rsidP="00F56BA9">
      <w:pPr>
        <w:pStyle w:val="a5"/>
        <w:ind w:firstLine="540"/>
        <w:jc w:val="both"/>
        <w:rPr>
          <w:color w:val="auto"/>
        </w:rPr>
      </w:pPr>
    </w:p>
    <w:p w:rsidR="00F56BA9" w:rsidRPr="00D8602E" w:rsidRDefault="00F56BA9" w:rsidP="00F56BA9">
      <w:pPr>
        <w:pStyle w:val="a5"/>
        <w:ind w:firstLine="540"/>
        <w:jc w:val="both"/>
        <w:rPr>
          <w:color w:val="auto"/>
        </w:rPr>
      </w:pPr>
      <w:r w:rsidRPr="00D8602E">
        <w:rPr>
          <w:color w:val="auto"/>
        </w:rPr>
        <w:t xml:space="preserve">7. Решения комиссии принимаются </w:t>
      </w:r>
      <w:r w:rsidRPr="00D8602E">
        <w:rPr>
          <w:color w:val="auto"/>
          <w:u w:val="single"/>
        </w:rPr>
        <w:t>тайным</w:t>
      </w:r>
      <w:r w:rsidRPr="00D8602E">
        <w:rPr>
          <w:color w:val="auto"/>
        </w:rPr>
        <w:t xml:space="preserve"> голосованием (если комиссия </w:t>
      </w:r>
      <w:r w:rsidRPr="00D8602E">
        <w:rPr>
          <w:color w:val="auto"/>
        </w:rPr>
        <w:br/>
        <w:t xml:space="preserve">не примет иное решение, которое необходимо отразить в протоколе) </w:t>
      </w:r>
      <w:r w:rsidRPr="00D8602E">
        <w:rPr>
          <w:color w:val="auto"/>
          <w:u w:val="single"/>
        </w:rPr>
        <w:t>простым</w:t>
      </w:r>
      <w:r w:rsidRPr="00D8602E">
        <w:rPr>
          <w:color w:val="auto"/>
        </w:rPr>
        <w:t xml:space="preserve"> </w:t>
      </w:r>
      <w:r w:rsidRPr="00D8602E">
        <w:rPr>
          <w:color w:val="auto"/>
          <w:u w:val="single"/>
        </w:rPr>
        <w:t>большинством</w:t>
      </w:r>
      <w:r w:rsidRPr="00D8602E">
        <w:rPr>
          <w:color w:val="auto"/>
        </w:rPr>
        <w:t xml:space="preserve"> голосов присутствующих на заседании членов комиссии.</w:t>
      </w:r>
    </w:p>
    <w:p w:rsidR="00F56BA9" w:rsidRPr="00D8602E" w:rsidRDefault="00F56BA9" w:rsidP="00F56BA9">
      <w:pPr>
        <w:pStyle w:val="a5"/>
        <w:ind w:firstLine="540"/>
        <w:jc w:val="both"/>
        <w:rPr>
          <w:color w:val="auto"/>
        </w:rPr>
      </w:pPr>
    </w:p>
    <w:p w:rsidR="00F56BA9" w:rsidRPr="00D8602E" w:rsidRDefault="00F56BA9" w:rsidP="00F56BA9">
      <w:pPr>
        <w:pStyle w:val="a5"/>
        <w:ind w:firstLine="540"/>
        <w:jc w:val="both"/>
        <w:rPr>
          <w:color w:val="auto"/>
          <w:u w:val="single"/>
        </w:rPr>
      </w:pPr>
      <w:r w:rsidRPr="00D8602E">
        <w:rPr>
          <w:color w:val="auto"/>
        </w:rPr>
        <w:t>8. Решение носит</w:t>
      </w:r>
      <w:r w:rsidRPr="00D8602E">
        <w:rPr>
          <w:color w:val="auto"/>
          <w:u w:val="single"/>
        </w:rPr>
        <w:t xml:space="preserve"> обязательный характер для представителя нанимателя.</w:t>
      </w:r>
    </w:p>
    <w:p w:rsidR="00F56BA9" w:rsidRPr="00D8602E" w:rsidRDefault="00F56BA9" w:rsidP="00F56BA9">
      <w:pPr>
        <w:pStyle w:val="a5"/>
        <w:ind w:firstLine="540"/>
        <w:jc w:val="both"/>
        <w:rPr>
          <w:color w:val="auto"/>
          <w:u w:val="single"/>
        </w:rPr>
      </w:pPr>
    </w:p>
    <w:p w:rsidR="00F56BA9" w:rsidRPr="00D8602E" w:rsidRDefault="00F56BA9" w:rsidP="00F56BA9">
      <w:pPr>
        <w:pStyle w:val="a5"/>
        <w:ind w:firstLine="540"/>
        <w:jc w:val="both"/>
        <w:rPr>
          <w:color w:val="auto"/>
          <w:u w:val="single"/>
        </w:rPr>
      </w:pPr>
      <w:r w:rsidRPr="00D8602E">
        <w:rPr>
          <w:color w:val="auto"/>
        </w:rPr>
        <w:t xml:space="preserve">9. Выписка из решения комиссии, </w:t>
      </w:r>
      <w:r w:rsidRPr="00D8602E">
        <w:rPr>
          <w:color w:val="auto"/>
          <w:u w:val="single"/>
        </w:rPr>
        <w:t>заверенная подписью</w:t>
      </w:r>
      <w:r w:rsidRPr="00D8602E">
        <w:rPr>
          <w:color w:val="auto"/>
        </w:rPr>
        <w:t xml:space="preserve"> секретаря комиссии и </w:t>
      </w:r>
      <w:r w:rsidRPr="00D8602E">
        <w:rPr>
          <w:color w:val="auto"/>
          <w:u w:val="single"/>
        </w:rPr>
        <w:t>печатью муниципального органа</w:t>
      </w:r>
      <w:r w:rsidRPr="00D8602E">
        <w:rPr>
          <w:color w:val="auto"/>
        </w:rPr>
        <w:t xml:space="preserve">, </w:t>
      </w:r>
      <w:r w:rsidRPr="00D8602E">
        <w:rPr>
          <w:color w:val="auto"/>
          <w:u w:val="single"/>
        </w:rPr>
        <w:t>вручается гражданину</w:t>
      </w:r>
      <w:r w:rsidRPr="00D8602E">
        <w:rPr>
          <w:color w:val="auto"/>
        </w:rPr>
        <w:t xml:space="preserve"> </w:t>
      </w:r>
      <w:r w:rsidRPr="00D8602E">
        <w:rPr>
          <w:color w:val="auto"/>
          <w:u w:val="single"/>
        </w:rPr>
        <w:t>под роспись</w:t>
      </w:r>
      <w:r w:rsidRPr="00D8602E">
        <w:rPr>
          <w:color w:val="auto"/>
        </w:rPr>
        <w:t xml:space="preserve"> или </w:t>
      </w:r>
      <w:r w:rsidRPr="00D8602E">
        <w:rPr>
          <w:color w:val="auto"/>
          <w:u w:val="single"/>
        </w:rPr>
        <w:t>направляется заказным письмом с уведомлением</w:t>
      </w:r>
      <w:r w:rsidR="00BA1052">
        <w:rPr>
          <w:color w:val="auto"/>
        </w:rPr>
        <w:t xml:space="preserve"> по указанному им </w:t>
      </w:r>
      <w:r w:rsidRPr="00D8602E">
        <w:rPr>
          <w:color w:val="auto"/>
        </w:rPr>
        <w:t xml:space="preserve">в обращении адресу </w:t>
      </w:r>
      <w:r w:rsidRPr="00D8602E">
        <w:rPr>
          <w:color w:val="auto"/>
          <w:u w:val="single"/>
        </w:rPr>
        <w:t xml:space="preserve">не позднее </w:t>
      </w:r>
      <w:r w:rsidRPr="00D8602E">
        <w:rPr>
          <w:color w:val="auto"/>
          <w:u w:val="single"/>
        </w:rPr>
        <w:lastRenderedPageBreak/>
        <w:t>одного рабочего дня, следующего за днем проведения соответствующего заседания комиссии</w:t>
      </w:r>
      <w:r w:rsidRPr="00D8602E">
        <w:rPr>
          <w:color w:val="auto"/>
        </w:rPr>
        <w:t xml:space="preserve">. Кроме того, о принятом комиссией решении гражданину направляется </w:t>
      </w:r>
      <w:r w:rsidRPr="00D8602E">
        <w:rPr>
          <w:color w:val="auto"/>
          <w:u w:val="single"/>
        </w:rPr>
        <w:t>устное уведомление в течение трех рабочих дней (телефонограмма).</w:t>
      </w:r>
    </w:p>
    <w:p w:rsidR="00F56BA9" w:rsidRPr="00D8602E" w:rsidRDefault="00F56BA9" w:rsidP="00F56BA9">
      <w:pPr>
        <w:pStyle w:val="a5"/>
        <w:ind w:firstLine="540"/>
        <w:jc w:val="both"/>
        <w:rPr>
          <w:color w:val="auto"/>
          <w:u w:val="single"/>
        </w:rPr>
      </w:pPr>
    </w:p>
    <w:p w:rsidR="00F56BA9" w:rsidRPr="00BA1052" w:rsidRDefault="00F56BA9" w:rsidP="00F56BA9">
      <w:pPr>
        <w:ind w:firstLine="540"/>
        <w:jc w:val="both"/>
      </w:pPr>
      <w:r w:rsidRPr="00D8602E">
        <w:t xml:space="preserve">10. Обращение может </w:t>
      </w:r>
      <w:r w:rsidRPr="00BA1052">
        <w:t xml:space="preserve">быть подано муниципальным служащим, </w:t>
      </w:r>
      <w:r w:rsidRPr="00BA1052">
        <w:rPr>
          <w:b/>
        </w:rPr>
        <w:t>планирующим свое увольнение с муниципальной службы</w:t>
      </w:r>
      <w:r w:rsidRPr="00BA1052">
        <w:t>, и подлежит рассмотрению комиссией в аналогичном порядке.</w:t>
      </w:r>
    </w:p>
    <w:p w:rsidR="00F56BA9" w:rsidRPr="00D8602E" w:rsidRDefault="00F56BA9" w:rsidP="00F56BA9">
      <w:pPr>
        <w:ind w:firstLine="540"/>
        <w:jc w:val="both"/>
        <w:rPr>
          <w:u w:val="single"/>
        </w:rPr>
      </w:pPr>
    </w:p>
    <w:p w:rsidR="00F56BA9" w:rsidRPr="00D8602E" w:rsidRDefault="00F56BA9" w:rsidP="00F56BA9">
      <w:pPr>
        <w:ind w:firstLine="540"/>
        <w:jc w:val="both"/>
        <w:rPr>
          <w:u w:val="single"/>
        </w:rPr>
      </w:pPr>
      <w:r w:rsidRPr="00D8602E">
        <w:t xml:space="preserve">11. В процессе рассмотрения обращения гражданина (и в последующий период) необходимо </w:t>
      </w:r>
      <w:r w:rsidRPr="00D8602E">
        <w:rPr>
          <w:u w:val="single"/>
        </w:rPr>
        <w:t>проконтролировать наличие уведомления от работодателя</w:t>
      </w:r>
      <w:r w:rsidR="00BA1052">
        <w:t xml:space="preserve"> </w:t>
      </w:r>
      <w:r w:rsidRPr="00D8602E">
        <w:t xml:space="preserve">о заключении с ним трудового (гражданско-правового договора). Если уведомление не поступит в установленный срок (10 дней с момента заключения договора) </w:t>
      </w:r>
      <w:r w:rsidRPr="00D8602E">
        <w:rPr>
          <w:u w:val="single"/>
        </w:rPr>
        <w:t>нужно проинформировать органы прокуратуры об этом нарушении.</w:t>
      </w:r>
    </w:p>
    <w:p w:rsidR="00F56BA9" w:rsidRPr="00D8602E" w:rsidRDefault="00F56BA9" w:rsidP="00F56BA9">
      <w:pPr>
        <w:ind w:firstLine="540"/>
        <w:jc w:val="both"/>
        <w:rPr>
          <w:u w:val="single"/>
        </w:rPr>
      </w:pPr>
    </w:p>
    <w:p w:rsidR="00F56BA9" w:rsidRPr="00D8602E" w:rsidRDefault="00F56BA9" w:rsidP="00F56BA9"/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75005D" w:rsidRDefault="0075005D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BA1052" w:rsidRDefault="00BA1052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E322C1" w:rsidRDefault="00E322C1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E322C1" w:rsidRDefault="00E322C1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BA1052" w:rsidRPr="00D8602E" w:rsidRDefault="00BA1052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F56BA9" w:rsidRPr="00D8602E" w:rsidRDefault="00F56BA9" w:rsidP="00F56BA9">
      <w:pPr>
        <w:jc w:val="center"/>
        <w:rPr>
          <w:b/>
          <w:u w:val="single"/>
        </w:rPr>
      </w:pPr>
      <w:r w:rsidRPr="00D8602E">
        <w:rPr>
          <w:b/>
          <w:u w:val="single"/>
        </w:rPr>
        <w:lastRenderedPageBreak/>
        <w:t xml:space="preserve">Схема действий </w:t>
      </w:r>
    </w:p>
    <w:p w:rsidR="00F56BA9" w:rsidRPr="00D8602E" w:rsidRDefault="00F56BA9" w:rsidP="00F56BA9">
      <w:pPr>
        <w:jc w:val="center"/>
        <w:rPr>
          <w:b/>
          <w:u w:val="single"/>
        </w:rPr>
      </w:pPr>
      <w:r w:rsidRPr="00D8602E">
        <w:rPr>
          <w:b/>
          <w:u w:val="single"/>
        </w:rPr>
        <w:t xml:space="preserve">при поступлении уведомления от коммерческой (некоммерческой) </w:t>
      </w:r>
    </w:p>
    <w:p w:rsidR="00F56BA9" w:rsidRPr="00D8602E" w:rsidRDefault="00F56BA9" w:rsidP="00F56BA9">
      <w:pPr>
        <w:jc w:val="center"/>
        <w:rPr>
          <w:b/>
          <w:u w:val="single"/>
        </w:rPr>
      </w:pPr>
      <w:r w:rsidRPr="00D8602E">
        <w:rPr>
          <w:b/>
          <w:u w:val="single"/>
        </w:rPr>
        <w:t>организации, куда трудоустраивается бывший муниципальный служащий</w:t>
      </w:r>
    </w:p>
    <w:p w:rsidR="00F56BA9" w:rsidRPr="00D8602E" w:rsidRDefault="00F56BA9" w:rsidP="00F56BA9">
      <w:pPr>
        <w:jc w:val="center"/>
        <w:rPr>
          <w:b/>
          <w:u w:val="single"/>
        </w:rPr>
      </w:pPr>
      <w:r w:rsidRPr="00D8602E">
        <w:rPr>
          <w:b/>
          <w:u w:val="single"/>
        </w:rPr>
        <w:t>в течение 2-х лет после уво</w:t>
      </w:r>
      <w:r w:rsidR="009E6006">
        <w:rPr>
          <w:b/>
          <w:u w:val="single"/>
        </w:rPr>
        <w:t>льнения с муниципальной службы</w:t>
      </w:r>
    </w:p>
    <w:p w:rsidR="00F56BA9" w:rsidRPr="00D8602E" w:rsidRDefault="00F56BA9" w:rsidP="00F56BA9">
      <w:pPr>
        <w:rPr>
          <w:b/>
          <w:u w:val="single"/>
        </w:rPr>
      </w:pPr>
    </w:p>
    <w:p w:rsidR="00F56BA9" w:rsidRPr="00D8602E" w:rsidRDefault="00F56BA9" w:rsidP="00F56BA9">
      <w:pPr>
        <w:ind w:firstLine="708"/>
        <w:jc w:val="both"/>
      </w:pPr>
      <w:r w:rsidRPr="00D8602E">
        <w:t xml:space="preserve">1. Уведомление поступает в орган местного самоуправления, в котором гражданин занимал должность муниципальной службы, и регистрируется </w:t>
      </w:r>
      <w:r w:rsidRPr="00D8602E">
        <w:rPr>
          <w:u w:val="single"/>
        </w:rPr>
        <w:t xml:space="preserve">в день поступления </w:t>
      </w:r>
      <w:r w:rsidRPr="00D8602E">
        <w:t>в журнале.</w:t>
      </w:r>
    </w:p>
    <w:p w:rsidR="00F56BA9" w:rsidRPr="00D8602E" w:rsidRDefault="00F56BA9" w:rsidP="00F56BA9">
      <w:pPr>
        <w:ind w:firstLine="708"/>
        <w:jc w:val="both"/>
      </w:pPr>
    </w:p>
    <w:p w:rsidR="00F56BA9" w:rsidRPr="00D8602E" w:rsidRDefault="00F56BA9" w:rsidP="00F56BA9">
      <w:pPr>
        <w:ind w:firstLine="708"/>
        <w:jc w:val="both"/>
      </w:pPr>
      <w:r w:rsidRPr="00D8602E">
        <w:t xml:space="preserve">2. </w:t>
      </w:r>
      <w:r w:rsidRPr="00D8602E">
        <w:rPr>
          <w:u w:val="single"/>
        </w:rPr>
        <w:t>В течение 10 рабочих дней</w:t>
      </w:r>
      <w:r w:rsidRPr="00D8602E">
        <w:t xml:space="preserve"> должны быть осуществлены:</w:t>
      </w:r>
    </w:p>
    <w:p w:rsidR="00F56BA9" w:rsidRPr="00D8602E" w:rsidRDefault="00F56BA9" w:rsidP="00F56BA9">
      <w:pPr>
        <w:ind w:firstLine="708"/>
        <w:jc w:val="both"/>
      </w:pPr>
      <w:r w:rsidRPr="00D8602E">
        <w:t>-   проверка соблюдения гражданином требований статьи 12 Федерального закона от 25.12.2008 № 273-ФЗ «О противодействии коррупции»,</w:t>
      </w:r>
    </w:p>
    <w:p w:rsidR="00F56BA9" w:rsidRPr="00D8602E" w:rsidRDefault="00F56BA9" w:rsidP="00F56BA9">
      <w:pPr>
        <w:ind w:firstLine="708"/>
        <w:jc w:val="both"/>
      </w:pPr>
      <w:r w:rsidRPr="00D8602E">
        <w:t>-   подготовка мотивированного заключения,</w:t>
      </w:r>
    </w:p>
    <w:p w:rsidR="00F56BA9" w:rsidRPr="00D8602E" w:rsidRDefault="00F56BA9" w:rsidP="00F56BA9">
      <w:pPr>
        <w:ind w:firstLine="708"/>
        <w:jc w:val="both"/>
        <w:rPr>
          <w:u w:val="single"/>
        </w:rPr>
      </w:pPr>
      <w:r w:rsidRPr="00D8602E">
        <w:t xml:space="preserve">- направление уведомления, заключения и других материалов </w:t>
      </w:r>
      <w:r w:rsidRPr="00D8602E">
        <w:rPr>
          <w:u w:val="single"/>
        </w:rPr>
        <w:t>председателю комиссии.</w:t>
      </w:r>
    </w:p>
    <w:p w:rsidR="00F56BA9" w:rsidRPr="00D8602E" w:rsidRDefault="00F56BA9" w:rsidP="00F56BA9">
      <w:pPr>
        <w:jc w:val="both"/>
      </w:pPr>
      <w:r w:rsidRPr="00D8602E">
        <w:tab/>
      </w:r>
    </w:p>
    <w:p w:rsidR="00F56BA9" w:rsidRPr="00D8602E" w:rsidRDefault="00F56BA9" w:rsidP="00F56BA9">
      <w:pPr>
        <w:ind w:firstLine="708"/>
        <w:jc w:val="both"/>
      </w:pPr>
      <w:r w:rsidRPr="00D8602E">
        <w:t>2.1.</w:t>
      </w:r>
      <w:r w:rsidRPr="00D8602E">
        <w:rPr>
          <w:u w:val="single"/>
        </w:rPr>
        <w:t xml:space="preserve"> В рамках осуществления данных мероприятий необходимо</w:t>
      </w:r>
      <w:r w:rsidRPr="00D8602E">
        <w:t>:</w:t>
      </w:r>
    </w:p>
    <w:p w:rsidR="00F56BA9" w:rsidRPr="00D8602E" w:rsidRDefault="00F56BA9" w:rsidP="00F56BA9">
      <w:pPr>
        <w:jc w:val="both"/>
      </w:pPr>
      <w:r w:rsidRPr="00D8602E">
        <w:tab/>
        <w:t xml:space="preserve">- установить, входит ли должность, которую замещал бывший муниципальный служащий, </w:t>
      </w:r>
      <w:r w:rsidRPr="00D8602E">
        <w:rPr>
          <w:u w:val="single"/>
        </w:rPr>
        <w:t xml:space="preserve">в перечень должностей </w:t>
      </w:r>
      <w:r w:rsidRPr="00D8602E">
        <w:t xml:space="preserve">с коррупционными рисками </w:t>
      </w:r>
      <w:r w:rsidRPr="00D8602E">
        <w:rPr>
          <w:u w:val="single"/>
        </w:rPr>
        <w:t>(если не входит, это уведомление на комиссии не рассматривается)</w:t>
      </w:r>
      <w:r w:rsidRPr="00D8602E">
        <w:t>;</w:t>
      </w:r>
    </w:p>
    <w:p w:rsidR="00F56BA9" w:rsidRPr="00D8602E" w:rsidRDefault="00F56BA9" w:rsidP="00F56BA9">
      <w:pPr>
        <w:jc w:val="both"/>
      </w:pPr>
      <w:r w:rsidRPr="00D8602E">
        <w:tab/>
        <w:t xml:space="preserve">- не истек ли двухлетний срок со дня увольнения этого гражданина </w:t>
      </w:r>
      <w:r w:rsidRPr="00D8602E">
        <w:br/>
        <w:t xml:space="preserve">с муниципальной службы </w:t>
      </w:r>
      <w:r w:rsidRPr="00D8602E">
        <w:rPr>
          <w:u w:val="single"/>
        </w:rPr>
        <w:t>(если срок истек, это уведомление на комиссии не рассматривается)</w:t>
      </w:r>
      <w:r w:rsidRPr="00D8602E">
        <w:t>;</w:t>
      </w:r>
    </w:p>
    <w:p w:rsidR="00F56BA9" w:rsidRPr="00D8602E" w:rsidRDefault="00E322C1" w:rsidP="00D8602E">
      <w:pPr>
        <w:ind w:firstLine="708"/>
        <w:jc w:val="both"/>
        <w:rPr>
          <w:u w:val="single"/>
        </w:rPr>
      </w:pPr>
      <w:r>
        <w:t>- проверить наличие обращения</w:t>
      </w:r>
      <w:r w:rsidR="00F56BA9" w:rsidRPr="00D8602E">
        <w:t xml:space="preserve"> бывшего служащего </w:t>
      </w:r>
      <w:r w:rsidR="00F56BA9" w:rsidRPr="00D8602E">
        <w:rPr>
          <w:u w:val="single"/>
        </w:rPr>
        <w:t>о даче комиссией согласия на трудоустройство</w:t>
      </w:r>
      <w:r w:rsidR="00F56BA9" w:rsidRPr="00D8602E">
        <w:t xml:space="preserve"> (уведомление от коммерческой (некоммерческой) организации рассматривается на комиссии </w:t>
      </w:r>
      <w:r w:rsidR="00F56BA9" w:rsidRPr="00D8602E">
        <w:rPr>
          <w:u w:val="single"/>
        </w:rPr>
        <w:t xml:space="preserve">при условии, что указанному гражданину комиссией ранее было отказано </w:t>
      </w:r>
      <w:r w:rsidR="00D8602E" w:rsidRPr="00D8602E">
        <w:t xml:space="preserve">во вступлении в трудовые </w:t>
      </w:r>
      <w:r w:rsidR="00F56BA9" w:rsidRPr="00D8602E">
        <w:t xml:space="preserve">и гражданско-правовые отношения с указанной организацией или </w:t>
      </w:r>
      <w:r w:rsidR="00D8602E" w:rsidRPr="00D8602E">
        <w:rPr>
          <w:u w:val="single"/>
        </w:rPr>
        <w:t xml:space="preserve">что вопрос </w:t>
      </w:r>
      <w:r w:rsidR="00F56BA9" w:rsidRPr="00D8602E">
        <w:rPr>
          <w:u w:val="single"/>
        </w:rPr>
        <w:t>о даче согласия</w:t>
      </w:r>
      <w:r w:rsidR="00F56BA9" w:rsidRPr="00D8602E">
        <w:t xml:space="preserve"> такому гражданину на дальнейшее трудоустройство </w:t>
      </w:r>
      <w:r w:rsidR="00F56BA9" w:rsidRPr="00D8602E">
        <w:rPr>
          <w:u w:val="single"/>
        </w:rPr>
        <w:t>комиссией не рассматривался);</w:t>
      </w:r>
    </w:p>
    <w:p w:rsidR="00F56BA9" w:rsidRPr="00D8602E" w:rsidRDefault="00F56BA9" w:rsidP="00D8602E">
      <w:pPr>
        <w:ind w:firstLine="708"/>
        <w:jc w:val="both"/>
        <w:rPr>
          <w:u w:val="single"/>
        </w:rPr>
      </w:pPr>
      <w:r w:rsidRPr="00D8602E">
        <w:t xml:space="preserve">- рассмотреть должностной регламент и провести анализ должностных обязанностей бывшего служащего </w:t>
      </w:r>
      <w:r w:rsidRPr="00D8602E">
        <w:rPr>
          <w:u w:val="single"/>
        </w:rPr>
        <w:t>на предмет наличия функций муниципального управления в отношении организации, куда данный гражданин трудоустраивается;</w:t>
      </w:r>
    </w:p>
    <w:p w:rsidR="00F56BA9" w:rsidRPr="00D8602E" w:rsidRDefault="00F56BA9" w:rsidP="00D8602E">
      <w:pPr>
        <w:pStyle w:val="ConsPlusTitle"/>
        <w:widowControl/>
        <w:spacing w:line="276" w:lineRule="auto"/>
        <w:ind w:firstLine="709"/>
        <w:jc w:val="both"/>
        <w:rPr>
          <w:b w:val="0"/>
        </w:rPr>
      </w:pPr>
      <w:r w:rsidRPr="00D8602E">
        <w:rPr>
          <w:b w:val="0"/>
        </w:rPr>
        <w:t xml:space="preserve">- запросить в структурном подразделении, где гражданин замещал должность муниципальной службы, </w:t>
      </w:r>
      <w:r w:rsidRPr="00D8602E">
        <w:rPr>
          <w:b w:val="0"/>
          <w:u w:val="single"/>
        </w:rPr>
        <w:t>информацию об осуществлении им взаимодействия</w:t>
      </w:r>
      <w:r w:rsidRPr="00D8602E">
        <w:rPr>
          <w:b w:val="0"/>
        </w:rPr>
        <w:t xml:space="preserve"> (при исполнении своих должностных обязанностей) с организацией, куда планируется трудоустройство. Уточнить осуществлялись ли им </w:t>
      </w:r>
      <w:r w:rsidRPr="00D8602E">
        <w:rPr>
          <w:b w:val="0"/>
          <w:u w:val="single"/>
        </w:rPr>
        <w:t>отдельные функции по муниципальному управлению данной организацией</w:t>
      </w:r>
      <w:r w:rsidRPr="00D8602E">
        <w:rPr>
          <w:b w:val="0"/>
        </w:rPr>
        <w:t>.</w:t>
      </w:r>
    </w:p>
    <w:p w:rsidR="00F56BA9" w:rsidRPr="00D8602E" w:rsidRDefault="00F56BA9" w:rsidP="00F56BA9">
      <w:pPr>
        <w:jc w:val="both"/>
        <w:rPr>
          <w:u w:val="single"/>
        </w:rPr>
      </w:pPr>
      <w:r w:rsidRPr="00D8602E">
        <w:tab/>
      </w:r>
      <w:r w:rsidRPr="00D8602E">
        <w:rPr>
          <w:u w:val="single"/>
        </w:rPr>
        <w:t xml:space="preserve">В случае отсутствия функций муниципального управления уведомление </w:t>
      </w:r>
      <w:r w:rsidRPr="00D8602E">
        <w:rPr>
          <w:u w:val="single"/>
        </w:rPr>
        <w:br/>
        <w:t>от работодателя на комиссии не рассматривается.</w:t>
      </w:r>
    </w:p>
    <w:p w:rsidR="00D8602E" w:rsidRPr="00D8602E" w:rsidRDefault="00D8602E" w:rsidP="00F56BA9">
      <w:pPr>
        <w:jc w:val="both"/>
        <w:rPr>
          <w:u w:val="single"/>
        </w:rPr>
      </w:pPr>
    </w:p>
    <w:p w:rsidR="00F56BA9" w:rsidRPr="00D8602E" w:rsidRDefault="00F56BA9" w:rsidP="00F56BA9">
      <w:pPr>
        <w:jc w:val="both"/>
      </w:pPr>
      <w:r w:rsidRPr="00D8602E">
        <w:tab/>
        <w:t xml:space="preserve">2.2. При наличии указанных выше условий, </w:t>
      </w:r>
      <w:r w:rsidRPr="00D8602E">
        <w:rPr>
          <w:u w:val="single"/>
        </w:rPr>
        <w:t xml:space="preserve">когда уведомление </w:t>
      </w:r>
      <w:r w:rsidRPr="00D8602E">
        <w:rPr>
          <w:b/>
          <w:u w:val="single"/>
        </w:rPr>
        <w:t>не может быть рассмотрено</w:t>
      </w:r>
      <w:r w:rsidRPr="00D8602E">
        <w:rPr>
          <w:u w:val="single"/>
        </w:rPr>
        <w:t xml:space="preserve"> на комиссии (</w:t>
      </w:r>
      <w:r w:rsidR="00BA1052">
        <w:rPr>
          <w:i/>
          <w:u w:val="single"/>
        </w:rPr>
        <w:t xml:space="preserve">т.е. должность не входит </w:t>
      </w:r>
      <w:r w:rsidRPr="00D8602E">
        <w:rPr>
          <w:i/>
          <w:u w:val="single"/>
        </w:rPr>
        <w:t>в соответствующий перечень,</w:t>
      </w:r>
      <w:r w:rsidRPr="00D8602E">
        <w:rPr>
          <w:i/>
        </w:rPr>
        <w:t xml:space="preserve"> истек 2-х летний срок, функции муниципального управления отсутствуют, имеется в наличии согласие комиссии на трудоустройство бывшего служащего в организацию, направившую уведомление</w:t>
      </w:r>
      <w:r w:rsidRPr="00D8602E">
        <w:t xml:space="preserve">), подготавливается </w:t>
      </w:r>
      <w:r w:rsidRPr="00D8602E">
        <w:rPr>
          <w:u w:val="single"/>
        </w:rPr>
        <w:t>соответствующее заключение</w:t>
      </w:r>
      <w:r w:rsidRPr="00D8602E">
        <w:t xml:space="preserve"> о нецелесообразности вынесения данного вопроса на заседание комиссии.</w:t>
      </w:r>
    </w:p>
    <w:p w:rsidR="00F56BA9" w:rsidRPr="00D8602E" w:rsidRDefault="00F56BA9" w:rsidP="00F56BA9">
      <w:pPr>
        <w:ind w:firstLine="709"/>
        <w:jc w:val="both"/>
        <w:rPr>
          <w:u w:val="single"/>
        </w:rPr>
      </w:pPr>
      <w:r w:rsidRPr="00D8602E">
        <w:rPr>
          <w:u w:val="single"/>
        </w:rPr>
        <w:t xml:space="preserve">При этом в заключении необходимо отразить, что заявление от бывшего служащего о даче согласия комиссией на дальнейшее трудоустройство в этих условиях </w:t>
      </w:r>
      <w:r w:rsidRPr="00D8602E">
        <w:rPr>
          <w:b/>
          <w:u w:val="single"/>
        </w:rPr>
        <w:t>не требуется</w:t>
      </w:r>
      <w:r w:rsidRPr="00D8602E">
        <w:rPr>
          <w:u w:val="single"/>
        </w:rPr>
        <w:t xml:space="preserve">, </w:t>
      </w:r>
      <w:r w:rsidRPr="00D8602E">
        <w:rPr>
          <w:b/>
          <w:u w:val="single"/>
        </w:rPr>
        <w:t>требования ст.1</w:t>
      </w:r>
      <w:r w:rsidR="00BA1052">
        <w:rPr>
          <w:b/>
          <w:u w:val="single"/>
        </w:rPr>
        <w:t xml:space="preserve">2 Федерального закона № 273-ФЗ </w:t>
      </w:r>
      <w:r w:rsidRPr="00D8602E">
        <w:rPr>
          <w:b/>
          <w:u w:val="single"/>
        </w:rPr>
        <w:t>не нарушены</w:t>
      </w:r>
      <w:r w:rsidRPr="00D8602E">
        <w:rPr>
          <w:u w:val="single"/>
        </w:rPr>
        <w:t xml:space="preserve">. </w:t>
      </w:r>
    </w:p>
    <w:p w:rsidR="00F56BA9" w:rsidRPr="00D8602E" w:rsidRDefault="00F56BA9" w:rsidP="00D8602E">
      <w:pPr>
        <w:ind w:firstLine="708"/>
        <w:jc w:val="both"/>
      </w:pPr>
      <w:r w:rsidRPr="00D8602E">
        <w:t>Заключение подшивается в отдельную папку.</w:t>
      </w:r>
    </w:p>
    <w:p w:rsidR="00F56BA9" w:rsidRPr="00D8602E" w:rsidRDefault="00F56BA9" w:rsidP="00F56BA9">
      <w:pPr>
        <w:ind w:firstLine="708"/>
        <w:jc w:val="both"/>
      </w:pPr>
      <w:r w:rsidRPr="00D8602E">
        <w:lastRenderedPageBreak/>
        <w:t xml:space="preserve">2.3. Если должность входит в соответствующий перечень, не истек 2-х летний срок, функции муниципального управления имеются в наличии, отсутствует согласие комиссии на трудоустройство бывшего служащего в организацию, направившую уведомление, </w:t>
      </w:r>
      <w:r w:rsidRPr="00D8602E">
        <w:rPr>
          <w:u w:val="single"/>
        </w:rPr>
        <w:t xml:space="preserve">подготавливается заключение </w:t>
      </w:r>
      <w:r w:rsidRPr="00D8602E">
        <w:rPr>
          <w:b/>
          <w:u w:val="single"/>
        </w:rPr>
        <w:t>о необходимости</w:t>
      </w:r>
      <w:r w:rsidRPr="00D8602E">
        <w:rPr>
          <w:b/>
        </w:rPr>
        <w:t xml:space="preserve"> вынесения</w:t>
      </w:r>
      <w:r w:rsidRPr="00D8602E">
        <w:t xml:space="preserve"> данного вопроса на заседание комиссии.</w:t>
      </w:r>
    </w:p>
    <w:p w:rsidR="00F56BA9" w:rsidRPr="00D8602E" w:rsidRDefault="00F56BA9" w:rsidP="00F56BA9">
      <w:pPr>
        <w:jc w:val="both"/>
        <w:rPr>
          <w:u w:val="single"/>
        </w:rPr>
      </w:pPr>
      <w:r w:rsidRPr="00D8602E">
        <w:tab/>
        <w:t xml:space="preserve">В этом случае </w:t>
      </w:r>
      <w:r w:rsidRPr="00D8602E">
        <w:rPr>
          <w:u w:val="single"/>
        </w:rPr>
        <w:t>в заключении необходимо отразить</w:t>
      </w:r>
      <w:r w:rsidRPr="00D8602E">
        <w:t xml:space="preserve">, </w:t>
      </w:r>
      <w:r w:rsidRPr="00D8602E">
        <w:rPr>
          <w:b/>
        </w:rPr>
        <w:t>соблюдена ли гражданином обязанность, установленная статьей 12 Феде</w:t>
      </w:r>
      <w:r w:rsidR="00BA1052">
        <w:rPr>
          <w:b/>
        </w:rPr>
        <w:t xml:space="preserve">рального закона </w:t>
      </w:r>
      <w:r w:rsidRPr="00D8602E">
        <w:rPr>
          <w:b/>
        </w:rPr>
        <w:t>№ 273-ФЗ</w:t>
      </w:r>
      <w:r w:rsidRPr="00D8602E">
        <w:t xml:space="preserve"> </w:t>
      </w:r>
      <w:r w:rsidR="00296640">
        <w:rPr>
          <w:u w:val="single"/>
        </w:rPr>
        <w:t>(представил ли он обращение</w:t>
      </w:r>
      <w:r w:rsidRPr="00D8602E">
        <w:rPr>
          <w:u w:val="single"/>
        </w:rPr>
        <w:t xml:space="preserve"> о даче комиссией согласия на дальнейшее трудоустройство).</w:t>
      </w:r>
    </w:p>
    <w:p w:rsidR="00F56BA9" w:rsidRPr="00D8602E" w:rsidRDefault="00F56BA9" w:rsidP="00F56BA9">
      <w:pPr>
        <w:jc w:val="both"/>
        <w:rPr>
          <w:u w:val="single"/>
        </w:rPr>
      </w:pPr>
    </w:p>
    <w:p w:rsidR="00F56BA9" w:rsidRPr="00D8602E" w:rsidRDefault="00F56BA9" w:rsidP="00F56BA9">
      <w:pPr>
        <w:jc w:val="both"/>
      </w:pPr>
      <w:r w:rsidRPr="00D8602E">
        <w:tab/>
        <w:t xml:space="preserve">2.4. В случае вынесения вопроса на рассмотрение комиссии, уведомление, заключение и другие собранные материалы направляются </w:t>
      </w:r>
      <w:r w:rsidRPr="00D8602E">
        <w:rPr>
          <w:u w:val="single"/>
        </w:rPr>
        <w:t>председателю комиссии</w:t>
      </w:r>
      <w:r w:rsidRPr="00D8602E">
        <w:t xml:space="preserve"> со служебной запиской о назначении даты проведения заседания комиссии.</w:t>
      </w:r>
    </w:p>
    <w:p w:rsidR="00F56BA9" w:rsidRPr="00D8602E" w:rsidRDefault="00F56BA9" w:rsidP="00F56BA9">
      <w:pPr>
        <w:jc w:val="both"/>
      </w:pPr>
    </w:p>
    <w:p w:rsidR="00F56BA9" w:rsidRPr="00D8602E" w:rsidRDefault="00F56BA9" w:rsidP="00F56BA9">
      <w:pPr>
        <w:ind w:firstLine="708"/>
        <w:jc w:val="both"/>
      </w:pPr>
      <w:r w:rsidRPr="00D8602E">
        <w:t xml:space="preserve">3. </w:t>
      </w:r>
      <w:r w:rsidRPr="00D8602E">
        <w:rPr>
          <w:u w:val="single"/>
        </w:rPr>
        <w:t>В 3-дневный срок</w:t>
      </w:r>
      <w:r w:rsidRPr="00D8602E">
        <w:t xml:space="preserve"> председатель должен назначить дату заседания комиссии. При этом сроки заседания не установлены. Уведомление рассматривается на очередном (плановом) заседании комиссии.</w:t>
      </w:r>
    </w:p>
    <w:p w:rsidR="00F56BA9" w:rsidRPr="00D8602E" w:rsidRDefault="00F56BA9" w:rsidP="00F56BA9">
      <w:pPr>
        <w:ind w:firstLine="720"/>
        <w:jc w:val="both"/>
      </w:pPr>
    </w:p>
    <w:p w:rsidR="00F56BA9" w:rsidRPr="00D8602E" w:rsidRDefault="00F56BA9" w:rsidP="00F56BA9">
      <w:pPr>
        <w:ind w:firstLine="720"/>
        <w:jc w:val="both"/>
      </w:pPr>
      <w:r w:rsidRPr="00D8602E">
        <w:t xml:space="preserve">4. На заседание </w:t>
      </w:r>
      <w:r w:rsidRPr="00D8602E">
        <w:rPr>
          <w:u w:val="single"/>
        </w:rPr>
        <w:t>должен быть</w:t>
      </w:r>
      <w:r w:rsidRPr="00D8602E">
        <w:t xml:space="preserve"> приглашен гражданин. </w:t>
      </w:r>
    </w:p>
    <w:p w:rsidR="00F56BA9" w:rsidRPr="00D8602E" w:rsidRDefault="00F56BA9" w:rsidP="00F56BA9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D8602E">
        <w:t xml:space="preserve">В случае неявки гражданина на заседание и </w:t>
      </w:r>
      <w:r w:rsidRPr="00D8602E">
        <w:rPr>
          <w:u w:val="single"/>
        </w:rPr>
        <w:t>при отсутствии письменной просьбы о рассмотрении вопроса без его участия</w:t>
      </w:r>
      <w:r w:rsidRPr="00D8602E">
        <w:t xml:space="preserve">, рассмотрение должно быть отложено. При этом </w:t>
      </w:r>
      <w:r w:rsidRPr="00D8602E">
        <w:rPr>
          <w:u w:val="single"/>
        </w:rPr>
        <w:t>повторная неявка</w:t>
      </w:r>
      <w:r w:rsidRPr="00D8602E">
        <w:t xml:space="preserve"> гражданина </w:t>
      </w:r>
      <w:r w:rsidRPr="00D8602E">
        <w:rPr>
          <w:u w:val="single"/>
        </w:rPr>
        <w:t>без уважительных причин</w:t>
      </w:r>
      <w:r w:rsidRPr="00D8602E">
        <w:t xml:space="preserve"> дает основание для рассмотрения вопроса </w:t>
      </w:r>
      <w:r w:rsidRPr="00D8602E">
        <w:rPr>
          <w:u w:val="single"/>
        </w:rPr>
        <w:t>в его отсутствие</w:t>
      </w:r>
      <w:r w:rsidRPr="00D8602E">
        <w:t xml:space="preserve">. Кроме того, при неявке гражданина, </w:t>
      </w:r>
      <w:r w:rsidRPr="00D8602E">
        <w:rPr>
          <w:u w:val="single"/>
        </w:rPr>
        <w:t>сменившего место жительства, и при условии принятия всех мер по информированию его</w:t>
      </w:r>
      <w:r w:rsidRPr="00D8602E">
        <w:t xml:space="preserve"> о дате проведения заседания, вопрос может быть рассмотрен </w:t>
      </w:r>
      <w:r w:rsidRPr="00D8602E">
        <w:rPr>
          <w:u w:val="single"/>
        </w:rPr>
        <w:t>в его отсутствие.</w:t>
      </w:r>
    </w:p>
    <w:p w:rsidR="00F56BA9" w:rsidRPr="00D8602E" w:rsidRDefault="00F56BA9" w:rsidP="00F56BA9">
      <w:pPr>
        <w:ind w:firstLine="720"/>
        <w:jc w:val="both"/>
        <w:rPr>
          <w:u w:val="single"/>
        </w:rPr>
      </w:pPr>
    </w:p>
    <w:p w:rsidR="00F56BA9" w:rsidRPr="00D8602E" w:rsidRDefault="00F56BA9" w:rsidP="00F56BA9">
      <w:pPr>
        <w:pStyle w:val="a5"/>
        <w:ind w:firstLine="720"/>
        <w:jc w:val="both"/>
        <w:rPr>
          <w:color w:val="auto"/>
        </w:rPr>
      </w:pPr>
      <w:r w:rsidRPr="00D8602E">
        <w:rPr>
          <w:color w:val="auto"/>
        </w:rPr>
        <w:t xml:space="preserve">5. По итогам рассмотрения уведомления комиссия принимает в отношении гражданина, замещавшего должность муниципальной службы в муниципальном органе, </w:t>
      </w:r>
      <w:r w:rsidRPr="00D8602E">
        <w:rPr>
          <w:color w:val="auto"/>
          <w:u w:val="single"/>
        </w:rPr>
        <w:t>одно из следующих решений</w:t>
      </w:r>
      <w:r w:rsidRPr="00D8602E">
        <w:rPr>
          <w:color w:val="auto"/>
        </w:rPr>
        <w:t>:</w:t>
      </w:r>
    </w:p>
    <w:p w:rsidR="00F56BA9" w:rsidRPr="00D8602E" w:rsidRDefault="00F56BA9" w:rsidP="00F56BA9">
      <w:pPr>
        <w:pStyle w:val="a5"/>
        <w:ind w:firstLine="720"/>
        <w:jc w:val="both"/>
        <w:rPr>
          <w:color w:val="auto"/>
        </w:rPr>
      </w:pPr>
      <w:r w:rsidRPr="00D8602E">
        <w:rPr>
          <w:color w:val="auto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56BA9" w:rsidRPr="00D8602E" w:rsidRDefault="00F56BA9" w:rsidP="00F56BA9">
      <w:pPr>
        <w:pStyle w:val="a5"/>
        <w:ind w:firstLine="720"/>
        <w:jc w:val="both"/>
        <w:rPr>
          <w:color w:val="auto"/>
          <w:u w:val="single"/>
        </w:rPr>
      </w:pPr>
      <w:r w:rsidRPr="00D8602E">
        <w:rPr>
          <w:color w:val="auto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273-ФЗ. </w:t>
      </w:r>
      <w:r w:rsidRPr="00D8602E">
        <w:rPr>
          <w:color w:val="auto"/>
          <w:u w:val="single"/>
        </w:rPr>
        <w:t>В этом случае комиссия рекомендует представите</w:t>
      </w:r>
      <w:r w:rsidR="0075005D">
        <w:rPr>
          <w:color w:val="auto"/>
          <w:u w:val="single"/>
        </w:rPr>
        <w:t xml:space="preserve">лю нанимателя проинформировать </w:t>
      </w:r>
      <w:r w:rsidRPr="00D8602E">
        <w:rPr>
          <w:color w:val="auto"/>
          <w:u w:val="single"/>
        </w:rPr>
        <w:t>об указанных обстоятельствах органы прокуратуры и уведомившую организацию.</w:t>
      </w:r>
    </w:p>
    <w:p w:rsidR="00F56BA9" w:rsidRPr="00D8602E" w:rsidRDefault="00F56BA9" w:rsidP="00F56BA9">
      <w:pPr>
        <w:pStyle w:val="a5"/>
        <w:ind w:firstLine="300"/>
        <w:jc w:val="both"/>
        <w:rPr>
          <w:color w:val="auto"/>
          <w:u w:val="single"/>
        </w:rPr>
      </w:pPr>
    </w:p>
    <w:p w:rsidR="00F56BA9" w:rsidRPr="00D8602E" w:rsidRDefault="00F56BA9" w:rsidP="00F56BA9">
      <w:pPr>
        <w:pStyle w:val="a5"/>
        <w:ind w:firstLine="720"/>
        <w:jc w:val="both"/>
        <w:rPr>
          <w:color w:val="auto"/>
        </w:rPr>
      </w:pPr>
      <w:r w:rsidRPr="00D8602E">
        <w:rPr>
          <w:color w:val="auto"/>
        </w:rPr>
        <w:t xml:space="preserve">6. Решения комиссии принимаются </w:t>
      </w:r>
      <w:r w:rsidRPr="00D8602E">
        <w:rPr>
          <w:color w:val="auto"/>
          <w:u w:val="single"/>
        </w:rPr>
        <w:t>тайным голосованием</w:t>
      </w:r>
      <w:r w:rsidRPr="00D8602E">
        <w:rPr>
          <w:color w:val="auto"/>
        </w:rPr>
        <w:t xml:space="preserve"> (если комиссия не примет иное решение, которое необходимо отразить в протоколе) </w:t>
      </w:r>
      <w:r w:rsidRPr="00D8602E">
        <w:rPr>
          <w:color w:val="auto"/>
          <w:u w:val="single"/>
        </w:rPr>
        <w:t>простым большинством</w:t>
      </w:r>
      <w:r w:rsidRPr="00D8602E">
        <w:rPr>
          <w:color w:val="auto"/>
        </w:rPr>
        <w:t xml:space="preserve"> голосов присутствующих на заседании членов комиссии.</w:t>
      </w:r>
    </w:p>
    <w:p w:rsidR="00F56BA9" w:rsidRPr="00D8602E" w:rsidRDefault="00F56BA9" w:rsidP="00F56BA9">
      <w:pPr>
        <w:pStyle w:val="a5"/>
        <w:ind w:firstLine="720"/>
        <w:jc w:val="both"/>
        <w:rPr>
          <w:color w:val="auto"/>
        </w:rPr>
      </w:pPr>
    </w:p>
    <w:p w:rsidR="00F56BA9" w:rsidRPr="00D8602E" w:rsidRDefault="00F56BA9" w:rsidP="00F56BA9">
      <w:pPr>
        <w:pStyle w:val="a5"/>
        <w:ind w:firstLine="720"/>
        <w:jc w:val="both"/>
        <w:rPr>
          <w:color w:val="auto"/>
        </w:rPr>
      </w:pPr>
      <w:r w:rsidRPr="00D8602E">
        <w:rPr>
          <w:color w:val="auto"/>
        </w:rPr>
        <w:t xml:space="preserve">7. Об итогах рассмотрения уведомления </w:t>
      </w:r>
      <w:r w:rsidRPr="00D8602E">
        <w:rPr>
          <w:color w:val="auto"/>
          <w:u w:val="single"/>
        </w:rPr>
        <w:t>информируется организация</w:t>
      </w:r>
      <w:r w:rsidRPr="00D8602E">
        <w:rPr>
          <w:color w:val="auto"/>
        </w:rPr>
        <w:t>, которая его направила.</w:t>
      </w:r>
    </w:p>
    <w:p w:rsidR="00D8602E" w:rsidRPr="00D8602E" w:rsidRDefault="00D8602E" w:rsidP="00F56BA9">
      <w:pPr>
        <w:pStyle w:val="a5"/>
        <w:ind w:firstLine="720"/>
        <w:jc w:val="both"/>
        <w:rPr>
          <w:color w:val="auto"/>
        </w:rPr>
      </w:pPr>
    </w:p>
    <w:p w:rsidR="00D8602E" w:rsidRPr="00D8602E" w:rsidRDefault="00D8602E" w:rsidP="00F56BA9">
      <w:pPr>
        <w:pStyle w:val="a5"/>
        <w:ind w:firstLine="720"/>
        <w:jc w:val="both"/>
        <w:rPr>
          <w:color w:val="auto"/>
        </w:rPr>
      </w:pPr>
    </w:p>
    <w:p w:rsidR="00D8602E" w:rsidRPr="00D8602E" w:rsidRDefault="00D8602E" w:rsidP="00F56BA9">
      <w:pPr>
        <w:pStyle w:val="a5"/>
        <w:ind w:firstLine="720"/>
        <w:jc w:val="both"/>
        <w:rPr>
          <w:color w:val="auto"/>
        </w:rPr>
      </w:pPr>
    </w:p>
    <w:p w:rsidR="00D8602E" w:rsidRDefault="00D8602E" w:rsidP="00F56BA9">
      <w:pPr>
        <w:pStyle w:val="a5"/>
        <w:ind w:firstLine="720"/>
        <w:jc w:val="both"/>
        <w:rPr>
          <w:color w:val="auto"/>
        </w:rPr>
      </w:pPr>
    </w:p>
    <w:p w:rsidR="00BA1052" w:rsidRPr="00D8602E" w:rsidRDefault="00BA1052" w:rsidP="00F56BA9">
      <w:pPr>
        <w:pStyle w:val="a5"/>
        <w:ind w:firstLine="720"/>
        <w:jc w:val="both"/>
        <w:rPr>
          <w:color w:val="auto"/>
        </w:rPr>
      </w:pPr>
    </w:p>
    <w:p w:rsidR="00D8602E" w:rsidRPr="00D8602E" w:rsidRDefault="00D8602E" w:rsidP="0075005D">
      <w:pPr>
        <w:pStyle w:val="a5"/>
        <w:jc w:val="both"/>
        <w:rPr>
          <w:color w:val="auto"/>
        </w:rPr>
      </w:pPr>
    </w:p>
    <w:p w:rsidR="00F56BA9" w:rsidRDefault="00F56BA9" w:rsidP="006F15CE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</w:rPr>
      </w:pPr>
    </w:p>
    <w:p w:rsidR="002B55E9" w:rsidRPr="00D8602E" w:rsidRDefault="002B55E9" w:rsidP="006F15CE">
      <w:pPr>
        <w:widowControl w:val="0"/>
        <w:autoSpaceDE w:val="0"/>
        <w:autoSpaceDN w:val="0"/>
        <w:adjustRightInd w:val="0"/>
        <w:ind w:left="-567" w:firstLine="540"/>
        <w:jc w:val="both"/>
      </w:pPr>
    </w:p>
    <w:sectPr w:rsidR="002B55E9" w:rsidRPr="00D8602E" w:rsidSect="003E34D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3CC" w:rsidRDefault="00DC13CC" w:rsidP="003E34D9">
      <w:r>
        <w:separator/>
      </w:r>
    </w:p>
  </w:endnote>
  <w:endnote w:type="continuationSeparator" w:id="1">
    <w:p w:rsidR="00DC13CC" w:rsidRDefault="00DC13CC" w:rsidP="003E3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3CC" w:rsidRDefault="00DC13CC" w:rsidP="003E34D9">
      <w:r>
        <w:separator/>
      </w:r>
    </w:p>
  </w:footnote>
  <w:footnote w:type="continuationSeparator" w:id="1">
    <w:p w:rsidR="00DC13CC" w:rsidRDefault="00DC13CC" w:rsidP="003E3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D9" w:rsidRDefault="009D730E">
    <w:pPr>
      <w:pStyle w:val="a6"/>
      <w:jc w:val="center"/>
    </w:pPr>
    <w:fldSimple w:instr=" PAGE   \* MERGEFORMAT ">
      <w:r w:rsidR="00D66A3E">
        <w:rPr>
          <w:noProof/>
        </w:rPr>
        <w:t>13</w:t>
      </w:r>
    </w:fldSimple>
  </w:p>
  <w:p w:rsidR="003E34D9" w:rsidRDefault="003E34D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B6"/>
    <w:rsid w:val="0000408B"/>
    <w:rsid w:val="00050937"/>
    <w:rsid w:val="00061D01"/>
    <w:rsid w:val="000924DC"/>
    <w:rsid w:val="000A03EE"/>
    <w:rsid w:val="000B0411"/>
    <w:rsid w:val="000B745C"/>
    <w:rsid w:val="001074CD"/>
    <w:rsid w:val="001F34E8"/>
    <w:rsid w:val="002403F1"/>
    <w:rsid w:val="00254F7F"/>
    <w:rsid w:val="0027076B"/>
    <w:rsid w:val="00296640"/>
    <w:rsid w:val="00297A9C"/>
    <w:rsid w:val="002B55E9"/>
    <w:rsid w:val="002C2617"/>
    <w:rsid w:val="00313392"/>
    <w:rsid w:val="003828FC"/>
    <w:rsid w:val="0039091F"/>
    <w:rsid w:val="00394728"/>
    <w:rsid w:val="003C1832"/>
    <w:rsid w:val="003E34D9"/>
    <w:rsid w:val="0046369C"/>
    <w:rsid w:val="00471CEF"/>
    <w:rsid w:val="004B5F9E"/>
    <w:rsid w:val="005141C6"/>
    <w:rsid w:val="005216F2"/>
    <w:rsid w:val="00523DE2"/>
    <w:rsid w:val="00536644"/>
    <w:rsid w:val="005561D8"/>
    <w:rsid w:val="00577F7D"/>
    <w:rsid w:val="005D7C11"/>
    <w:rsid w:val="005F4546"/>
    <w:rsid w:val="00664119"/>
    <w:rsid w:val="006737A8"/>
    <w:rsid w:val="006B6CDD"/>
    <w:rsid w:val="006F15CE"/>
    <w:rsid w:val="00746F40"/>
    <w:rsid w:val="0075005D"/>
    <w:rsid w:val="007D59AA"/>
    <w:rsid w:val="008417B0"/>
    <w:rsid w:val="00886B39"/>
    <w:rsid w:val="009019B6"/>
    <w:rsid w:val="009D730E"/>
    <w:rsid w:val="009E0AEB"/>
    <w:rsid w:val="009E6006"/>
    <w:rsid w:val="00A01528"/>
    <w:rsid w:val="00A44C04"/>
    <w:rsid w:val="00AA1A28"/>
    <w:rsid w:val="00B1088E"/>
    <w:rsid w:val="00B35ED9"/>
    <w:rsid w:val="00BA1052"/>
    <w:rsid w:val="00BE32BA"/>
    <w:rsid w:val="00C747D1"/>
    <w:rsid w:val="00C95B0A"/>
    <w:rsid w:val="00CD18BB"/>
    <w:rsid w:val="00D14D42"/>
    <w:rsid w:val="00D335CA"/>
    <w:rsid w:val="00D35C78"/>
    <w:rsid w:val="00D66A3E"/>
    <w:rsid w:val="00D67D29"/>
    <w:rsid w:val="00D8602E"/>
    <w:rsid w:val="00DB1D82"/>
    <w:rsid w:val="00DC13CC"/>
    <w:rsid w:val="00E05724"/>
    <w:rsid w:val="00E322C1"/>
    <w:rsid w:val="00E86FFA"/>
    <w:rsid w:val="00E87179"/>
    <w:rsid w:val="00E87623"/>
    <w:rsid w:val="00F27FDF"/>
    <w:rsid w:val="00F404F2"/>
    <w:rsid w:val="00F56BA9"/>
    <w:rsid w:val="00F61D9E"/>
    <w:rsid w:val="00FA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B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9B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1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semiHidden/>
    <w:unhideWhenUsed/>
    <w:rsid w:val="006F15CE"/>
    <w:rPr>
      <w:color w:val="0000FF"/>
      <w:u w:val="single"/>
    </w:rPr>
  </w:style>
  <w:style w:type="paragraph" w:customStyle="1" w:styleId="a5">
    <w:name w:val="Нормальный"/>
    <w:rsid w:val="00F56BA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F56BA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D8602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3E3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E34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E3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E34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13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UDPNO</Company>
  <LinksUpToDate>false</LinksUpToDate>
  <CharactersWithSpaces>28426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eaboriskina</cp:lastModifiedBy>
  <cp:revision>2</cp:revision>
  <cp:lastPrinted>2015-05-22T10:12:00Z</cp:lastPrinted>
  <dcterms:created xsi:type="dcterms:W3CDTF">2017-06-08T08:15:00Z</dcterms:created>
  <dcterms:modified xsi:type="dcterms:W3CDTF">2017-06-08T08:15:00Z</dcterms:modified>
</cp:coreProperties>
</file>