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474E11">
        <w:rPr>
          <w:i/>
        </w:rPr>
        <w:t>отдел развития городского поселения.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474E11" w:rsidRPr="00474E11">
        <w:rPr>
          <w:i/>
        </w:rPr>
        <w:t xml:space="preserve">«Об утверждении схемы размещения нестационарных объектов торговли на территории Подгоренского городского поселения Подгоренского муниципального района Воронежской области </w:t>
      </w:r>
      <w:r w:rsidR="00F027C1">
        <w:rPr>
          <w:i/>
        </w:rPr>
        <w:t xml:space="preserve">         </w:t>
      </w:r>
      <w:r w:rsidR="00474E11" w:rsidRPr="00474E11">
        <w:rPr>
          <w:i/>
        </w:rPr>
        <w:t>(в новой редакции)».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474E11">
        <w:rPr>
          <w:rFonts w:eastAsia="Calibri"/>
          <w:i/>
        </w:rPr>
        <w:t>22.03.2023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A42D58" w:rsidRPr="00A42D58" w:rsidRDefault="001B19CE" w:rsidP="00A42D58">
      <w:pPr>
        <w:pStyle w:val="Style4"/>
        <w:ind w:firstLine="680"/>
        <w:jc w:val="both"/>
        <w:rPr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2F404C" w:rsidRPr="00A42D58">
        <w:rPr>
          <w:i/>
        </w:rPr>
        <w:t xml:space="preserve">соблюдение </w:t>
      </w:r>
      <w:r w:rsidR="00A42D58" w:rsidRPr="00A42D58">
        <w:rPr>
          <w:i/>
        </w:rPr>
        <w:t>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</w:p>
    <w:p w:rsidR="000C1736" w:rsidRDefault="001B19CE" w:rsidP="00A42D58">
      <w:pPr>
        <w:pStyle w:val="Style4"/>
        <w:ind w:firstLine="680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0C1736" w:rsidRPr="000C1736">
        <w:rPr>
          <w:i/>
        </w:rPr>
        <w:t>упорядочени</w:t>
      </w:r>
      <w:r w:rsidR="000C1736">
        <w:rPr>
          <w:i/>
        </w:rPr>
        <w:t>е</w:t>
      </w:r>
      <w:r w:rsidR="000C1736" w:rsidRPr="000C1736">
        <w:rPr>
          <w:i/>
        </w:rPr>
        <w:t xml:space="preserve"> 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</w:r>
    </w:p>
    <w:p w:rsidR="000C1736" w:rsidRDefault="001B19CE" w:rsidP="000C173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7B0A0B" w:rsidRPr="00AD38C3">
        <w:rPr>
          <w:i/>
        </w:rPr>
        <w:t>Постановления</w:t>
      </w:r>
      <w:r w:rsidR="00D33A15" w:rsidRPr="00AD38C3">
        <w:rPr>
          <w:i/>
        </w:rPr>
        <w:t xml:space="preserve"> </w:t>
      </w:r>
      <w:r w:rsidR="000C1736">
        <w:rPr>
          <w:i/>
        </w:rPr>
        <w:t>у</w:t>
      </w:r>
      <w:r w:rsidR="000C1736" w:rsidRPr="000C1736">
        <w:rPr>
          <w:i/>
        </w:rPr>
        <w:t>твер</w:t>
      </w:r>
      <w:r w:rsidR="000C1736">
        <w:rPr>
          <w:i/>
        </w:rPr>
        <w:t>ждает</w:t>
      </w:r>
      <w:r w:rsidR="000C1736" w:rsidRPr="000C1736">
        <w:rPr>
          <w:i/>
        </w:rPr>
        <w:t xml:space="preserve"> графическую схему размещения нестационарных объектов торговли на территории Подгоренского городского поселения</w:t>
      </w:r>
      <w:r w:rsidR="000C1736">
        <w:rPr>
          <w:i/>
        </w:rPr>
        <w:t xml:space="preserve"> и</w:t>
      </w:r>
      <w:r w:rsidR="000C1736" w:rsidRPr="000C1736">
        <w:rPr>
          <w:sz w:val="28"/>
          <w:szCs w:val="28"/>
        </w:rPr>
        <w:t xml:space="preserve"> </w:t>
      </w:r>
      <w:r w:rsidR="000C1736" w:rsidRPr="000C1736">
        <w:rPr>
          <w:i/>
        </w:rPr>
        <w:t>перечень размещения</w:t>
      </w:r>
      <w:r w:rsidR="000C1736">
        <w:rPr>
          <w:i/>
        </w:rPr>
        <w:t xml:space="preserve"> указанных объектов торговли</w:t>
      </w:r>
    </w:p>
    <w:p w:rsidR="001B19CE" w:rsidRPr="005F69D5" w:rsidRDefault="000C1736" w:rsidP="000C1736">
      <w:pPr>
        <w:ind w:firstLine="708"/>
        <w:jc w:val="both"/>
        <w:rPr>
          <w:rFonts w:eastAsia="Calibri"/>
        </w:rPr>
      </w:pPr>
      <w:r>
        <w:rPr>
          <w:i/>
        </w:rPr>
        <w:t xml:space="preserve"> </w:t>
      </w:r>
      <w:r w:rsidRPr="000C1736">
        <w:rPr>
          <w:i/>
        </w:rPr>
        <w:t xml:space="preserve"> </w:t>
      </w:r>
      <w:r w:rsidR="001B19CE" w:rsidRPr="00047120">
        <w:rPr>
          <w:rFonts w:eastAsia="Calibri"/>
        </w:rPr>
        <w:t>1.7.</w:t>
      </w:r>
      <w:r w:rsidR="001B19CE" w:rsidRPr="009118F3">
        <w:rPr>
          <w:rFonts w:eastAsia="Calibri"/>
          <w:color w:val="000000"/>
        </w:rPr>
        <w:t xml:space="preserve"> </w:t>
      </w:r>
      <w:r w:rsidR="001B19CE"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/>
          <w:i/>
        </w:rPr>
        <w:t>27.02.2023 г.</w:t>
      </w:r>
      <w:r w:rsidR="001B19CE" w:rsidRPr="005F69D5">
        <w:rPr>
          <w:rFonts w:eastAsia="Calibri"/>
          <w:i/>
        </w:rPr>
        <w:t xml:space="preserve"> по</w:t>
      </w:r>
      <w:r w:rsidR="00F42D33" w:rsidRPr="005F69D5">
        <w:rPr>
          <w:rFonts w:eastAsia="Calibri"/>
          <w:i/>
        </w:rPr>
        <w:t xml:space="preserve"> </w:t>
      </w:r>
      <w:r>
        <w:rPr>
          <w:rFonts w:eastAsia="Calibri"/>
          <w:i/>
        </w:rPr>
        <w:t>07.03.2023</w:t>
      </w:r>
      <w:r w:rsidR="00720F94">
        <w:rPr>
          <w:rFonts w:eastAsia="Calibri"/>
          <w:i/>
        </w:rPr>
        <w:t xml:space="preserve"> </w:t>
      </w:r>
      <w:r w:rsidR="00CE1757" w:rsidRPr="005F69D5">
        <w:rPr>
          <w:rFonts w:eastAsia="Calibri"/>
          <w:i/>
        </w:rPr>
        <w:t>гг</w:t>
      </w:r>
      <w:r w:rsidR="001B19CE" w:rsidRPr="005F69D5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0C1736">
        <w:rPr>
          <w:i/>
          <w:sz w:val="28"/>
          <w:szCs w:val="28"/>
        </w:rPr>
        <w:t>Орляченко</w:t>
      </w:r>
      <w:proofErr w:type="spellEnd"/>
      <w:r w:rsidR="000C1736">
        <w:rPr>
          <w:i/>
          <w:sz w:val="28"/>
          <w:szCs w:val="28"/>
        </w:rPr>
        <w:t xml:space="preserve"> Людмила Борисовна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0C1736">
        <w:rPr>
          <w:rFonts w:ascii="Times New Roman" w:eastAsia="Calibri" w:hAnsi="Times New Roman" w:cs="Times New Roman"/>
          <w:sz w:val="24"/>
          <w:szCs w:val="24"/>
        </w:rPr>
        <w:t>: старший инспектор одела развития городского поселения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0C1736">
        <w:rPr>
          <w:rFonts w:eastAsia="Calibri"/>
          <w:i/>
        </w:rPr>
        <w:t>54-8-86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F45BB4" w:rsidRPr="00F45BB4">
        <w:rPr>
          <w:rFonts w:eastAsia="Calibri"/>
          <w:sz w:val="28"/>
          <w:szCs w:val="28"/>
          <w:u w:val="single"/>
          <w:lang w:val="en-US"/>
        </w:rPr>
        <w:t>podgor</w:t>
      </w:r>
      <w:proofErr w:type="spellEnd"/>
      <w:r w:rsidR="00F45BB4" w:rsidRPr="00F45BB4">
        <w:rPr>
          <w:rFonts w:eastAsia="Calibri"/>
          <w:sz w:val="28"/>
          <w:szCs w:val="28"/>
          <w:u w:val="single"/>
        </w:rPr>
        <w:t>54102@</w:t>
      </w:r>
      <w:r w:rsidR="00F45BB4" w:rsidRPr="00F45BB4">
        <w:rPr>
          <w:rFonts w:eastAsia="Calibri"/>
          <w:sz w:val="28"/>
          <w:szCs w:val="28"/>
          <w:u w:val="single"/>
          <w:lang w:val="en-US"/>
        </w:rPr>
        <w:t>mail</w:t>
      </w:r>
      <w:r w:rsidR="00F45BB4" w:rsidRPr="00F45BB4">
        <w:rPr>
          <w:rFonts w:eastAsia="Calibri"/>
          <w:sz w:val="28"/>
          <w:szCs w:val="28"/>
          <w:u w:val="single"/>
        </w:rPr>
        <w:t>.</w:t>
      </w:r>
      <w:proofErr w:type="spellStart"/>
      <w:r w:rsidR="00F45BB4" w:rsidRPr="00F45BB4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A42D58" w:rsidRPr="00A42D58" w:rsidRDefault="001B19CE" w:rsidP="00A42D58">
      <w:pPr>
        <w:ind w:firstLine="708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A42D58" w:rsidRPr="00A42D58">
        <w:rPr>
          <w:i/>
        </w:rPr>
        <w:t>соблюдение 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</w:p>
    <w:p w:rsidR="001B19CE" w:rsidRPr="00283BEA" w:rsidRDefault="006477AC" w:rsidP="006477AC">
      <w:pPr>
        <w:ind w:firstLine="708"/>
        <w:jc w:val="both"/>
        <w:rPr>
          <w:rFonts w:eastAsia="Calibri"/>
          <w:i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283BEA" w:rsidRPr="00283BEA">
        <w:rPr>
          <w:rFonts w:eastAsia="Calibri"/>
          <w:i/>
        </w:rPr>
        <w:t xml:space="preserve">упорядочение 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</w:t>
      </w:r>
      <w:r w:rsidR="00283BEA" w:rsidRPr="00283BEA">
        <w:rPr>
          <w:rFonts w:eastAsia="Calibri"/>
          <w:i/>
        </w:rPr>
        <w:lastRenderedPageBreak/>
        <w:t>области, создания условий для улучшения организации и качества торгового обслуживания населения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F027C1">
        <w:rPr>
          <w:i/>
        </w:rPr>
        <w:t>едприниматели</w:t>
      </w:r>
      <w:r w:rsidR="00200DDA">
        <w:rPr>
          <w:i/>
        </w:rPr>
        <w:t>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E97D1E" w:rsidRDefault="001B19CE" w:rsidP="001865E5">
      <w:pPr>
        <w:ind w:firstLine="708"/>
        <w:jc w:val="both"/>
        <w:rPr>
          <w:i/>
          <w:color w:val="C00000"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F027C1">
        <w:rPr>
          <w:i/>
        </w:rPr>
        <w:t xml:space="preserve">разработки </w:t>
      </w:r>
      <w:r w:rsidR="003D3F7D" w:rsidRPr="005F69D5">
        <w:rPr>
          <w:i/>
        </w:rPr>
        <w:t xml:space="preserve">нормативно </w:t>
      </w:r>
      <w:r w:rsidR="00F027C1">
        <w:rPr>
          <w:i/>
        </w:rPr>
        <w:t xml:space="preserve">- </w:t>
      </w:r>
      <w:r w:rsidR="003D3F7D" w:rsidRPr="005F69D5">
        <w:rPr>
          <w:i/>
        </w:rPr>
        <w:t xml:space="preserve">правового акта, </w:t>
      </w:r>
      <w:r w:rsidR="0086523C" w:rsidRPr="005F69D5">
        <w:rPr>
          <w:i/>
        </w:rPr>
        <w:t>в</w:t>
      </w:r>
      <w:r w:rsidRPr="005F69D5">
        <w:rPr>
          <w:rFonts w:eastAsia="Calibri"/>
          <w:i/>
        </w:rPr>
        <w:t xml:space="preserve"> </w:t>
      </w:r>
      <w:r w:rsidR="003D3F7D" w:rsidRPr="005F69D5">
        <w:rPr>
          <w:i/>
        </w:rPr>
        <w:t xml:space="preserve">установление на </w:t>
      </w:r>
      <w:r w:rsidR="003D3F7D" w:rsidRPr="00E97D1E">
        <w:rPr>
          <w:i/>
        </w:rPr>
        <w:t xml:space="preserve">муниципальном уровне </w:t>
      </w:r>
      <w:r w:rsidR="005F69D5" w:rsidRPr="00E97D1E">
        <w:rPr>
          <w:i/>
        </w:rPr>
        <w:t xml:space="preserve">Положения о </w:t>
      </w:r>
      <w:r w:rsidR="00E97D1E" w:rsidRPr="00E97D1E">
        <w:rPr>
          <w:i/>
        </w:rPr>
        <w:t>соблюдение 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</w:p>
    <w:p w:rsidR="00A258C8" w:rsidRPr="00A42D58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A42D58">
        <w:rPr>
          <w:rFonts w:eastAsia="Calibri"/>
          <w:i/>
        </w:rPr>
        <w:t xml:space="preserve">разработка  и утверждение </w:t>
      </w:r>
      <w:r w:rsidR="001559B5" w:rsidRPr="00A42D58">
        <w:rPr>
          <w:rFonts w:eastAsia="Calibri"/>
          <w:i/>
        </w:rPr>
        <w:t>постановления</w:t>
      </w:r>
      <w:r w:rsidR="00A258C8" w:rsidRPr="00A42D58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A42D58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E97D1E" w:rsidP="00E97D1E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E97D1E">
              <w:rPr>
                <w:i/>
                <w:sz w:val="22"/>
                <w:szCs w:val="22"/>
              </w:rPr>
              <w:t>упорядочени</w:t>
            </w:r>
            <w:r>
              <w:rPr>
                <w:i/>
                <w:sz w:val="22"/>
                <w:szCs w:val="22"/>
              </w:rPr>
              <w:t>е</w:t>
            </w:r>
            <w:r w:rsidRPr="00E97D1E">
              <w:rPr>
                <w:i/>
                <w:sz w:val="22"/>
                <w:szCs w:val="22"/>
              </w:rPr>
              <w:t xml:space="preserve"> 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580275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 лет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580275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1865E5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E97D1E" w:rsidRPr="00E97D1E">
        <w:rPr>
          <w:i/>
        </w:rPr>
        <w:t xml:space="preserve">проект постановления разработан </w:t>
      </w:r>
      <w:r w:rsidR="00E97D1E">
        <w:rPr>
          <w:i/>
        </w:rPr>
        <w:t>в</w:t>
      </w:r>
      <w:r w:rsidR="00E97D1E" w:rsidRPr="00E97D1E">
        <w:rPr>
          <w:i/>
        </w:rPr>
        <w:t xml:space="preserve"> соответствии  с  пунктом  3  статьи  10  Федерального  закона    РФ   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№ 172 «Об</w:t>
      </w:r>
      <w:proofErr w:type="gramEnd"/>
      <w:r w:rsidR="00E97D1E" w:rsidRPr="00E97D1E">
        <w:rPr>
          <w:i/>
        </w:rPr>
        <w:t xml:space="preserve"> утверждении порядка разработки и утверждения органами местного самоуправления муниципальных </w:t>
      </w:r>
      <w:proofErr w:type="gramStart"/>
      <w:r w:rsidR="00E97D1E" w:rsidRPr="00E97D1E">
        <w:rPr>
          <w:i/>
        </w:rPr>
        <w:t>образований Воронежской области схем размещения нестационарных торговых объектов</w:t>
      </w:r>
      <w:proofErr w:type="gramEnd"/>
      <w:r w:rsidR="00E97D1E" w:rsidRPr="00E97D1E">
        <w:rPr>
          <w:i/>
        </w:rPr>
        <w:t>»</w:t>
      </w:r>
      <w:r w:rsidR="00E97D1E">
        <w:rPr>
          <w:i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836EB5" w:rsidRDefault="00E97D1E" w:rsidP="00E97D1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7D1E">
              <w:rPr>
                <w:i/>
                <w:sz w:val="22"/>
                <w:szCs w:val="22"/>
              </w:rPr>
              <w:t>упорядочени</w:t>
            </w:r>
            <w:r>
              <w:rPr>
                <w:i/>
                <w:sz w:val="22"/>
                <w:szCs w:val="22"/>
              </w:rPr>
              <w:t xml:space="preserve">е </w:t>
            </w:r>
            <w:r w:rsidRPr="00E97D1E">
              <w:rPr>
                <w:i/>
                <w:sz w:val="22"/>
                <w:szCs w:val="22"/>
              </w:rPr>
              <w:t xml:space="preserve">размещения и </w:t>
            </w:r>
            <w:r w:rsidRPr="00E97D1E">
              <w:rPr>
                <w:i/>
                <w:sz w:val="22"/>
                <w:szCs w:val="22"/>
              </w:rPr>
              <w:lastRenderedPageBreak/>
              <w:t>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      </w:r>
          </w:p>
        </w:tc>
        <w:tc>
          <w:tcPr>
            <w:tcW w:w="2693" w:type="dxa"/>
            <w:vAlign w:val="center"/>
          </w:tcPr>
          <w:p w:rsidR="00D42BBE" w:rsidRPr="005F69D5" w:rsidRDefault="0071517B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Количество НТО, размещенных на </w:t>
            </w:r>
            <w:r>
              <w:rPr>
                <w:rFonts w:ascii="Times New Roman" w:hAnsi="Times New Roman"/>
                <w:i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/>
                <w:i/>
              </w:rPr>
              <w:t>пгт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Подгоренский</w:t>
            </w:r>
          </w:p>
          <w:p w:rsidR="001B19CE" w:rsidRPr="00D42BBE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734" w:type="dxa"/>
            <w:vAlign w:val="center"/>
          </w:tcPr>
          <w:p w:rsidR="001B19CE" w:rsidRPr="00836EB5" w:rsidRDefault="0071517B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810" w:type="dxa"/>
            <w:vAlign w:val="center"/>
          </w:tcPr>
          <w:p w:rsidR="001B19CE" w:rsidRPr="005F69D5" w:rsidRDefault="0071517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36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E97D1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E97D1E">
              <w:rPr>
                <w:i/>
                <w:sz w:val="22"/>
                <w:szCs w:val="22"/>
              </w:rPr>
              <w:t>МСП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AA4D91" w:rsidRDefault="00C11290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AA4D91" w:rsidRDefault="007D662F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D71C15">
              <w:rPr>
                <w:rFonts w:eastAsia="Calibri"/>
                <w:bCs/>
                <w:i/>
                <w:color w:val="000000"/>
              </w:rPr>
              <w:t xml:space="preserve">Реестр </w:t>
            </w:r>
            <w:bookmarkStart w:id="2" w:name="_GoBack"/>
            <w:r w:rsidRPr="00D71C15">
              <w:rPr>
                <w:rFonts w:eastAsia="Calibri"/>
                <w:bCs/>
                <w:i/>
                <w:color w:val="000000"/>
              </w:rPr>
              <w:t>субъектов МСП</w:t>
            </w:r>
            <w:bookmarkEnd w:id="2"/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F02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Субъекты </w:t>
            </w:r>
            <w:r w:rsidR="00F027C1">
              <w:rPr>
                <w:rFonts w:eastAsia="Calibri"/>
                <w:bCs/>
                <w:i/>
                <w:iCs/>
                <w:sz w:val="20"/>
                <w:szCs w:val="20"/>
              </w:rPr>
              <w:t>МСП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AD1F5E">
        <w:rPr>
          <w:rFonts w:eastAsia="Calibri"/>
          <w:i/>
        </w:rPr>
        <w:t>15.12.2022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E97D1E">
        <w:rPr>
          <w:rFonts w:eastAsia="Calibri"/>
        </w:rPr>
        <w:t>27.02.2023-07.03.2023</w:t>
      </w:r>
      <w:r w:rsidR="00AD1F5E">
        <w:rPr>
          <w:rFonts w:eastAsia="Calibri"/>
        </w:rPr>
        <w:t>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C173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83BEA"/>
    <w:rsid w:val="00293602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74E11"/>
    <w:rsid w:val="00480976"/>
    <w:rsid w:val="00485523"/>
    <w:rsid w:val="00494BB7"/>
    <w:rsid w:val="004B70FE"/>
    <w:rsid w:val="004F26EA"/>
    <w:rsid w:val="004F3EAA"/>
    <w:rsid w:val="00554F2E"/>
    <w:rsid w:val="00577353"/>
    <w:rsid w:val="00580275"/>
    <w:rsid w:val="00591885"/>
    <w:rsid w:val="00596041"/>
    <w:rsid w:val="005C35C1"/>
    <w:rsid w:val="005D5AA6"/>
    <w:rsid w:val="005F69D5"/>
    <w:rsid w:val="00630912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517B"/>
    <w:rsid w:val="00717F06"/>
    <w:rsid w:val="00720F94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2D58"/>
    <w:rsid w:val="00A47BD2"/>
    <w:rsid w:val="00A54F0D"/>
    <w:rsid w:val="00A55A3E"/>
    <w:rsid w:val="00A63FA7"/>
    <w:rsid w:val="00A758E3"/>
    <w:rsid w:val="00A85E42"/>
    <w:rsid w:val="00AB0D93"/>
    <w:rsid w:val="00AC1AF6"/>
    <w:rsid w:val="00AD1F5E"/>
    <w:rsid w:val="00AD38C3"/>
    <w:rsid w:val="00AD5DD8"/>
    <w:rsid w:val="00B736ED"/>
    <w:rsid w:val="00B74FA5"/>
    <w:rsid w:val="00BC2D86"/>
    <w:rsid w:val="00BE3C9E"/>
    <w:rsid w:val="00C11290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4881"/>
    <w:rsid w:val="00E15139"/>
    <w:rsid w:val="00E26887"/>
    <w:rsid w:val="00E701DC"/>
    <w:rsid w:val="00E838F5"/>
    <w:rsid w:val="00E83A5F"/>
    <w:rsid w:val="00E90420"/>
    <w:rsid w:val="00E97D1E"/>
    <w:rsid w:val="00EB4FC5"/>
    <w:rsid w:val="00EC105B"/>
    <w:rsid w:val="00ED32E4"/>
    <w:rsid w:val="00ED76AF"/>
    <w:rsid w:val="00EE68E9"/>
    <w:rsid w:val="00EF4DEF"/>
    <w:rsid w:val="00F01808"/>
    <w:rsid w:val="00F027C1"/>
    <w:rsid w:val="00F1102A"/>
    <w:rsid w:val="00F1236C"/>
    <w:rsid w:val="00F42D33"/>
    <w:rsid w:val="00F45BB4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D1605-0300-4F54-AAF1-1E328CC1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28</cp:revision>
  <cp:lastPrinted>2021-06-07T11:29:00Z</cp:lastPrinted>
  <dcterms:created xsi:type="dcterms:W3CDTF">2022-09-09T12:43:00Z</dcterms:created>
  <dcterms:modified xsi:type="dcterms:W3CDTF">2023-11-22T11:34:00Z</dcterms:modified>
</cp:coreProperties>
</file>