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DF07E6" w:rsidRPr="00DF07E6" w:rsidRDefault="003812F7" w:rsidP="00DF07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70E6">
        <w:rPr>
          <w:rFonts w:ascii="Times New Roman" w:hAnsi="Times New Roman" w:cs="Times New Roman"/>
          <w:b/>
          <w:sz w:val="28"/>
          <w:szCs w:val="28"/>
        </w:rPr>
        <w:t>12.04.2023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870E6">
        <w:rPr>
          <w:rFonts w:ascii="Times New Roman" w:hAnsi="Times New Roman" w:cs="Times New Roman"/>
          <w:b/>
          <w:sz w:val="28"/>
          <w:szCs w:val="28"/>
        </w:rPr>
        <w:t>202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E6" w:rsidRPr="005870E6">
        <w:rPr>
          <w:rFonts w:ascii="Times New Roman" w:hAnsi="Times New Roman" w:cs="Times New Roman"/>
          <w:b/>
          <w:sz w:val="28"/>
          <w:szCs w:val="28"/>
        </w:rPr>
        <w:t>«</w:t>
      </w:r>
      <w:r w:rsidR="005870E6" w:rsidRPr="005870E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Подгоренского муниципального района Воронежской области от 30.12.2022 № 544 «</w:t>
      </w:r>
      <w:r w:rsidR="005870E6" w:rsidRPr="005870E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</w:t>
      </w:r>
      <w:r w:rsidR="005870E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870E6" w:rsidRPr="005870E6">
        <w:rPr>
          <w:rFonts w:ascii="Times New Roman" w:hAnsi="Times New Roman" w:cs="Times New Roman"/>
          <w:b/>
          <w:sz w:val="28"/>
          <w:szCs w:val="28"/>
        </w:rPr>
        <w:t>на 2019-2026 годы (в новой редакции)»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812F7" w:rsidRPr="00895406" w:rsidRDefault="003812F7" w:rsidP="00D51335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5870E6" w:rsidRPr="005870E6" w:rsidRDefault="003812F7" w:rsidP="005870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>от 12.04.2023 года № 202 «</w:t>
      </w:r>
      <w:r w:rsidR="005870E6" w:rsidRPr="005870E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Подгоренского муниципального района Воронежской области от 30.12.2022 № 544 «</w:t>
      </w:r>
      <w:r w:rsidR="005870E6" w:rsidRPr="005870E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              на 2019-2026 годы (в новой редакции)»»</w:t>
      </w:r>
      <w:r w:rsid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>утверждает внесение изменений в муниципальную программу Подгоренского городского</w:t>
      </w:r>
      <w:proofErr w:type="gramEnd"/>
      <w:r w:rsidR="005870E6" w:rsidRPr="005870E6">
        <w:rPr>
          <w:rFonts w:ascii="Times New Roman" w:hAnsi="Times New Roman" w:cs="Times New Roman"/>
          <w:sz w:val="28"/>
          <w:szCs w:val="28"/>
        </w:rPr>
        <w:t xml:space="preserve">  поселения 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«Воронежской области» на 2019-2026 гг.».</w:t>
      </w:r>
    </w:p>
    <w:p w:rsidR="0042070C" w:rsidRDefault="0042070C" w:rsidP="005870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5870E6" w:rsidRPr="005870E6" w:rsidRDefault="005870E6" w:rsidP="005870E6">
      <w:pPr>
        <w:pStyle w:val="Style6"/>
        <w:tabs>
          <w:tab w:val="left" w:pos="1066"/>
        </w:tabs>
        <w:rPr>
          <w:sz w:val="28"/>
          <w:szCs w:val="28"/>
        </w:rPr>
      </w:pPr>
      <w:r w:rsidRPr="005870E6">
        <w:rPr>
          <w:sz w:val="28"/>
          <w:szCs w:val="28"/>
        </w:rPr>
        <w:t>Изменение объема бюджетных ассигнований на реализацию муниципальной программы 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2019-2026 годы.</w:t>
      </w:r>
    </w:p>
    <w:p w:rsidR="0042070C" w:rsidRPr="009C6AB9" w:rsidRDefault="0042070C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</w:t>
      </w:r>
      <w:r w:rsidRPr="00C24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6A65F3" w:rsidRPr="005870E6" w:rsidRDefault="00BF04FC" w:rsidP="005870E6">
      <w:pPr>
        <w:pStyle w:val="Style4"/>
        <w:ind w:firstLine="680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Постановление разработано в</w:t>
      </w:r>
      <w:r w:rsidRPr="00BF04FC">
        <w:rPr>
          <w:bCs/>
          <w:color w:val="000000"/>
          <w:sz w:val="28"/>
          <w:szCs w:val="28"/>
        </w:rPr>
        <w:t xml:space="preserve"> соответствии</w:t>
      </w:r>
      <w:r w:rsidR="005870E6">
        <w:rPr>
          <w:bCs/>
          <w:color w:val="000000"/>
          <w:sz w:val="28"/>
          <w:szCs w:val="28"/>
        </w:rPr>
        <w:t xml:space="preserve"> со</w:t>
      </w:r>
      <w:r w:rsidRPr="00BF04FC">
        <w:rPr>
          <w:bCs/>
          <w:color w:val="000000"/>
          <w:sz w:val="28"/>
          <w:szCs w:val="28"/>
        </w:rPr>
        <w:t xml:space="preserve"> </w:t>
      </w:r>
      <w:r w:rsidR="005870E6" w:rsidRPr="005870E6">
        <w:rPr>
          <w:bCs/>
          <w:color w:val="000000"/>
          <w:sz w:val="28"/>
          <w:szCs w:val="28"/>
        </w:rPr>
        <w:t>статьей 179 Бюджетного кодекса  Российской Федерации,  решением Совета народных депутатов Подгоренского городского поселения Подгоренского муниципального района Воронежской области от 07.04.2023 года  № 172 «О внесении изменений в решение Совета народных депутатов Подгоренского городского поселения от 23 декабря 2022 года  №141 «О бюджете Подгоренского городского поселения на 2023 год и на плановый период 2024 и 2025 годов</w:t>
      </w:r>
      <w:proofErr w:type="gramEnd"/>
      <w:r w:rsidR="005870E6" w:rsidRPr="005870E6">
        <w:rPr>
          <w:bCs/>
          <w:color w:val="000000"/>
          <w:sz w:val="28"/>
          <w:szCs w:val="28"/>
        </w:rPr>
        <w:t>»</w:t>
      </w:r>
      <w:r w:rsidR="006A65F3">
        <w:rPr>
          <w:bCs/>
          <w:color w:val="000000"/>
          <w:sz w:val="28"/>
          <w:szCs w:val="28"/>
        </w:rPr>
        <w:t xml:space="preserve">, с целью </w:t>
      </w:r>
      <w:r w:rsidR="005870E6" w:rsidRPr="005870E6">
        <w:rPr>
          <w:sz w:val="28"/>
          <w:szCs w:val="28"/>
        </w:rPr>
        <w:t>повышение эффективности решения вопросов местного значения на уровне поселения, повышение качества и  объективности планирования бюджетных ассигнований. Увеличение социального, инвестиционного и производственного потенциала на территории городского поселения.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Pr="005870E6" w:rsidRDefault="00BF04FC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E6">
        <w:rPr>
          <w:rFonts w:ascii="Times New Roman" w:hAnsi="Times New Roman" w:cs="Times New Roman"/>
          <w:sz w:val="28"/>
          <w:szCs w:val="28"/>
        </w:rPr>
        <w:t>С</w:t>
      </w:r>
      <w:r w:rsidR="0042070C" w:rsidRPr="005870E6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 w:rsidRPr="005870E6">
        <w:rPr>
          <w:rFonts w:ascii="Times New Roman" w:hAnsi="Times New Roman" w:cs="Times New Roman"/>
          <w:sz w:val="28"/>
          <w:szCs w:val="28"/>
        </w:rPr>
        <w:t>малого</w:t>
      </w:r>
      <w:r w:rsidR="00C74490" w:rsidRPr="005870E6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9C6AB9" w:rsidRP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42070C" w:rsidRPr="005870E6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 w:rsidRPr="005870E6">
        <w:rPr>
          <w:rFonts w:ascii="Times New Roman" w:hAnsi="Times New Roman" w:cs="Times New Roman"/>
          <w:sz w:val="28"/>
          <w:szCs w:val="28"/>
        </w:rPr>
        <w:t>тва</w:t>
      </w:r>
      <w:r w:rsidR="00340287" w:rsidRPr="005870E6">
        <w:rPr>
          <w:rFonts w:ascii="Times New Roman" w:hAnsi="Times New Roman" w:cs="Times New Roman"/>
          <w:sz w:val="28"/>
          <w:szCs w:val="28"/>
        </w:rPr>
        <w:t>,</w:t>
      </w:r>
      <w:r w:rsidRPr="005870E6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</w:t>
      </w:r>
      <w:r w:rsidR="00340287" w:rsidRPr="005870E6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территории </w:t>
      </w:r>
      <w:r w:rsidR="00BB2FE8" w:rsidRPr="005870E6">
        <w:rPr>
          <w:rFonts w:ascii="Times New Roman" w:hAnsi="Times New Roman" w:cs="Times New Roman"/>
          <w:sz w:val="28"/>
          <w:szCs w:val="28"/>
        </w:rPr>
        <w:t>По</w:t>
      </w:r>
      <w:r w:rsidR="00786C56" w:rsidRPr="005870E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 w:rsidRP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5870E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870E6" w:rsidRPr="005870E6">
        <w:rPr>
          <w:rFonts w:ascii="Times New Roman" w:hAnsi="Times New Roman" w:cs="Times New Roman"/>
          <w:sz w:val="28"/>
          <w:szCs w:val="28"/>
        </w:rPr>
        <w:t>, население Подгоренского городского поселения</w:t>
      </w:r>
      <w:r w:rsidR="00340287" w:rsidRPr="005870E6">
        <w:rPr>
          <w:rFonts w:ascii="Times New Roman" w:hAnsi="Times New Roman" w:cs="Times New Roman"/>
          <w:sz w:val="28"/>
          <w:szCs w:val="28"/>
        </w:rPr>
        <w:t>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 xml:space="preserve">на осуществление такой деятельности, связанных с </w:t>
      </w:r>
      <w:r w:rsidR="003C73A9">
        <w:rPr>
          <w:rFonts w:ascii="Times New Roman" w:hAnsi="Times New Roman" w:cs="Times New Roman"/>
          <w:b/>
          <w:sz w:val="28"/>
          <w:szCs w:val="28"/>
        </w:rPr>
        <w:lastRenderedPageBreak/>
        <w:t>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8408B5" w:rsidRDefault="005870E6" w:rsidP="00E21D1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70E6">
        <w:rPr>
          <w:rFonts w:ascii="Times New Roman" w:hAnsi="Times New Roman" w:cs="Times New Roman"/>
          <w:sz w:val="28"/>
          <w:szCs w:val="28"/>
        </w:rPr>
        <w:t>Постановление администрации Подгоренского муниципального района от 12.04.2023 года № 202 «</w:t>
      </w:r>
      <w:r w:rsidRPr="005870E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Подгоренского муниципального района Воронежской области от 30.12.2022 № 544 «</w:t>
      </w:r>
      <w:r w:rsidRPr="005870E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</w:t>
      </w:r>
      <w:r>
        <w:rPr>
          <w:rFonts w:ascii="Times New Roman" w:hAnsi="Times New Roman" w:cs="Times New Roman"/>
          <w:sz w:val="28"/>
          <w:szCs w:val="28"/>
        </w:rPr>
        <w:t>нежской области»</w:t>
      </w:r>
      <w:r w:rsidRPr="005870E6">
        <w:rPr>
          <w:rFonts w:ascii="Times New Roman" w:hAnsi="Times New Roman" w:cs="Times New Roman"/>
          <w:sz w:val="28"/>
          <w:szCs w:val="28"/>
        </w:rPr>
        <w:t xml:space="preserve"> на 2019-2026 годы (в новой редакции)»»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позволит достичь поставленные цели</w:t>
      </w:r>
      <w:r w:rsidR="008408B5">
        <w:rPr>
          <w:rStyle w:val="a4"/>
          <w:rFonts w:ascii="Times New Roman" w:hAnsi="Times New Roman" w:cs="Times New Roman"/>
          <w:b w:val="0"/>
          <w:sz w:val="28"/>
          <w:szCs w:val="28"/>
        </w:rPr>
        <w:t>, направленные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5870E6">
        <w:rPr>
          <w:rFonts w:ascii="Times New Roman" w:hAnsi="Times New Roman" w:cs="Times New Roman"/>
          <w:bCs/>
          <w:sz w:val="28"/>
          <w:szCs w:val="28"/>
        </w:rPr>
        <w:t>повышение эффективности</w:t>
      </w:r>
      <w:proofErr w:type="gramEnd"/>
      <w:r w:rsidRPr="005870E6">
        <w:rPr>
          <w:rFonts w:ascii="Times New Roman" w:hAnsi="Times New Roman" w:cs="Times New Roman"/>
          <w:bCs/>
          <w:sz w:val="28"/>
          <w:szCs w:val="28"/>
        </w:rPr>
        <w:t xml:space="preserve"> решения вопросов местного значения на уровне поселения, повышение качества и  объективности планирования бюджетных ассигнований. Увеличение социального, инвестиционного и производственного потенциала на территории городского поселения.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0E6"/>
    <w:rsid w:val="005876EA"/>
    <w:rsid w:val="005A3F62"/>
    <w:rsid w:val="005C5756"/>
    <w:rsid w:val="00624701"/>
    <w:rsid w:val="00685CBE"/>
    <w:rsid w:val="00693A7E"/>
    <w:rsid w:val="006A2476"/>
    <w:rsid w:val="006A65F3"/>
    <w:rsid w:val="006F60DA"/>
    <w:rsid w:val="00705F53"/>
    <w:rsid w:val="007773CF"/>
    <w:rsid w:val="007850EC"/>
    <w:rsid w:val="00786C56"/>
    <w:rsid w:val="007943C8"/>
    <w:rsid w:val="007F5706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816B4"/>
    <w:rsid w:val="00C9512C"/>
    <w:rsid w:val="00CC158A"/>
    <w:rsid w:val="00D213E6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B576-DB15-4AAE-A509-0FA47F97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58</cp:revision>
  <dcterms:created xsi:type="dcterms:W3CDTF">2016-09-21T10:32:00Z</dcterms:created>
  <dcterms:modified xsi:type="dcterms:W3CDTF">2023-10-31T10:21:00Z</dcterms:modified>
</cp:coreProperties>
</file>