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3E652C" w:rsidRDefault="0032208C" w:rsidP="00294ABA">
            <w:pPr>
              <w:spacing w:line="240" w:lineRule="auto"/>
              <w:ind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96503" w:rsidRPr="003E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="00294A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4ABA" w:rsidRPr="00294AB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Подгоренского</w:t>
            </w:r>
            <w:r w:rsidR="0029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ABA" w:rsidRPr="00294AB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</w:t>
            </w:r>
            <w:r w:rsidR="0029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ABA" w:rsidRPr="00294ABA">
              <w:rPr>
                <w:rFonts w:ascii="Times New Roman" w:hAnsi="Times New Roman" w:cs="Times New Roman"/>
                <w:sz w:val="24"/>
                <w:szCs w:val="24"/>
              </w:rPr>
              <w:t>области от 18.12.2023 г. № 638</w:t>
            </w:r>
            <w:r w:rsidR="0029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ABA" w:rsidRPr="00294ABA">
              <w:rPr>
                <w:rFonts w:ascii="Times New Roman" w:hAnsi="Times New Roman" w:cs="Times New Roman"/>
                <w:sz w:val="24"/>
                <w:szCs w:val="24"/>
              </w:rPr>
              <w:t>«Об утверждении программы профилактики рисков причинения</w:t>
            </w:r>
            <w:r w:rsidR="0029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ABA" w:rsidRPr="00294ABA">
              <w:rPr>
                <w:rFonts w:ascii="Times New Roman" w:hAnsi="Times New Roman" w:cs="Times New Roman"/>
                <w:sz w:val="24"/>
                <w:szCs w:val="24"/>
              </w:rPr>
              <w:t>вреда (ущерба) охраняемым законом</w:t>
            </w:r>
            <w:r w:rsidR="0029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ABA" w:rsidRPr="00294ABA">
              <w:rPr>
                <w:rFonts w:ascii="Times New Roman" w:hAnsi="Times New Roman" w:cs="Times New Roman"/>
                <w:sz w:val="24"/>
                <w:szCs w:val="24"/>
              </w:rPr>
              <w:t>ценностям при организации и</w:t>
            </w:r>
            <w:r w:rsidR="0029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ABA" w:rsidRPr="00294ABA">
              <w:rPr>
                <w:rFonts w:ascii="Times New Roman" w:hAnsi="Times New Roman" w:cs="Times New Roman"/>
                <w:sz w:val="24"/>
                <w:szCs w:val="24"/>
              </w:rPr>
              <w:t>осуществлении муниципального</w:t>
            </w:r>
            <w:r w:rsidR="0029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ABA" w:rsidRPr="00294ABA">
              <w:rPr>
                <w:rFonts w:ascii="Times New Roman" w:hAnsi="Times New Roman" w:cs="Times New Roman"/>
                <w:sz w:val="24"/>
                <w:szCs w:val="24"/>
              </w:rPr>
              <w:t>земельного контроля в границах</w:t>
            </w:r>
            <w:r w:rsidR="0029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ABA" w:rsidRPr="00294ABA">
              <w:rPr>
                <w:rFonts w:ascii="Times New Roman" w:hAnsi="Times New Roman" w:cs="Times New Roman"/>
                <w:sz w:val="24"/>
                <w:szCs w:val="24"/>
              </w:rPr>
              <w:t>Подгоренского муниципального</w:t>
            </w:r>
            <w:r w:rsidR="0029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ABA" w:rsidRPr="00294ABA">
              <w:rPr>
                <w:rFonts w:ascii="Times New Roman" w:hAnsi="Times New Roman" w:cs="Times New Roman"/>
                <w:sz w:val="24"/>
                <w:szCs w:val="24"/>
              </w:rPr>
              <w:t>района Воронежской области</w:t>
            </w:r>
            <w:r w:rsidR="0029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ABA" w:rsidRPr="00294ABA">
              <w:rPr>
                <w:rFonts w:ascii="Times New Roman" w:hAnsi="Times New Roman" w:cs="Times New Roman"/>
                <w:sz w:val="24"/>
                <w:szCs w:val="24"/>
              </w:rPr>
              <w:t>на 2024 год»</w:t>
            </w:r>
            <w:r w:rsidR="00294A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12AE" w:rsidRPr="00DA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B20260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0260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B20260" w:rsidRDefault="00DA078D" w:rsidP="00580EB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Сектор муниципального контроля и мобилизации доходов 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администрации </w:t>
            </w:r>
            <w:r w:rsidR="00580EBC" w:rsidRPr="00B20260">
              <w:rPr>
                <w:rFonts w:ascii="Times New Roman" w:hAnsi="Times New Roman" w:cs="Times New Roman"/>
                <w:bCs/>
                <w:color w:val="000000"/>
              </w:rPr>
              <w:t>Подгоренского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207AB5" w:rsidRPr="00207AB5">
              <w:rPr>
                <w:rFonts w:ascii="Times New Roman" w:hAnsi="Times New Roman" w:cs="Times New Roman"/>
                <w:bCs/>
              </w:rPr>
              <w:t>2</w:t>
            </w:r>
            <w:r w:rsidR="00294ABA">
              <w:rPr>
                <w:rFonts w:ascii="Times New Roman" w:hAnsi="Times New Roman" w:cs="Times New Roman"/>
                <w:bCs/>
              </w:rPr>
              <w:t>3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294ABA">
              <w:rPr>
                <w:rFonts w:ascii="Times New Roman" w:hAnsi="Times New Roman" w:cs="Times New Roman"/>
                <w:bCs/>
              </w:rPr>
              <w:t>я н варя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294ABA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294ABA">
              <w:rPr>
                <w:rFonts w:ascii="Times New Roman" w:hAnsi="Times New Roman" w:cs="Times New Roman"/>
                <w:bCs/>
              </w:rPr>
              <w:t>31»</w:t>
            </w:r>
            <w:bookmarkStart w:id="0" w:name="_GoBack"/>
            <w:bookmarkEnd w:id="0"/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A1B05">
              <w:rPr>
                <w:rFonts w:ascii="Times New Roman" w:hAnsi="Times New Roman" w:cs="Times New Roman"/>
                <w:bCs/>
              </w:rPr>
              <w:t>января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0A1B05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143FDA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правово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B20260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B20260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60" w:rsidRDefault="00B20260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65B5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A1B05"/>
    <w:rsid w:val="000D0350"/>
    <w:rsid w:val="000D3EFA"/>
    <w:rsid w:val="0010537D"/>
    <w:rsid w:val="00116DAA"/>
    <w:rsid w:val="00143FDA"/>
    <w:rsid w:val="00182865"/>
    <w:rsid w:val="00197DAB"/>
    <w:rsid w:val="001B703C"/>
    <w:rsid w:val="00207AB5"/>
    <w:rsid w:val="002271E9"/>
    <w:rsid w:val="00282D1B"/>
    <w:rsid w:val="00294ABA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A5EE1"/>
    <w:rsid w:val="00700846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20260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A078D"/>
    <w:rsid w:val="00DD0807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76BE-BAB5-4073-938A-A0490142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11</cp:revision>
  <cp:lastPrinted>2019-09-06T05:23:00Z</cp:lastPrinted>
  <dcterms:created xsi:type="dcterms:W3CDTF">2022-09-09T12:12:00Z</dcterms:created>
  <dcterms:modified xsi:type="dcterms:W3CDTF">2024-04-01T08:24:00Z</dcterms:modified>
</cp:coreProperties>
</file>