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617A4A" w:rsidRPr="00617A4A">
        <w:rPr>
          <w:i/>
        </w:rPr>
        <w:t xml:space="preserve">отдел </w:t>
      </w:r>
      <w:proofErr w:type="gramStart"/>
      <w:r w:rsidR="00BB0966">
        <w:rPr>
          <w:rFonts w:eastAsia="Lucida Sans Unicode"/>
          <w:i/>
          <w:color w:val="000000"/>
          <w:kern w:val="1"/>
          <w:lang w:eastAsia="en-US" w:bidi="en-US"/>
        </w:rPr>
        <w:t>развития городского поселения</w:t>
      </w:r>
      <w:r w:rsidR="00617A4A" w:rsidRPr="00617A4A">
        <w:rPr>
          <w:i/>
        </w:rPr>
        <w:t xml:space="preserve"> администрации Подгоренского муниципального района Воронежской области</w:t>
      </w:r>
      <w:proofErr w:type="gramEnd"/>
      <w:r w:rsidR="00617A4A" w:rsidRPr="00617A4A">
        <w:rPr>
          <w:i/>
        </w:rPr>
        <w:t>.</w:t>
      </w:r>
    </w:p>
    <w:p w:rsidR="00CF7802" w:rsidRPr="00CF7802" w:rsidRDefault="001B19CE" w:rsidP="00CF7802">
      <w:pPr>
        <w:autoSpaceDE w:val="0"/>
        <w:autoSpaceDN w:val="0"/>
        <w:adjustRightInd w:val="0"/>
        <w:ind w:firstLine="709"/>
        <w:jc w:val="both"/>
        <w:rPr>
          <w:i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 xml:space="preserve">правового акта: </w:t>
      </w:r>
      <w:r w:rsidR="00CF7802" w:rsidRPr="00CF7802">
        <w:rPr>
          <w:rFonts w:eastAsia="Calibri"/>
        </w:rPr>
        <w:t>«</w:t>
      </w:r>
      <w:r w:rsidR="00BB0966" w:rsidRPr="00BB0966">
        <w:rPr>
          <w:bCs/>
          <w:i/>
        </w:rPr>
        <w:t>Об утверждении муниципальной программы Подгоренского городского поселения 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на 2024-2029 годы (в новой редакции)</w:t>
      </w:r>
      <w:r w:rsidR="00CF7802" w:rsidRPr="00CF7802">
        <w:rPr>
          <w:i/>
        </w:rPr>
        <w:t>»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BB0966">
        <w:rPr>
          <w:rFonts w:eastAsia="Calibri"/>
          <w:i/>
        </w:rPr>
        <w:t>апрель 2024</w:t>
      </w:r>
      <w:r w:rsidR="00CF7802">
        <w:rPr>
          <w:rFonts w:eastAsia="Calibri"/>
          <w:i/>
        </w:rPr>
        <w:t xml:space="preserve"> г.</w:t>
      </w:r>
    </w:p>
    <w:p w:rsidR="00D5642F" w:rsidRDefault="001B19CE" w:rsidP="00D5642F">
      <w:pPr>
        <w:pStyle w:val="Style4"/>
        <w:ind w:firstLine="680"/>
        <w:jc w:val="both"/>
        <w:rPr>
          <w:rFonts w:eastAsia="Calibri"/>
          <w:i/>
        </w:rPr>
      </w:pPr>
      <w:r w:rsidRPr="00187083">
        <w:rPr>
          <w:rFonts w:eastAsia="Calibri"/>
        </w:rPr>
        <w:t>1.4. 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C12CEC" w:rsidRPr="00C12CEC">
        <w:rPr>
          <w:rFonts w:eastAsia="Calibri"/>
          <w:i/>
        </w:rPr>
        <w:t xml:space="preserve">  </w:t>
      </w:r>
      <w:r w:rsidR="00C12CEC">
        <w:rPr>
          <w:rFonts w:eastAsia="Calibri"/>
          <w:i/>
        </w:rPr>
        <w:t xml:space="preserve">проект нормативно-правового акта </w:t>
      </w:r>
      <w:r w:rsidR="00D5642F" w:rsidRPr="00D5642F">
        <w:rPr>
          <w:rFonts w:eastAsia="Calibri"/>
          <w:i/>
        </w:rPr>
        <w:t>утверждает муниципальную программу По</w:t>
      </w:r>
      <w:r w:rsidR="00D5642F">
        <w:rPr>
          <w:rFonts w:eastAsia="Calibri"/>
          <w:i/>
        </w:rPr>
        <w:t>дгорен</w:t>
      </w:r>
      <w:r w:rsidR="00D5642F" w:rsidRPr="00D5642F">
        <w:rPr>
          <w:rFonts w:eastAsia="Calibri"/>
          <w:i/>
        </w:rPr>
        <w:t>ского</w:t>
      </w:r>
      <w:r w:rsidR="00CF7802">
        <w:rPr>
          <w:rFonts w:eastAsia="Calibri"/>
          <w:i/>
        </w:rPr>
        <w:t xml:space="preserve"> городского </w:t>
      </w:r>
      <w:r w:rsidR="00D5642F" w:rsidRPr="00D5642F">
        <w:rPr>
          <w:rFonts w:eastAsia="Calibri"/>
          <w:i/>
        </w:rPr>
        <w:t xml:space="preserve"> </w:t>
      </w:r>
      <w:r w:rsidR="00CF7802">
        <w:rPr>
          <w:rFonts w:eastAsia="Calibri"/>
          <w:i/>
        </w:rPr>
        <w:t>поселения</w:t>
      </w:r>
      <w:r w:rsidR="00D5642F" w:rsidRPr="00D5642F">
        <w:rPr>
          <w:rFonts w:eastAsia="Calibri"/>
          <w:i/>
        </w:rPr>
        <w:t xml:space="preserve"> </w:t>
      </w:r>
      <w:r w:rsidR="00CF7802">
        <w:rPr>
          <w:rFonts w:eastAsia="Calibri"/>
          <w:i/>
        </w:rPr>
        <w:t xml:space="preserve"> Подгоренского муниципального района </w:t>
      </w:r>
      <w:r w:rsidR="00D5642F" w:rsidRPr="00D5642F">
        <w:rPr>
          <w:rFonts w:eastAsia="Calibri"/>
          <w:i/>
        </w:rPr>
        <w:t>Воронежской области «</w:t>
      </w:r>
      <w:r w:rsidR="005119DE">
        <w:rPr>
          <w:rFonts w:eastAsia="Calibri"/>
          <w:i/>
        </w:rPr>
        <w:t>Программа Социально-экономического развития Подгоренского городского поселения Подгоренского муниципального района «Воронежской области»</w:t>
      </w:r>
      <w:r w:rsidR="00D5642F">
        <w:rPr>
          <w:rFonts w:eastAsia="Calibri"/>
          <w:i/>
        </w:rPr>
        <w:t xml:space="preserve"> </w:t>
      </w:r>
      <w:r w:rsidR="00D5642F" w:rsidRPr="00D5642F">
        <w:rPr>
          <w:rFonts w:eastAsia="Calibri"/>
          <w:i/>
        </w:rPr>
        <w:t>на 2019-2026 гг.».</w:t>
      </w:r>
    </w:p>
    <w:p w:rsidR="00D5642F" w:rsidRPr="007E2FB5" w:rsidRDefault="001B19CE" w:rsidP="00D5642F">
      <w:pPr>
        <w:pStyle w:val="Style4"/>
        <w:widowControl/>
        <w:spacing w:line="240" w:lineRule="auto"/>
        <w:ind w:firstLine="680"/>
        <w:jc w:val="both"/>
        <w:rPr>
          <w:i/>
          <w:spacing w:val="1"/>
        </w:rPr>
      </w:pPr>
      <w:r w:rsidRPr="00187083">
        <w:rPr>
          <w:rFonts w:eastAsia="Calibri"/>
        </w:rPr>
        <w:t>1.5. 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r w:rsidR="00D5642F" w:rsidRPr="007E2FB5">
        <w:rPr>
          <w:i/>
          <w:spacing w:val="1"/>
        </w:rPr>
        <w:t xml:space="preserve">Целью данного правового регулирования является </w:t>
      </w:r>
      <w:r w:rsidR="007E2FB5" w:rsidRPr="007E2FB5">
        <w:rPr>
          <w:i/>
          <w:spacing w:val="1"/>
        </w:rPr>
        <w:t>повышение эффективности решения вопросов местного значения на уровне поселения, повышение качества и  объективности планирования бюджетных ассигнований. Увеличение социального, инвестиционного и производственного потенциала на территории городского поселения.</w:t>
      </w:r>
    </w:p>
    <w:p w:rsidR="00D5642F" w:rsidRDefault="001B19CE" w:rsidP="00D5642F">
      <w:pPr>
        <w:pStyle w:val="Style4"/>
        <w:widowControl/>
        <w:spacing w:line="240" w:lineRule="auto"/>
        <w:ind w:firstLine="680"/>
        <w:jc w:val="both"/>
        <w:rPr>
          <w:i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D5642F" w:rsidRPr="00D5642F">
        <w:rPr>
          <w:i/>
        </w:rPr>
        <w:t xml:space="preserve">Проектом НПА утверждаются муниципальную программу по развитию </w:t>
      </w:r>
      <w:r w:rsidR="00D5642F">
        <w:rPr>
          <w:i/>
        </w:rPr>
        <w:t xml:space="preserve">экономики </w:t>
      </w:r>
      <w:r w:rsidR="005119DE">
        <w:rPr>
          <w:i/>
        </w:rPr>
        <w:t>Подгоренского городского поселения</w:t>
      </w:r>
      <w:r w:rsidR="00D5642F" w:rsidRPr="00D5642F">
        <w:rPr>
          <w:i/>
        </w:rPr>
        <w:t xml:space="preserve"> в новой редакции.</w:t>
      </w:r>
    </w:p>
    <w:p w:rsidR="001B19CE" w:rsidRPr="005F69D5" w:rsidRDefault="001B19CE" w:rsidP="00D5642F">
      <w:pPr>
        <w:pStyle w:val="Style4"/>
        <w:widowControl/>
        <w:spacing w:line="240" w:lineRule="auto"/>
        <w:ind w:firstLine="680"/>
        <w:jc w:val="both"/>
        <w:rPr>
          <w:rFonts w:eastAsia="Calibri"/>
        </w:rPr>
      </w:pPr>
      <w:r w:rsidRPr="00047120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</w:t>
      </w:r>
      <w:r w:rsidRPr="00200691">
        <w:rPr>
          <w:rFonts w:eastAsia="Calibri"/>
          <w:color w:val="000000"/>
        </w:rPr>
        <w:t xml:space="preserve">Срок, в течение которого принимаются предложения в ходе публичных консультаций: </w:t>
      </w:r>
      <w:r w:rsidR="00BB0966">
        <w:rPr>
          <w:rFonts w:eastAsia="Calibri"/>
          <w:i/>
        </w:rPr>
        <w:t>14</w:t>
      </w:r>
      <w:r w:rsidR="005119DE">
        <w:rPr>
          <w:rFonts w:eastAsia="Calibri"/>
          <w:i/>
        </w:rPr>
        <w:t>.03.202</w:t>
      </w:r>
      <w:r w:rsidR="00BB0966">
        <w:rPr>
          <w:rFonts w:eastAsia="Calibri"/>
          <w:i/>
        </w:rPr>
        <w:t xml:space="preserve">4 </w:t>
      </w:r>
      <w:r w:rsidR="005119DE">
        <w:rPr>
          <w:rFonts w:eastAsia="Calibri"/>
          <w:i/>
        </w:rPr>
        <w:t>г.</w:t>
      </w:r>
      <w:r w:rsidRPr="00D66EDA">
        <w:rPr>
          <w:rFonts w:eastAsia="Calibri"/>
          <w:i/>
        </w:rPr>
        <w:t xml:space="preserve"> по</w:t>
      </w:r>
      <w:r w:rsidR="00F42D33" w:rsidRPr="00D66EDA">
        <w:rPr>
          <w:rFonts w:eastAsia="Calibri"/>
          <w:i/>
        </w:rPr>
        <w:t xml:space="preserve"> </w:t>
      </w:r>
      <w:r w:rsidR="00BB0966">
        <w:rPr>
          <w:rFonts w:eastAsia="Calibri"/>
          <w:i/>
        </w:rPr>
        <w:t>25</w:t>
      </w:r>
      <w:r w:rsidR="005119DE">
        <w:rPr>
          <w:rFonts w:eastAsia="Calibri"/>
          <w:i/>
        </w:rPr>
        <w:t>.0</w:t>
      </w:r>
      <w:r w:rsidR="00BB0966">
        <w:rPr>
          <w:rFonts w:eastAsia="Calibri"/>
          <w:i/>
        </w:rPr>
        <w:t>3</w:t>
      </w:r>
      <w:r w:rsidR="005119DE">
        <w:rPr>
          <w:rFonts w:eastAsia="Calibri"/>
          <w:i/>
        </w:rPr>
        <w:t>.202</w:t>
      </w:r>
      <w:r w:rsidR="00BB0966">
        <w:rPr>
          <w:rFonts w:eastAsia="Calibri"/>
          <w:i/>
        </w:rPr>
        <w:t>4</w:t>
      </w:r>
      <w:r w:rsidR="005119DE">
        <w:rPr>
          <w:rFonts w:eastAsia="Calibri"/>
          <w:i/>
        </w:rPr>
        <w:t xml:space="preserve"> </w:t>
      </w:r>
      <w:r w:rsidR="00CE1757" w:rsidRPr="00D66EDA">
        <w:rPr>
          <w:rFonts w:eastAsia="Calibri"/>
          <w:i/>
        </w:rPr>
        <w:t>г</w:t>
      </w:r>
      <w:r w:rsidRPr="00D66EDA">
        <w:rPr>
          <w:rFonts w:eastAsia="Calibri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3C1479">
        <w:rPr>
          <w:rFonts w:eastAsia="Calibri"/>
          <w:i/>
        </w:rPr>
        <w:t xml:space="preserve">имеет </w:t>
      </w:r>
      <w:r w:rsidR="00CE1757" w:rsidRPr="003C1479">
        <w:rPr>
          <w:rFonts w:eastAsia="Calibri"/>
          <w:i/>
        </w:rPr>
        <w:t>среднюю</w:t>
      </w:r>
      <w:r w:rsidRPr="003C1479">
        <w:rPr>
          <w:rFonts w:eastAsia="Calibri"/>
          <w:i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t>Ф.И.О.:</w:t>
      </w:r>
      <w:r w:rsidR="00200DDA">
        <w:rPr>
          <w:rFonts w:eastAsia="Calibri"/>
        </w:rPr>
        <w:t xml:space="preserve"> </w:t>
      </w:r>
      <w:proofErr w:type="spellStart"/>
      <w:r w:rsidR="005119DE">
        <w:rPr>
          <w:i/>
          <w:sz w:val="28"/>
          <w:szCs w:val="28"/>
        </w:rPr>
        <w:t>Васильва</w:t>
      </w:r>
      <w:proofErr w:type="spellEnd"/>
      <w:r w:rsidR="005119DE">
        <w:rPr>
          <w:i/>
          <w:sz w:val="28"/>
          <w:szCs w:val="28"/>
        </w:rPr>
        <w:t xml:space="preserve"> Светлана Геннадьевна</w:t>
      </w:r>
      <w:r w:rsidRPr="009118F3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255B12">
        <w:rPr>
          <w:rFonts w:ascii="Times New Roman" w:hAnsi="Times New Roman" w:cs="Times New Roman"/>
          <w:i/>
          <w:sz w:val="24"/>
          <w:szCs w:val="24"/>
        </w:rPr>
        <w:t>гл</w:t>
      </w:r>
      <w:r w:rsidR="005119DE">
        <w:rPr>
          <w:rFonts w:ascii="Times New Roman" w:hAnsi="Times New Roman" w:cs="Times New Roman"/>
          <w:i/>
          <w:sz w:val="24"/>
          <w:szCs w:val="24"/>
        </w:rPr>
        <w:t>авный бухгалтер отдела развития городского поселения</w:t>
      </w:r>
      <w:r w:rsidR="001B19CE" w:rsidRPr="00FF1428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5119DE">
        <w:rPr>
          <w:rFonts w:eastAsia="Calibri"/>
          <w:i/>
        </w:rPr>
        <w:t>58-0-85</w:t>
      </w:r>
      <w:r w:rsidRPr="00CE1757">
        <w:rPr>
          <w:rFonts w:eastAsia="Calibri"/>
          <w:i/>
        </w:rPr>
        <w:t>;</w:t>
      </w:r>
    </w:p>
    <w:p w:rsidR="001B19CE" w:rsidRPr="00835D19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Адрес электронной почты: </w:t>
      </w:r>
      <w:proofErr w:type="spellStart"/>
      <w:r w:rsidR="004864E7" w:rsidRPr="004864E7">
        <w:rPr>
          <w:sz w:val="28"/>
          <w:szCs w:val="28"/>
          <w:u w:val="single"/>
          <w:lang w:val="en-US"/>
        </w:rPr>
        <w:t>podgor</w:t>
      </w:r>
      <w:proofErr w:type="spellEnd"/>
      <w:r w:rsidR="004864E7" w:rsidRPr="004864E7">
        <w:rPr>
          <w:sz w:val="28"/>
          <w:szCs w:val="28"/>
          <w:u w:val="single"/>
        </w:rPr>
        <w:t>54102@</w:t>
      </w:r>
      <w:r w:rsidR="004864E7" w:rsidRPr="004864E7">
        <w:rPr>
          <w:sz w:val="28"/>
          <w:szCs w:val="28"/>
          <w:u w:val="single"/>
          <w:lang w:val="en-US"/>
        </w:rPr>
        <w:t>mail</w:t>
      </w:r>
      <w:r w:rsidR="004864E7" w:rsidRPr="004864E7">
        <w:rPr>
          <w:sz w:val="28"/>
          <w:szCs w:val="28"/>
          <w:u w:val="single"/>
        </w:rPr>
        <w:t>.</w:t>
      </w:r>
      <w:proofErr w:type="spellStart"/>
      <w:r w:rsidR="004864E7" w:rsidRPr="004864E7">
        <w:rPr>
          <w:sz w:val="28"/>
          <w:szCs w:val="28"/>
          <w:u w:val="single"/>
          <w:lang w:val="en-US"/>
        </w:rPr>
        <w:t>ru</w:t>
      </w:r>
      <w:proofErr w:type="spellEnd"/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7E2FB5" w:rsidRDefault="001B19CE" w:rsidP="002F1E5A">
      <w:pPr>
        <w:ind w:firstLine="709"/>
        <w:jc w:val="both"/>
        <w:rPr>
          <w:rFonts w:eastAsia="Calibri"/>
          <w:i/>
        </w:rPr>
      </w:pPr>
      <w:r w:rsidRPr="00845A84">
        <w:rPr>
          <w:rFonts w:eastAsia="Calibri"/>
        </w:rPr>
        <w:t>2.1. Формулировка</w:t>
      </w:r>
      <w:r w:rsidRPr="009118F3">
        <w:rPr>
          <w:rFonts w:eastAsia="Calibri"/>
        </w:rPr>
        <w:t xml:space="preserve"> проблемы: </w:t>
      </w:r>
      <w:r w:rsidR="007E2FB5" w:rsidRPr="007E2FB5">
        <w:rPr>
          <w:rFonts w:eastAsia="Calibri"/>
          <w:i/>
        </w:rPr>
        <w:t>повышение эффективности решения вопросов местного значения на уровне поселения, повышение качества и  объективности планирования бюджетных ассигнований. Увеличение социального, инвестиционного и производственного потенциала на территории городского поселения</w:t>
      </w:r>
    </w:p>
    <w:p w:rsidR="002F1E5A" w:rsidRPr="007E2FB5" w:rsidRDefault="001B19CE" w:rsidP="002F1E5A">
      <w:pPr>
        <w:ind w:firstLine="709"/>
        <w:jc w:val="both"/>
        <w:rPr>
          <w:i/>
        </w:rPr>
      </w:pPr>
      <w:r w:rsidRPr="00AC1AF6">
        <w:rPr>
          <w:rFonts w:eastAsia="Calibri"/>
        </w:rPr>
        <w:lastRenderedPageBreak/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7E2FB5" w:rsidRPr="007E2FB5">
        <w:rPr>
          <w:rFonts w:eastAsia="Calibri"/>
          <w:i/>
        </w:rPr>
        <w:t xml:space="preserve">предотвращение негативных последствий и сбоев в работе объектов ЖКХ и </w:t>
      </w:r>
      <w:r w:rsidR="007E2FB5" w:rsidRPr="007E2FB5">
        <w:rPr>
          <w:i/>
        </w:rPr>
        <w:t xml:space="preserve">предотвращение дестабилизации </w:t>
      </w:r>
      <w:r w:rsidR="001C3024" w:rsidRPr="007E2FB5">
        <w:rPr>
          <w:i/>
        </w:rPr>
        <w:t>предпринимательской деятельности на территории района.</w:t>
      </w:r>
    </w:p>
    <w:p w:rsidR="001B19CE" w:rsidRPr="00CE1757" w:rsidRDefault="001B19CE" w:rsidP="002F1E5A">
      <w:pPr>
        <w:ind w:firstLine="709"/>
        <w:contextualSpacing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="003C1479" w:rsidRPr="00AE6C3E">
        <w:rPr>
          <w:rStyle w:val="FontStyle14"/>
          <w:i/>
        </w:rPr>
        <w:t>субъекты малого</w:t>
      </w:r>
      <w:r w:rsidR="003C1479">
        <w:rPr>
          <w:rStyle w:val="FontStyle14"/>
          <w:i/>
        </w:rPr>
        <w:t xml:space="preserve"> и среднего</w:t>
      </w:r>
      <w:r w:rsidR="003C1479" w:rsidRPr="00AE6C3E">
        <w:rPr>
          <w:rStyle w:val="FontStyle14"/>
          <w:i/>
        </w:rPr>
        <w:t xml:space="preserve"> предпринимательства</w:t>
      </w:r>
      <w:r w:rsidR="001C3024">
        <w:rPr>
          <w:rStyle w:val="FontStyle14"/>
          <w:i/>
        </w:rPr>
        <w:t xml:space="preserve">, </w:t>
      </w:r>
      <w:r w:rsidR="001C3024" w:rsidRPr="001C3024">
        <w:rPr>
          <w:rStyle w:val="FontStyle14"/>
          <w:i/>
        </w:rPr>
        <w:t>зарегистрированные и осуществляющие свою деятельность на территории По</w:t>
      </w:r>
      <w:r w:rsidR="001C3024">
        <w:rPr>
          <w:rStyle w:val="FontStyle14"/>
          <w:i/>
        </w:rPr>
        <w:t>дгоренского</w:t>
      </w:r>
      <w:r w:rsidR="007E2FB5">
        <w:rPr>
          <w:rStyle w:val="FontStyle14"/>
          <w:i/>
        </w:rPr>
        <w:t xml:space="preserve"> муниципального района, юридические лица население, проживающее на территории Подгоренского муниципального района</w:t>
      </w:r>
      <w:r w:rsidR="003C1479">
        <w:rPr>
          <w:rStyle w:val="FontStyle14"/>
          <w:i/>
        </w:rPr>
        <w:t>.</w:t>
      </w:r>
    </w:p>
    <w:p w:rsidR="00FD581A" w:rsidRPr="00BE3CFC" w:rsidRDefault="001B19CE" w:rsidP="00FD581A">
      <w:pPr>
        <w:spacing w:line="276" w:lineRule="auto"/>
        <w:ind w:firstLine="709"/>
        <w:contextualSpacing/>
        <w:jc w:val="both"/>
        <w:rPr>
          <w:rFonts w:eastAsia="Calibri"/>
          <w:i/>
          <w:color w:val="000000"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FD581A" w:rsidRPr="00BE3CFC">
        <w:rPr>
          <w:rFonts w:eastAsia="Calibri"/>
          <w:i/>
          <w:color w:val="000000"/>
        </w:rPr>
        <w:t>негативные эффекты в связи с принятием данного положения отсутствуют.</w:t>
      </w:r>
    </w:p>
    <w:p w:rsidR="004A309E" w:rsidRPr="008502D8" w:rsidRDefault="001B19CE" w:rsidP="001C3024">
      <w:pPr>
        <w:ind w:firstLine="709"/>
        <w:contextualSpacing/>
        <w:jc w:val="both"/>
        <w:rPr>
          <w:rFonts w:eastAsia="Calibri"/>
          <w:i/>
        </w:rPr>
      </w:pPr>
      <w:r w:rsidRPr="00A55A3E">
        <w:rPr>
          <w:rFonts w:eastAsia="Calibri"/>
        </w:rPr>
        <w:t>2.5. 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AB01D4" w:rsidRPr="008502D8">
        <w:rPr>
          <w:i/>
        </w:rPr>
        <w:t>изменением объема бюджетных ассигнований на реализацию муниципальной программы  Подгоренского городского поселения 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на 20</w:t>
      </w:r>
      <w:r w:rsidR="008502D8" w:rsidRPr="008502D8">
        <w:rPr>
          <w:i/>
        </w:rPr>
        <w:t>24</w:t>
      </w:r>
      <w:r w:rsidR="00AB01D4" w:rsidRPr="008502D8">
        <w:rPr>
          <w:i/>
        </w:rPr>
        <w:t>-20</w:t>
      </w:r>
      <w:r w:rsidR="008502D8" w:rsidRPr="008502D8">
        <w:rPr>
          <w:i/>
        </w:rPr>
        <w:t>29</w:t>
      </w:r>
      <w:r w:rsidR="00AB01D4" w:rsidRPr="008502D8">
        <w:rPr>
          <w:i/>
        </w:rPr>
        <w:t xml:space="preserve"> годы.</w:t>
      </w:r>
    </w:p>
    <w:p w:rsidR="00A25DE8" w:rsidRPr="00A25DE8" w:rsidRDefault="001B19CE" w:rsidP="00A25DE8">
      <w:pPr>
        <w:ind w:firstLine="709"/>
        <w:contextualSpacing/>
        <w:jc w:val="both"/>
        <w:rPr>
          <w:rFonts w:eastAsia="Calibri"/>
          <w:i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1C3024" w:rsidRPr="00A25DE8">
        <w:rPr>
          <w:rFonts w:eastAsia="Calibri"/>
          <w:i/>
        </w:rPr>
        <w:t xml:space="preserve">Финансовая поддержка </w:t>
      </w:r>
      <w:r w:rsidR="004A309E" w:rsidRPr="00A25DE8">
        <w:rPr>
          <w:rFonts w:eastAsia="Calibri"/>
          <w:i/>
        </w:rPr>
        <w:t>и обеспечение деятельности</w:t>
      </w:r>
      <w:r w:rsidR="001C3024" w:rsidRPr="00A25DE8">
        <w:rPr>
          <w:rFonts w:eastAsia="Calibri"/>
          <w:i/>
        </w:rPr>
        <w:t xml:space="preserve"> </w:t>
      </w:r>
      <w:r w:rsidR="004A309E" w:rsidRPr="00A25DE8">
        <w:rPr>
          <w:rFonts w:eastAsia="Calibri"/>
          <w:i/>
        </w:rPr>
        <w:t xml:space="preserve"> </w:t>
      </w:r>
      <w:r w:rsidR="001C3024" w:rsidRPr="00A25DE8">
        <w:rPr>
          <w:rFonts w:eastAsia="Calibri"/>
          <w:i/>
        </w:rPr>
        <w:t>осуществляется из бюджета муниципального района</w:t>
      </w:r>
      <w:r w:rsidR="00B2060F" w:rsidRPr="00A25DE8">
        <w:rPr>
          <w:rFonts w:eastAsia="Calibri"/>
          <w:i/>
        </w:rPr>
        <w:t>.</w:t>
      </w:r>
      <w:r w:rsidR="004A309E" w:rsidRPr="00A25DE8">
        <w:rPr>
          <w:rFonts w:eastAsia="Calibri"/>
          <w:i/>
        </w:rPr>
        <w:t xml:space="preserve"> </w:t>
      </w:r>
      <w:r w:rsidR="00A25DE8" w:rsidRPr="00A25DE8">
        <w:rPr>
          <w:rFonts w:eastAsia="Calibri"/>
          <w:i/>
        </w:rPr>
        <w:t xml:space="preserve">Разработка  и утверждение постановления в форме нормативного правового акта относится к компетенции органов местного самоуправления. </w:t>
      </w:r>
    </w:p>
    <w:p w:rsidR="001C3024" w:rsidRPr="00A25DE8" w:rsidRDefault="001C3024" w:rsidP="001C3024">
      <w:pPr>
        <w:ind w:firstLine="709"/>
        <w:contextualSpacing/>
        <w:jc w:val="both"/>
        <w:rPr>
          <w:rFonts w:eastAsia="Calibri"/>
          <w:i/>
        </w:rPr>
      </w:pPr>
      <w:r w:rsidRPr="00A25DE8">
        <w:rPr>
          <w:rFonts w:eastAsia="Calibri"/>
          <w:i/>
        </w:rPr>
        <w:t xml:space="preserve"> В связи с этим, решение проблемы без участия администрации муниципального района невозможно.</w:t>
      </w:r>
    </w:p>
    <w:p w:rsidR="004A309E" w:rsidRDefault="001B19CE" w:rsidP="004A309E">
      <w:pPr>
        <w:ind w:firstLine="709"/>
        <w:contextualSpacing/>
        <w:jc w:val="both"/>
        <w:rPr>
          <w:rFonts w:eastAsia="Calibri"/>
          <w:i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4A309E" w:rsidRPr="004A309E">
        <w:rPr>
          <w:rFonts w:eastAsia="Calibri"/>
          <w:i/>
        </w:rPr>
        <w:t>существует в других муниципальных образованиях.</w:t>
      </w:r>
    </w:p>
    <w:p w:rsidR="001B19CE" w:rsidRPr="00AA4D91" w:rsidRDefault="001B19CE" w:rsidP="004A309E">
      <w:pPr>
        <w:ind w:firstLine="709"/>
        <w:contextualSpacing/>
        <w:jc w:val="both"/>
        <w:rPr>
          <w:rFonts w:eastAsia="Calibri"/>
          <w:color w:val="FF0000"/>
        </w:rPr>
      </w:pPr>
      <w:r w:rsidRPr="00FD581A">
        <w:rPr>
          <w:rFonts w:eastAsia="Calibri"/>
        </w:rPr>
        <w:t>2.</w:t>
      </w:r>
      <w:r w:rsidR="00F1102A" w:rsidRPr="00FD581A">
        <w:rPr>
          <w:rFonts w:eastAsia="Calibri"/>
        </w:rPr>
        <w:t xml:space="preserve">8. Иная информация о проблеме: </w:t>
      </w:r>
      <w:r w:rsidR="00F1102A" w:rsidRPr="00FD581A">
        <w:rPr>
          <w:rFonts w:eastAsia="Calibri"/>
          <w:i/>
        </w:rPr>
        <w:t>отсутствует</w:t>
      </w:r>
      <w:r w:rsidR="00835D19" w:rsidRPr="00FD581A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0" w:name="Par65"/>
      <w:bookmarkEnd w:id="0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F69D5" w:rsidRDefault="008502D8" w:rsidP="00E701DC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proofErr w:type="gramStart"/>
            <w:r w:rsidRPr="008502D8">
              <w:rPr>
                <w:i/>
              </w:rPr>
              <w:t xml:space="preserve">Обеспечение долгосрочной сбалансированности и устойчивости бюджетной системы в городском поселении, создание благоприятных условий для исполнения расходных обязательств Подгоренского городского поселения Подгоренского муниципального района Воронежской области,  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жизни, работы и отдыха, обеспечивающих гармоничное сочетание интересов </w:t>
            </w:r>
            <w:r w:rsidRPr="008502D8">
              <w:rPr>
                <w:i/>
              </w:rPr>
              <w:lastRenderedPageBreak/>
              <w:t>личности,  общества  и</w:t>
            </w:r>
            <w:proofErr w:type="gramEnd"/>
            <w:r w:rsidRPr="008502D8">
              <w:rPr>
                <w:i/>
              </w:rPr>
              <w:t xml:space="preserve"> государства.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3C6B4C" w:rsidP="00BB096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highlight w:val="yellow"/>
              </w:rPr>
            </w:pPr>
            <w:r w:rsidRPr="00BB0966">
              <w:rPr>
                <w:rFonts w:eastAsia="Calibri"/>
                <w:bCs/>
                <w:i/>
                <w:sz w:val="20"/>
                <w:szCs w:val="20"/>
              </w:rPr>
              <w:lastRenderedPageBreak/>
              <w:t xml:space="preserve">До </w:t>
            </w:r>
            <w:r w:rsidR="004A309E" w:rsidRPr="00BB0966">
              <w:rPr>
                <w:rFonts w:eastAsia="Calibri"/>
                <w:bCs/>
                <w:i/>
                <w:sz w:val="20"/>
                <w:szCs w:val="20"/>
              </w:rPr>
              <w:t>31</w:t>
            </w:r>
            <w:r w:rsidRPr="00BB0966">
              <w:rPr>
                <w:rFonts w:eastAsia="Calibri"/>
                <w:bCs/>
                <w:i/>
                <w:sz w:val="20"/>
                <w:szCs w:val="20"/>
              </w:rPr>
              <w:t>.12.202</w:t>
            </w:r>
            <w:r w:rsidR="00BB0966" w:rsidRPr="00BB0966">
              <w:rPr>
                <w:rFonts w:eastAsia="Calibri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3C6B4C" w:rsidP="004A30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Ежегодно </w:t>
            </w:r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1B19CE" w:rsidRPr="008502D8" w:rsidRDefault="001B19CE" w:rsidP="00A25DE8">
      <w:pPr>
        <w:ind w:firstLine="709"/>
        <w:jc w:val="both"/>
        <w:rPr>
          <w:rFonts w:eastAsia="Calibri"/>
          <w:i/>
        </w:rPr>
      </w:pPr>
      <w:r w:rsidRPr="00F76983">
        <w:rPr>
          <w:rFonts w:eastAsia="Calibri"/>
        </w:rPr>
        <w:t xml:space="preserve">3.4. </w:t>
      </w:r>
      <w:proofErr w:type="gramStart"/>
      <w:r w:rsidRPr="00F76983">
        <w:rPr>
          <w:rFonts w:eastAsia="Calibri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r w:rsidR="008502D8">
        <w:rPr>
          <w:i/>
          <w:color w:val="FF0000"/>
          <w:spacing w:val="10"/>
        </w:rPr>
        <w:t xml:space="preserve">в </w:t>
      </w:r>
      <w:r w:rsidR="008502D8" w:rsidRPr="008502D8">
        <w:rPr>
          <w:i/>
          <w:spacing w:val="10"/>
        </w:rPr>
        <w:t>соответствии со статьей 179 Бюджетного кодекса Российской Федерации, распоряжением администрации Подгоренского муниципального района от 23.09.2013 года № 246-р «Об утверждении перечня муниципальных программ Подгоренского муниципального района», постановлением администрации Подгоренского муниципального района   от  20.10.2020 года № 366 «Об</w:t>
      </w:r>
      <w:proofErr w:type="gramEnd"/>
      <w:r w:rsidR="008502D8" w:rsidRPr="008502D8">
        <w:rPr>
          <w:i/>
          <w:spacing w:val="10"/>
        </w:rPr>
        <w:t xml:space="preserve"> </w:t>
      </w:r>
      <w:proofErr w:type="gramStart"/>
      <w:r w:rsidR="008502D8" w:rsidRPr="008502D8">
        <w:rPr>
          <w:i/>
          <w:spacing w:val="10"/>
        </w:rPr>
        <w:t>утверждении Порядка принятия решений о разработке муниципальных программ Подгоренского муниципального района Воронежской области, их формирования и реализации (в новой редакции)», в целях повышения эффективности расходов бюджета Подгоренского городского поселения Подгоренского муниципального района Воронежской области учитывая экспертное заключение правового управления Правительства Воронежской области от 13.03.2024 №19-62-20-72-П</w:t>
      </w:r>
      <w:proofErr w:type="gramEnd"/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3C6B4C">
        <w:trPr>
          <w:trHeight w:val="805"/>
        </w:trPr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1B19CE" w:rsidRPr="00836EB5" w:rsidTr="00D42BBE">
        <w:tc>
          <w:tcPr>
            <w:tcW w:w="3052" w:type="dxa"/>
            <w:vAlign w:val="center"/>
          </w:tcPr>
          <w:p w:rsidR="001B19CE" w:rsidRPr="00AA4D91" w:rsidRDefault="004A309E" w:rsidP="00E9728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4A309E">
              <w:rPr>
                <w:i/>
              </w:rPr>
              <w:t>повышение эффективности решения вопросов местного значения на уровне поселения, повышение качества и  объективности планирования бюджетных ассигнований. Увеличение социального, инвестиционного и производственного потенциала на территории городского поселения</w:t>
            </w:r>
          </w:p>
        </w:tc>
        <w:tc>
          <w:tcPr>
            <w:tcW w:w="2693" w:type="dxa"/>
            <w:vAlign w:val="center"/>
          </w:tcPr>
          <w:p w:rsidR="001B19CE" w:rsidRDefault="008502D8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8502D8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Доля дефицита местного бюджета  </w:t>
            </w:r>
            <w:proofErr w:type="gramStart"/>
            <w:r w:rsidRPr="008502D8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в</w:t>
            </w:r>
            <w:proofErr w:type="gramEnd"/>
            <w:r w:rsidRPr="008502D8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  % </w:t>
            </w:r>
            <w:proofErr w:type="gramStart"/>
            <w:r w:rsidRPr="008502D8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от</w:t>
            </w:r>
            <w:proofErr w:type="gramEnd"/>
            <w:r w:rsidRPr="008502D8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  <w:p w:rsidR="008502D8" w:rsidRDefault="008502D8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  <w:p w:rsidR="008502D8" w:rsidRDefault="008502D8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8502D8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Темп роста налоговых и неналоговых доходов, по сравнению с предыдущим финансовым годом</w:t>
            </w:r>
          </w:p>
          <w:p w:rsidR="008502D8" w:rsidRDefault="008502D8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  <w:p w:rsidR="008502D8" w:rsidRDefault="008502D8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8502D8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Удельный вес отремонтированных дорог с усовершенствованным покрытием к общей протяженности дорог, находящихся в состоянии, </w:t>
            </w:r>
            <w:proofErr w:type="gramStart"/>
            <w:r w:rsidRPr="008502D8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соответствующему</w:t>
            </w:r>
            <w:proofErr w:type="gramEnd"/>
            <w:r w:rsidRPr="008502D8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 нормативным требованиям</w:t>
            </w:r>
          </w:p>
          <w:p w:rsidR="008502D8" w:rsidRDefault="008502D8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  <w:p w:rsidR="008502D8" w:rsidRDefault="008502D8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8502D8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Доля освещенных улиц к общей протяженности </w:t>
            </w:r>
            <w:r w:rsidRPr="008502D8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lastRenderedPageBreak/>
              <w:t>улично-дорожной сети поселения</w:t>
            </w:r>
          </w:p>
          <w:p w:rsidR="00200A4A" w:rsidRDefault="00200A4A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  <w:p w:rsidR="00200A4A" w:rsidRDefault="00200A4A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200A4A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 на территории Воронежской области, соответствующих нормативным требованиям  к транспортно-эксплуатационным показателям, в результате капитального ремонта и </w:t>
            </w:r>
            <w:proofErr w:type="gramStart"/>
            <w:r w:rsidRPr="00200A4A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ремонта</w:t>
            </w:r>
            <w:proofErr w:type="gramEnd"/>
            <w:r w:rsidRPr="00200A4A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 автомобильных дорог</w:t>
            </w:r>
          </w:p>
          <w:p w:rsidR="00200A4A" w:rsidRDefault="00200A4A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  <w:p w:rsidR="00200A4A" w:rsidRDefault="00200A4A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200A4A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Общая протяженность автомобильных дорог общего пользования  местного значения, соответствующих нормативным требованиям  к транспортно-эксплуатационным показателям</w:t>
            </w:r>
          </w:p>
          <w:p w:rsidR="009E5A6E" w:rsidRDefault="009E5A6E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  <w:p w:rsidR="009E5A6E" w:rsidRPr="008502D8" w:rsidRDefault="009E5A6E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9E5A6E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Доля протяженности автомобильных дорог общего пользования  местного значения на территории Воронежской области, соответствующих нормативным требованиям к транспортно-эксплуатационным показателям</w:t>
            </w:r>
          </w:p>
        </w:tc>
        <w:tc>
          <w:tcPr>
            <w:tcW w:w="1734" w:type="dxa"/>
            <w:vAlign w:val="center"/>
          </w:tcPr>
          <w:p w:rsidR="003C6B4C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lastRenderedPageBreak/>
              <w:t>%</w:t>
            </w: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B36D32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%</w:t>
            </w: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B36D32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%</w:t>
            </w: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B36D32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%</w:t>
            </w: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EC05C9" w:rsidRDefault="00EC05C9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Pr="009E5A6E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 w:rsidRPr="009E5A6E">
              <w:rPr>
                <w:rFonts w:eastAsia="Calibri"/>
                <w:bCs/>
                <w:i/>
              </w:rPr>
              <w:t>км</w:t>
            </w:r>
          </w:p>
          <w:p w:rsidR="00200A4A" w:rsidRPr="00200A4A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200A4A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200A4A" w:rsidRDefault="00200A4A" w:rsidP="00200A4A">
            <w:pPr>
              <w:rPr>
                <w:rFonts w:eastAsia="Calibri"/>
                <w:sz w:val="20"/>
                <w:szCs w:val="20"/>
              </w:rPr>
            </w:pPr>
            <w:bookmarkStart w:id="1" w:name="_GoBack"/>
            <w:bookmarkEnd w:id="1"/>
          </w:p>
          <w:p w:rsidR="00200A4A" w:rsidRPr="00200A4A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200A4A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200A4A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200A4A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200A4A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200A4A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200A4A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200A4A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200A4A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200A4A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200A4A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200A4A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200A4A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200A4A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200A4A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200A4A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9E5A6E" w:rsidRPr="009E5A6E" w:rsidRDefault="00200A4A" w:rsidP="00200A4A">
            <w:pPr>
              <w:jc w:val="center"/>
              <w:rPr>
                <w:rFonts w:eastAsia="Calibri"/>
                <w:i/>
              </w:rPr>
            </w:pPr>
            <w:r w:rsidRPr="009E5A6E">
              <w:rPr>
                <w:rFonts w:eastAsia="Calibri"/>
                <w:i/>
              </w:rPr>
              <w:t>км</w:t>
            </w:r>
          </w:p>
          <w:p w:rsidR="009E5A6E" w:rsidRPr="009E5A6E" w:rsidRDefault="009E5A6E" w:rsidP="009E5A6E">
            <w:pPr>
              <w:rPr>
                <w:rFonts w:eastAsia="Calibri"/>
                <w:sz w:val="20"/>
                <w:szCs w:val="20"/>
              </w:rPr>
            </w:pPr>
          </w:p>
          <w:p w:rsidR="009E5A6E" w:rsidRPr="009E5A6E" w:rsidRDefault="009E5A6E" w:rsidP="009E5A6E">
            <w:pPr>
              <w:rPr>
                <w:rFonts w:eastAsia="Calibri"/>
                <w:sz w:val="20"/>
                <w:szCs w:val="20"/>
              </w:rPr>
            </w:pPr>
          </w:p>
          <w:p w:rsidR="009E5A6E" w:rsidRPr="009E5A6E" w:rsidRDefault="009E5A6E" w:rsidP="009E5A6E">
            <w:pPr>
              <w:rPr>
                <w:rFonts w:eastAsia="Calibri"/>
                <w:sz w:val="20"/>
                <w:szCs w:val="20"/>
              </w:rPr>
            </w:pPr>
          </w:p>
          <w:p w:rsidR="009E5A6E" w:rsidRPr="009E5A6E" w:rsidRDefault="009E5A6E" w:rsidP="009E5A6E">
            <w:pPr>
              <w:rPr>
                <w:rFonts w:eastAsia="Calibri"/>
                <w:sz w:val="20"/>
                <w:szCs w:val="20"/>
              </w:rPr>
            </w:pPr>
          </w:p>
          <w:p w:rsidR="009E5A6E" w:rsidRPr="009E5A6E" w:rsidRDefault="009E5A6E" w:rsidP="009E5A6E">
            <w:pPr>
              <w:rPr>
                <w:rFonts w:eastAsia="Calibri"/>
                <w:sz w:val="20"/>
                <w:szCs w:val="20"/>
              </w:rPr>
            </w:pPr>
          </w:p>
          <w:p w:rsidR="009E5A6E" w:rsidRPr="009E5A6E" w:rsidRDefault="009E5A6E" w:rsidP="009E5A6E">
            <w:pPr>
              <w:rPr>
                <w:rFonts w:eastAsia="Calibri"/>
                <w:sz w:val="20"/>
                <w:szCs w:val="20"/>
              </w:rPr>
            </w:pPr>
          </w:p>
          <w:p w:rsidR="009E5A6E" w:rsidRPr="009E5A6E" w:rsidRDefault="009E5A6E" w:rsidP="009E5A6E">
            <w:pPr>
              <w:rPr>
                <w:rFonts w:eastAsia="Calibri"/>
                <w:sz w:val="20"/>
                <w:szCs w:val="20"/>
              </w:rPr>
            </w:pPr>
          </w:p>
          <w:p w:rsidR="009E5A6E" w:rsidRPr="009E5A6E" w:rsidRDefault="009E5A6E" w:rsidP="009E5A6E">
            <w:pPr>
              <w:rPr>
                <w:rFonts w:eastAsia="Calibri"/>
                <w:sz w:val="20"/>
                <w:szCs w:val="20"/>
              </w:rPr>
            </w:pPr>
          </w:p>
          <w:p w:rsidR="009E5A6E" w:rsidRPr="009E5A6E" w:rsidRDefault="009E5A6E" w:rsidP="009E5A6E">
            <w:pPr>
              <w:rPr>
                <w:rFonts w:eastAsia="Calibri"/>
                <w:sz w:val="20"/>
                <w:szCs w:val="20"/>
              </w:rPr>
            </w:pPr>
          </w:p>
          <w:p w:rsidR="009E5A6E" w:rsidRPr="009E5A6E" w:rsidRDefault="009E5A6E" w:rsidP="009E5A6E">
            <w:pPr>
              <w:rPr>
                <w:rFonts w:eastAsia="Calibri"/>
                <w:sz w:val="20"/>
                <w:szCs w:val="20"/>
              </w:rPr>
            </w:pPr>
          </w:p>
          <w:p w:rsidR="009E5A6E" w:rsidRPr="009E5A6E" w:rsidRDefault="009E5A6E" w:rsidP="009E5A6E">
            <w:pPr>
              <w:rPr>
                <w:rFonts w:eastAsia="Calibri"/>
                <w:sz w:val="20"/>
                <w:szCs w:val="20"/>
              </w:rPr>
            </w:pPr>
          </w:p>
          <w:p w:rsidR="009E5A6E" w:rsidRPr="009E5A6E" w:rsidRDefault="009E5A6E" w:rsidP="009E5A6E">
            <w:pPr>
              <w:rPr>
                <w:rFonts w:eastAsia="Calibri"/>
                <w:sz w:val="20"/>
                <w:szCs w:val="20"/>
              </w:rPr>
            </w:pPr>
          </w:p>
          <w:p w:rsidR="009E5A6E" w:rsidRDefault="009E5A6E" w:rsidP="009E5A6E">
            <w:pPr>
              <w:rPr>
                <w:rFonts w:eastAsia="Calibri"/>
                <w:sz w:val="20"/>
                <w:szCs w:val="20"/>
              </w:rPr>
            </w:pPr>
          </w:p>
          <w:p w:rsidR="009E5A6E" w:rsidRDefault="009E5A6E" w:rsidP="009E5A6E">
            <w:pPr>
              <w:rPr>
                <w:rFonts w:eastAsia="Calibri"/>
                <w:sz w:val="20"/>
                <w:szCs w:val="20"/>
              </w:rPr>
            </w:pPr>
          </w:p>
          <w:p w:rsidR="00200A4A" w:rsidRPr="009E5A6E" w:rsidRDefault="009E5A6E" w:rsidP="009E5A6E">
            <w:pPr>
              <w:jc w:val="center"/>
              <w:rPr>
                <w:rFonts w:eastAsia="Calibri"/>
              </w:rPr>
            </w:pPr>
            <w:r w:rsidRPr="009E5A6E">
              <w:rPr>
                <w:rFonts w:eastAsia="Calibri"/>
              </w:rPr>
              <w:t>%</w:t>
            </w:r>
          </w:p>
        </w:tc>
        <w:tc>
          <w:tcPr>
            <w:tcW w:w="1810" w:type="dxa"/>
            <w:vAlign w:val="center"/>
          </w:tcPr>
          <w:p w:rsidR="003C6B4C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lastRenderedPageBreak/>
              <w:t>10</w:t>
            </w: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не менее 5</w:t>
            </w: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23.5</w:t>
            </w: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90.6</w:t>
            </w: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  <w:p w:rsidR="00200A4A" w:rsidRDefault="00200A4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11.468</w:t>
            </w:r>
          </w:p>
          <w:p w:rsidR="00200A4A" w:rsidRPr="00200A4A" w:rsidRDefault="00200A4A" w:rsidP="00200A4A">
            <w:pPr>
              <w:rPr>
                <w:rFonts w:eastAsia="Calibri"/>
              </w:rPr>
            </w:pPr>
          </w:p>
          <w:p w:rsidR="00200A4A" w:rsidRPr="00200A4A" w:rsidRDefault="00200A4A" w:rsidP="00200A4A">
            <w:pPr>
              <w:rPr>
                <w:rFonts w:eastAsia="Calibri"/>
              </w:rPr>
            </w:pPr>
          </w:p>
          <w:p w:rsidR="00200A4A" w:rsidRPr="00200A4A" w:rsidRDefault="00200A4A" w:rsidP="00200A4A">
            <w:pPr>
              <w:rPr>
                <w:rFonts w:eastAsia="Calibri"/>
              </w:rPr>
            </w:pPr>
          </w:p>
          <w:p w:rsidR="00200A4A" w:rsidRPr="00200A4A" w:rsidRDefault="00200A4A" w:rsidP="00200A4A">
            <w:pPr>
              <w:rPr>
                <w:rFonts w:eastAsia="Calibri"/>
              </w:rPr>
            </w:pPr>
          </w:p>
          <w:p w:rsidR="00200A4A" w:rsidRPr="00200A4A" w:rsidRDefault="00200A4A" w:rsidP="00200A4A">
            <w:pPr>
              <w:rPr>
                <w:rFonts w:eastAsia="Calibri"/>
              </w:rPr>
            </w:pPr>
          </w:p>
          <w:p w:rsidR="00200A4A" w:rsidRPr="00200A4A" w:rsidRDefault="00200A4A" w:rsidP="00200A4A">
            <w:pPr>
              <w:rPr>
                <w:rFonts w:eastAsia="Calibri"/>
              </w:rPr>
            </w:pPr>
          </w:p>
          <w:p w:rsidR="00200A4A" w:rsidRPr="00200A4A" w:rsidRDefault="00200A4A" w:rsidP="00200A4A">
            <w:pPr>
              <w:rPr>
                <w:rFonts w:eastAsia="Calibri"/>
              </w:rPr>
            </w:pPr>
          </w:p>
          <w:p w:rsidR="00200A4A" w:rsidRPr="00200A4A" w:rsidRDefault="00200A4A" w:rsidP="00200A4A">
            <w:pPr>
              <w:rPr>
                <w:rFonts w:eastAsia="Calibri"/>
              </w:rPr>
            </w:pPr>
          </w:p>
          <w:p w:rsidR="00200A4A" w:rsidRPr="00200A4A" w:rsidRDefault="00200A4A" w:rsidP="00200A4A">
            <w:pPr>
              <w:rPr>
                <w:rFonts w:eastAsia="Calibri"/>
              </w:rPr>
            </w:pPr>
          </w:p>
          <w:p w:rsidR="00200A4A" w:rsidRPr="00200A4A" w:rsidRDefault="00200A4A" w:rsidP="00200A4A">
            <w:pPr>
              <w:rPr>
                <w:rFonts w:eastAsia="Calibri"/>
              </w:rPr>
            </w:pPr>
          </w:p>
          <w:p w:rsidR="00200A4A" w:rsidRPr="00200A4A" w:rsidRDefault="00200A4A" w:rsidP="00200A4A">
            <w:pPr>
              <w:rPr>
                <w:rFonts w:eastAsia="Calibri"/>
              </w:rPr>
            </w:pPr>
          </w:p>
          <w:p w:rsidR="00200A4A" w:rsidRPr="00200A4A" w:rsidRDefault="00200A4A" w:rsidP="00200A4A">
            <w:pPr>
              <w:rPr>
                <w:rFonts w:eastAsia="Calibri"/>
              </w:rPr>
            </w:pPr>
          </w:p>
          <w:p w:rsidR="00200A4A" w:rsidRPr="00200A4A" w:rsidRDefault="00200A4A" w:rsidP="00200A4A">
            <w:pPr>
              <w:rPr>
                <w:rFonts w:eastAsia="Calibri"/>
              </w:rPr>
            </w:pPr>
          </w:p>
          <w:p w:rsidR="00200A4A" w:rsidRPr="00200A4A" w:rsidRDefault="00200A4A" w:rsidP="00200A4A">
            <w:pPr>
              <w:rPr>
                <w:rFonts w:eastAsia="Calibri"/>
              </w:rPr>
            </w:pPr>
          </w:p>
          <w:p w:rsidR="00200A4A" w:rsidRPr="00200A4A" w:rsidRDefault="00200A4A" w:rsidP="00200A4A">
            <w:pPr>
              <w:rPr>
                <w:rFonts w:eastAsia="Calibri"/>
              </w:rPr>
            </w:pPr>
          </w:p>
          <w:p w:rsidR="00200A4A" w:rsidRPr="00200A4A" w:rsidRDefault="00200A4A" w:rsidP="00200A4A">
            <w:pPr>
              <w:rPr>
                <w:rFonts w:eastAsia="Calibri"/>
              </w:rPr>
            </w:pPr>
          </w:p>
          <w:p w:rsidR="00200A4A" w:rsidRDefault="00200A4A" w:rsidP="00200A4A">
            <w:pPr>
              <w:rPr>
                <w:rFonts w:eastAsia="Calibri"/>
              </w:rPr>
            </w:pPr>
          </w:p>
          <w:p w:rsidR="00EC05C9" w:rsidRDefault="00EC05C9" w:rsidP="00200A4A">
            <w:pPr>
              <w:jc w:val="center"/>
              <w:rPr>
                <w:rFonts w:eastAsia="Calibri"/>
                <w:i/>
              </w:rPr>
            </w:pPr>
          </w:p>
          <w:p w:rsidR="009E5A6E" w:rsidRDefault="00200A4A" w:rsidP="00200A4A">
            <w:pPr>
              <w:jc w:val="center"/>
              <w:rPr>
                <w:rFonts w:eastAsia="Calibri"/>
                <w:i/>
              </w:rPr>
            </w:pPr>
            <w:r w:rsidRPr="00200A4A">
              <w:rPr>
                <w:rFonts w:eastAsia="Calibri"/>
                <w:i/>
              </w:rPr>
              <w:t>46.8</w:t>
            </w:r>
          </w:p>
          <w:p w:rsidR="009E5A6E" w:rsidRPr="009E5A6E" w:rsidRDefault="009E5A6E" w:rsidP="009E5A6E">
            <w:pPr>
              <w:rPr>
                <w:rFonts w:eastAsia="Calibri"/>
              </w:rPr>
            </w:pPr>
          </w:p>
          <w:p w:rsidR="009E5A6E" w:rsidRPr="009E5A6E" w:rsidRDefault="009E5A6E" w:rsidP="009E5A6E">
            <w:pPr>
              <w:rPr>
                <w:rFonts w:eastAsia="Calibri"/>
              </w:rPr>
            </w:pPr>
          </w:p>
          <w:p w:rsidR="009E5A6E" w:rsidRPr="009E5A6E" w:rsidRDefault="009E5A6E" w:rsidP="009E5A6E">
            <w:pPr>
              <w:rPr>
                <w:rFonts w:eastAsia="Calibri"/>
              </w:rPr>
            </w:pPr>
          </w:p>
          <w:p w:rsidR="009E5A6E" w:rsidRPr="009E5A6E" w:rsidRDefault="009E5A6E" w:rsidP="009E5A6E">
            <w:pPr>
              <w:rPr>
                <w:rFonts w:eastAsia="Calibri"/>
              </w:rPr>
            </w:pPr>
          </w:p>
          <w:p w:rsidR="009E5A6E" w:rsidRPr="009E5A6E" w:rsidRDefault="009E5A6E" w:rsidP="009E5A6E">
            <w:pPr>
              <w:rPr>
                <w:rFonts w:eastAsia="Calibri"/>
              </w:rPr>
            </w:pPr>
          </w:p>
          <w:p w:rsidR="009E5A6E" w:rsidRPr="009E5A6E" w:rsidRDefault="009E5A6E" w:rsidP="009E5A6E">
            <w:pPr>
              <w:rPr>
                <w:rFonts w:eastAsia="Calibri"/>
              </w:rPr>
            </w:pPr>
          </w:p>
          <w:p w:rsidR="009E5A6E" w:rsidRPr="009E5A6E" w:rsidRDefault="009E5A6E" w:rsidP="009E5A6E">
            <w:pPr>
              <w:rPr>
                <w:rFonts w:eastAsia="Calibri"/>
              </w:rPr>
            </w:pPr>
          </w:p>
          <w:p w:rsidR="009E5A6E" w:rsidRPr="009E5A6E" w:rsidRDefault="009E5A6E" w:rsidP="009E5A6E">
            <w:pPr>
              <w:rPr>
                <w:rFonts w:eastAsia="Calibri"/>
              </w:rPr>
            </w:pPr>
          </w:p>
          <w:p w:rsidR="009E5A6E" w:rsidRPr="009E5A6E" w:rsidRDefault="009E5A6E" w:rsidP="009E5A6E">
            <w:pPr>
              <w:rPr>
                <w:rFonts w:eastAsia="Calibri"/>
              </w:rPr>
            </w:pPr>
          </w:p>
          <w:p w:rsidR="009E5A6E" w:rsidRPr="009E5A6E" w:rsidRDefault="009E5A6E" w:rsidP="009E5A6E">
            <w:pPr>
              <w:rPr>
                <w:rFonts w:eastAsia="Calibri"/>
              </w:rPr>
            </w:pPr>
          </w:p>
          <w:p w:rsidR="009E5A6E" w:rsidRPr="009E5A6E" w:rsidRDefault="009E5A6E" w:rsidP="009E5A6E">
            <w:pPr>
              <w:rPr>
                <w:rFonts w:eastAsia="Calibri"/>
              </w:rPr>
            </w:pPr>
          </w:p>
          <w:p w:rsidR="009E5A6E" w:rsidRDefault="009E5A6E" w:rsidP="009E5A6E">
            <w:pPr>
              <w:rPr>
                <w:rFonts w:eastAsia="Calibri"/>
              </w:rPr>
            </w:pPr>
          </w:p>
          <w:p w:rsidR="00200A4A" w:rsidRPr="009E5A6E" w:rsidRDefault="009E5A6E" w:rsidP="009E5A6E">
            <w:pPr>
              <w:jc w:val="center"/>
              <w:rPr>
                <w:rFonts w:eastAsia="Calibri"/>
                <w:i/>
              </w:rPr>
            </w:pPr>
            <w:r w:rsidRPr="009E5A6E">
              <w:rPr>
                <w:rFonts w:eastAsia="Calibri"/>
                <w:i/>
              </w:rPr>
              <w:t>45.3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FD581A" w:rsidRPr="007A1BFF" w:rsidRDefault="001B19CE" w:rsidP="00FD58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118F3">
        <w:rPr>
          <w:rFonts w:eastAsia="Calibri"/>
        </w:rPr>
        <w:lastRenderedPageBreak/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</w:t>
      </w:r>
      <w:r w:rsidR="00FD581A">
        <w:rPr>
          <w:rFonts w:eastAsia="Calibri"/>
        </w:rPr>
        <w:t>:</w:t>
      </w:r>
      <w:r w:rsidR="00FD581A" w:rsidRPr="00FD581A">
        <w:rPr>
          <w:rFonts w:eastAsia="Calibri"/>
          <w:i/>
        </w:rPr>
        <w:t xml:space="preserve"> </w:t>
      </w:r>
      <w:r w:rsidR="00FD581A" w:rsidRPr="00093BC0">
        <w:rPr>
          <w:rFonts w:eastAsia="Calibri"/>
          <w:i/>
        </w:rPr>
        <w:t>индикаторы не предусмотрены.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2" w:name="Par121"/>
            <w:bookmarkEnd w:id="2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FD581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  <w:color w:val="FF0000"/>
              </w:rPr>
            </w:pPr>
            <w:r w:rsidRPr="003054EB">
              <w:rPr>
                <w:i/>
              </w:rPr>
              <w:t xml:space="preserve">Субъекты малого и среднего предпринимательства, зарегистрированные в установленном порядке и осуществляющие свою деятельность на территории </w:t>
            </w:r>
            <w:r>
              <w:rPr>
                <w:i/>
              </w:rPr>
              <w:t>Подгоренского</w:t>
            </w:r>
            <w:r w:rsidRPr="003054EB">
              <w:rPr>
                <w:i/>
              </w:rPr>
              <w:t xml:space="preserve"> муниципального района</w:t>
            </w:r>
            <w:r w:rsidR="004A309E">
              <w:rPr>
                <w:i/>
              </w:rPr>
              <w:t>, юридические лица и население Подгоренского городского поселения</w:t>
            </w:r>
            <w:r w:rsidRPr="003054EB">
              <w:rPr>
                <w:i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BB0966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BB0966">
              <w:rPr>
                <w:rFonts w:eastAsia="Calibri"/>
                <w:bCs/>
                <w:sz w:val="20"/>
                <w:szCs w:val="20"/>
              </w:rPr>
              <w:t>22507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9E5A6E" w:rsidP="0030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FF0000"/>
              </w:rPr>
            </w:pPr>
            <w:r w:rsidRPr="009E5A6E">
              <w:rPr>
                <w:rFonts w:eastAsia="Calibri"/>
                <w:bCs/>
                <w:i/>
              </w:rPr>
              <w:t>стат. данные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FD581A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>аемого правового регулирования</w:t>
      </w:r>
      <w:r w:rsidR="00047120" w:rsidRPr="00FD581A">
        <w:rPr>
          <w:rFonts w:eastAsia="Calibri"/>
        </w:rPr>
        <w:t xml:space="preserve">: </w:t>
      </w:r>
      <w:r w:rsidR="00047120" w:rsidRPr="00FD581A">
        <w:rPr>
          <w:rFonts w:eastAsia="Calibri"/>
          <w:i/>
        </w:rPr>
        <w:t>не требуется</w:t>
      </w:r>
      <w:r w:rsidRPr="00FD581A">
        <w:rPr>
          <w:rFonts w:eastAsia="Calibri"/>
        </w:rPr>
        <w:t>.</w:t>
      </w:r>
      <w:bookmarkStart w:id="3" w:name="Par148"/>
      <w:bookmarkEnd w:id="3"/>
    </w:p>
    <w:p w:rsidR="001B19CE" w:rsidRPr="00FD581A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</w:p>
    <w:p w:rsidR="00047120" w:rsidRPr="00FD581A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D581A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 w:rsidRPr="00FD581A">
        <w:rPr>
          <w:rFonts w:eastAsia="Calibri"/>
        </w:rPr>
        <w:t xml:space="preserve">емого правового регулирования: </w:t>
      </w:r>
      <w:r w:rsidR="00047120" w:rsidRPr="00FD581A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FD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color w:val="FF0000"/>
                <w:sz w:val="20"/>
                <w:szCs w:val="20"/>
              </w:rPr>
            </w:pPr>
            <w:r w:rsidRPr="003054EB">
              <w:rPr>
                <w:i/>
              </w:rPr>
              <w:t xml:space="preserve">Субъекты малого и среднего предпринимательства, зарегистрированные в установленном порядке и осуществляющие свою деятельность на территории </w:t>
            </w:r>
            <w:r>
              <w:rPr>
                <w:i/>
              </w:rPr>
              <w:lastRenderedPageBreak/>
              <w:t xml:space="preserve">Подгоренского </w:t>
            </w:r>
            <w:r w:rsidRPr="003054EB">
              <w:rPr>
                <w:i/>
              </w:rPr>
              <w:t>муниципального района</w:t>
            </w:r>
            <w:r w:rsidR="00587EB7">
              <w:rPr>
                <w:i/>
              </w:rPr>
              <w:t>, юридические лица и население Подгоренского городского поселения</w:t>
            </w:r>
            <w:r w:rsidRPr="003054EB">
              <w:rPr>
                <w:i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FD581A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FD581A">
              <w:rPr>
                <w:rFonts w:eastAsia="Calibri"/>
                <w:bCs/>
                <w:i/>
                <w:iCs/>
                <w:sz w:val="20"/>
                <w:szCs w:val="20"/>
              </w:rPr>
              <w:lastRenderedPageBreak/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4C" w:rsidRPr="00FD581A" w:rsidRDefault="00587EB7" w:rsidP="003C6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4C" w:rsidRPr="00FD581A" w:rsidRDefault="00587EB7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 w:rsidR="00CB13B6" w:rsidRDefault="001B19CE" w:rsidP="00CB13B6">
      <w:pPr>
        <w:jc w:val="both"/>
        <w:rPr>
          <w:rFonts w:eastAsia="Calibri"/>
        </w:rPr>
      </w:pPr>
      <w:r w:rsidRPr="009118F3">
        <w:rPr>
          <w:rFonts w:eastAsia="Calibri"/>
        </w:rPr>
        <w:lastRenderedPageBreak/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CB13B6" w:rsidRPr="00583533">
        <w:rPr>
          <w:rFonts w:eastAsia="Calibri"/>
          <w:i/>
        </w:rPr>
        <w:t>наступление неблагоприятных последствий не прогнозируется</w:t>
      </w:r>
      <w:r w:rsidR="00CB13B6" w:rsidRPr="005F69D5">
        <w:rPr>
          <w:rFonts w:eastAsia="Calibri"/>
        </w:rPr>
        <w:t xml:space="preserve"> </w:t>
      </w:r>
    </w:p>
    <w:p w:rsidR="009B7945" w:rsidRPr="00C12CEC" w:rsidRDefault="001B19CE" w:rsidP="00CB13B6">
      <w:pPr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C12CEC">
        <w:rPr>
          <w:rFonts w:eastAsia="Calibri"/>
          <w:i/>
        </w:rPr>
        <w:t>принятие проекта постановления считается целесообразным</w:t>
      </w:r>
      <w:r w:rsidR="00F83DC0" w:rsidRPr="00C12CEC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C12CEC">
        <w:rPr>
          <w:rFonts w:eastAsia="Calibri"/>
          <w:i/>
        </w:rPr>
        <w:t>не требуется</w:t>
      </w:r>
      <w:r w:rsidR="009B7945" w:rsidRPr="00C12CEC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BB0966">
        <w:rPr>
          <w:rFonts w:eastAsia="Calibri"/>
          <w:i/>
        </w:rPr>
        <w:t xml:space="preserve">апрель </w:t>
      </w:r>
      <w:r w:rsidR="00587EB7">
        <w:rPr>
          <w:rFonts w:eastAsia="Calibri"/>
          <w:i/>
        </w:rPr>
        <w:t>202</w:t>
      </w:r>
      <w:r w:rsidR="00BB0966">
        <w:rPr>
          <w:rFonts w:eastAsia="Calibri"/>
          <w:i/>
        </w:rPr>
        <w:t>4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Par328"/>
      <w:bookmarkEnd w:id="5"/>
      <w:r w:rsidRPr="009118F3">
        <w:rPr>
          <w:rFonts w:eastAsia="Calibri"/>
        </w:rPr>
        <w:t>11. Информация о сроках проведения публичных консультаций по проекту нормативного пра</w:t>
      </w:r>
      <w:r w:rsidR="00587EB7">
        <w:rPr>
          <w:rFonts w:eastAsia="Calibri"/>
        </w:rPr>
        <w:t>вового акта и сводному отчету _</w:t>
      </w:r>
      <w:r w:rsidR="00BB0966">
        <w:rPr>
          <w:rFonts w:eastAsia="Calibri"/>
        </w:rPr>
        <w:t>14.03.2024</w:t>
      </w:r>
      <w:r w:rsidR="00587EB7">
        <w:rPr>
          <w:rFonts w:eastAsia="Calibri"/>
        </w:rPr>
        <w:t xml:space="preserve"> г.- </w:t>
      </w:r>
      <w:r w:rsidR="00BB0966">
        <w:rPr>
          <w:rFonts w:eastAsia="Calibri"/>
        </w:rPr>
        <w:t>25.03.2024</w:t>
      </w:r>
      <w:r w:rsidR="00587EB7">
        <w:rPr>
          <w:rFonts w:eastAsia="Calibri"/>
        </w:rPr>
        <w:t xml:space="preserve"> г.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>рующего воздействия: ___</w:t>
      </w:r>
      <w:r w:rsidR="00587EB7">
        <w:rPr>
          <w:rFonts w:eastAsia="Calibri"/>
          <w:color w:val="000000"/>
        </w:rPr>
        <w:t>7 рабочих дней</w:t>
      </w:r>
      <w:r w:rsidRPr="009118F3">
        <w:rPr>
          <w:rFonts w:eastAsia="Calibri"/>
          <w:color w:val="000000"/>
        </w:rPr>
        <w:t>_____</w:t>
      </w:r>
      <w:r w:rsidRPr="00D66EDA">
        <w:rPr>
          <w:rFonts w:eastAsia="Calibri"/>
        </w:rPr>
        <w:t xml:space="preserve">___________.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CB13B6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 </w:t>
      </w:r>
      <w:r w:rsidR="00CB13B6">
        <w:rPr>
          <w:rFonts w:eastAsia="Calibri"/>
        </w:rPr>
        <w:t>0</w:t>
      </w:r>
      <w:r w:rsidRPr="009118F3">
        <w:rPr>
          <w:rFonts w:eastAsia="Calibri"/>
        </w:rPr>
        <w:t xml:space="preserve">, частично: </w:t>
      </w:r>
      <w:r w:rsidR="00CB13B6">
        <w:rPr>
          <w:rFonts w:eastAsia="Calibri"/>
        </w:rPr>
        <w:t>0</w:t>
      </w:r>
      <w:r w:rsidRPr="009118F3">
        <w:rPr>
          <w:rFonts w:eastAsia="Calibri"/>
        </w:rPr>
        <w:t>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  <w:hyperlink r:id="rId7" w:history="1">
        <w:r w:rsidR="00FC76AC" w:rsidRPr="006A6E80">
          <w:rPr>
            <w:rStyle w:val="a6"/>
            <w:rFonts w:eastAsia="Calibri"/>
          </w:rPr>
          <w:t>https://podgor36.gosuslugi.ru/deyatelnost/napravleniya-deyatelnosti/ekonomika/otsenka-reguliruyuschego-vozdeystviya-munitsipalnyh-npa/</w:t>
        </w:r>
      </w:hyperlink>
      <w:r w:rsidR="00FC76AC">
        <w:rPr>
          <w:rFonts w:eastAsia="Calibri"/>
        </w:rPr>
        <w:t xml:space="preserve"> .</w:t>
      </w:r>
    </w:p>
    <w:sectPr w:rsidR="001B19CE" w:rsidRPr="009118F3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51A3"/>
    <w:multiLevelType w:val="hybridMultilevel"/>
    <w:tmpl w:val="4ACE24FE"/>
    <w:lvl w:ilvl="0" w:tplc="2BACF2E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AD37E9"/>
    <w:multiLevelType w:val="hybridMultilevel"/>
    <w:tmpl w:val="0894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2393F"/>
    <w:rsid w:val="00041787"/>
    <w:rsid w:val="00047120"/>
    <w:rsid w:val="0006716C"/>
    <w:rsid w:val="000A0E8B"/>
    <w:rsid w:val="000D35B5"/>
    <w:rsid w:val="000D7FA7"/>
    <w:rsid w:val="001129C7"/>
    <w:rsid w:val="00115355"/>
    <w:rsid w:val="001159F5"/>
    <w:rsid w:val="00125DA8"/>
    <w:rsid w:val="001417CF"/>
    <w:rsid w:val="00144E7B"/>
    <w:rsid w:val="0015257F"/>
    <w:rsid w:val="001559B5"/>
    <w:rsid w:val="00187083"/>
    <w:rsid w:val="001B19CE"/>
    <w:rsid w:val="001C1778"/>
    <w:rsid w:val="001C3024"/>
    <w:rsid w:val="001D37A2"/>
    <w:rsid w:val="001F42F0"/>
    <w:rsid w:val="001F4783"/>
    <w:rsid w:val="00200691"/>
    <w:rsid w:val="00200A4A"/>
    <w:rsid w:val="00200DDA"/>
    <w:rsid w:val="002026AA"/>
    <w:rsid w:val="00230D7F"/>
    <w:rsid w:val="002350EC"/>
    <w:rsid w:val="0024245D"/>
    <w:rsid w:val="00254EF2"/>
    <w:rsid w:val="00255B12"/>
    <w:rsid w:val="002667CA"/>
    <w:rsid w:val="002839CD"/>
    <w:rsid w:val="00293602"/>
    <w:rsid w:val="002D3489"/>
    <w:rsid w:val="002F1E5A"/>
    <w:rsid w:val="00306C37"/>
    <w:rsid w:val="00306CC0"/>
    <w:rsid w:val="00326F55"/>
    <w:rsid w:val="00327024"/>
    <w:rsid w:val="003622BA"/>
    <w:rsid w:val="003638FC"/>
    <w:rsid w:val="00396E62"/>
    <w:rsid w:val="003A2584"/>
    <w:rsid w:val="003C1479"/>
    <w:rsid w:val="003C6B4C"/>
    <w:rsid w:val="003C755B"/>
    <w:rsid w:val="003D3F7D"/>
    <w:rsid w:val="003E5945"/>
    <w:rsid w:val="0040344C"/>
    <w:rsid w:val="00407A5E"/>
    <w:rsid w:val="0041187D"/>
    <w:rsid w:val="004215CA"/>
    <w:rsid w:val="004639F5"/>
    <w:rsid w:val="00480976"/>
    <w:rsid w:val="00485523"/>
    <w:rsid w:val="004864E7"/>
    <w:rsid w:val="00494BB7"/>
    <w:rsid w:val="004A309E"/>
    <w:rsid w:val="004B70FE"/>
    <w:rsid w:val="004F26EA"/>
    <w:rsid w:val="004F3EAA"/>
    <w:rsid w:val="005119DE"/>
    <w:rsid w:val="00554F2E"/>
    <w:rsid w:val="00577353"/>
    <w:rsid w:val="00587EB7"/>
    <w:rsid w:val="00591885"/>
    <w:rsid w:val="00596041"/>
    <w:rsid w:val="005C35C1"/>
    <w:rsid w:val="005D5AA6"/>
    <w:rsid w:val="005F69D5"/>
    <w:rsid w:val="00617A4A"/>
    <w:rsid w:val="006409A1"/>
    <w:rsid w:val="00643309"/>
    <w:rsid w:val="00646F90"/>
    <w:rsid w:val="00663E2A"/>
    <w:rsid w:val="00697886"/>
    <w:rsid w:val="006F22B7"/>
    <w:rsid w:val="007115EF"/>
    <w:rsid w:val="00717F06"/>
    <w:rsid w:val="00720F94"/>
    <w:rsid w:val="00725A92"/>
    <w:rsid w:val="00740784"/>
    <w:rsid w:val="007769D4"/>
    <w:rsid w:val="007B0A0B"/>
    <w:rsid w:val="007B5350"/>
    <w:rsid w:val="007B58CF"/>
    <w:rsid w:val="007E2FB5"/>
    <w:rsid w:val="007E40D7"/>
    <w:rsid w:val="007E49B2"/>
    <w:rsid w:val="00835D19"/>
    <w:rsid w:val="00836EB5"/>
    <w:rsid w:val="00845A84"/>
    <w:rsid w:val="008502D8"/>
    <w:rsid w:val="008576C1"/>
    <w:rsid w:val="0086523C"/>
    <w:rsid w:val="008902C1"/>
    <w:rsid w:val="008C00DF"/>
    <w:rsid w:val="008C109E"/>
    <w:rsid w:val="008E1B3C"/>
    <w:rsid w:val="008F3BA8"/>
    <w:rsid w:val="009061E5"/>
    <w:rsid w:val="00924566"/>
    <w:rsid w:val="00973C5C"/>
    <w:rsid w:val="009959A1"/>
    <w:rsid w:val="009A70EA"/>
    <w:rsid w:val="009B7945"/>
    <w:rsid w:val="009C0AAD"/>
    <w:rsid w:val="009D474A"/>
    <w:rsid w:val="009E5A6E"/>
    <w:rsid w:val="009E6B8C"/>
    <w:rsid w:val="00A258C8"/>
    <w:rsid w:val="00A25DE8"/>
    <w:rsid w:val="00A47BD2"/>
    <w:rsid w:val="00A54F0D"/>
    <w:rsid w:val="00A55A3E"/>
    <w:rsid w:val="00A63FA7"/>
    <w:rsid w:val="00A758E3"/>
    <w:rsid w:val="00A85E42"/>
    <w:rsid w:val="00AA4D91"/>
    <w:rsid w:val="00AB01D4"/>
    <w:rsid w:val="00AB0D93"/>
    <w:rsid w:val="00AC1AF6"/>
    <w:rsid w:val="00AD5DD8"/>
    <w:rsid w:val="00B2060F"/>
    <w:rsid w:val="00B36D32"/>
    <w:rsid w:val="00B736ED"/>
    <w:rsid w:val="00B74FA5"/>
    <w:rsid w:val="00BB0966"/>
    <w:rsid w:val="00BC2D86"/>
    <w:rsid w:val="00BE3C9E"/>
    <w:rsid w:val="00C12CEC"/>
    <w:rsid w:val="00C14A8A"/>
    <w:rsid w:val="00C50C2C"/>
    <w:rsid w:val="00C843C3"/>
    <w:rsid w:val="00CB13B6"/>
    <w:rsid w:val="00CB40C4"/>
    <w:rsid w:val="00CB4CDB"/>
    <w:rsid w:val="00CE1757"/>
    <w:rsid w:val="00CF2942"/>
    <w:rsid w:val="00CF7802"/>
    <w:rsid w:val="00D01C5C"/>
    <w:rsid w:val="00D02D9A"/>
    <w:rsid w:val="00D33A15"/>
    <w:rsid w:val="00D42BBE"/>
    <w:rsid w:val="00D5161F"/>
    <w:rsid w:val="00D5642F"/>
    <w:rsid w:val="00D6020A"/>
    <w:rsid w:val="00D66EDA"/>
    <w:rsid w:val="00D74B43"/>
    <w:rsid w:val="00D852FB"/>
    <w:rsid w:val="00DA34AE"/>
    <w:rsid w:val="00DA7C9F"/>
    <w:rsid w:val="00DB4C48"/>
    <w:rsid w:val="00DE4D4E"/>
    <w:rsid w:val="00E02E3A"/>
    <w:rsid w:val="00E032A7"/>
    <w:rsid w:val="00E036F0"/>
    <w:rsid w:val="00E15139"/>
    <w:rsid w:val="00E701DC"/>
    <w:rsid w:val="00E838F5"/>
    <w:rsid w:val="00E83A5F"/>
    <w:rsid w:val="00E90420"/>
    <w:rsid w:val="00E94DD9"/>
    <w:rsid w:val="00E97283"/>
    <w:rsid w:val="00EB4FC5"/>
    <w:rsid w:val="00EC05C9"/>
    <w:rsid w:val="00EC105B"/>
    <w:rsid w:val="00ED32E4"/>
    <w:rsid w:val="00ED76AF"/>
    <w:rsid w:val="00EF4DEF"/>
    <w:rsid w:val="00F01808"/>
    <w:rsid w:val="00F1102A"/>
    <w:rsid w:val="00F1236C"/>
    <w:rsid w:val="00F42D33"/>
    <w:rsid w:val="00F70DBF"/>
    <w:rsid w:val="00F70DCA"/>
    <w:rsid w:val="00F7148F"/>
    <w:rsid w:val="00F76983"/>
    <w:rsid w:val="00F83DC0"/>
    <w:rsid w:val="00F85947"/>
    <w:rsid w:val="00F87AC9"/>
    <w:rsid w:val="00F97E6E"/>
    <w:rsid w:val="00FC76AC"/>
    <w:rsid w:val="00FD581A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dgor36.gosuslugi.ru/deyatelnost/napravleniya-deyatelnosti/ekonomika/otsenka-reguliruyuschego-vozdeystviya-munitsipalnyh-np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0C308-290F-41A3-8340-4CC1CCCD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19</cp:revision>
  <cp:lastPrinted>2021-06-07T11:29:00Z</cp:lastPrinted>
  <dcterms:created xsi:type="dcterms:W3CDTF">2022-12-19T13:49:00Z</dcterms:created>
  <dcterms:modified xsi:type="dcterms:W3CDTF">2024-04-26T11:26:00Z</dcterms:modified>
</cp:coreProperties>
</file>