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CA6471" w:rsidRPr="00CA6471" w:rsidRDefault="003812F7" w:rsidP="00CA64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47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A6471" w:rsidRPr="00CA6471">
        <w:rPr>
          <w:rFonts w:ascii="Times New Roman" w:hAnsi="Times New Roman" w:cs="Times New Roman"/>
          <w:b/>
          <w:sz w:val="28"/>
          <w:szCs w:val="28"/>
        </w:rPr>
        <w:t>р</w:t>
      </w:r>
      <w:r w:rsidR="00CA6471" w:rsidRPr="00CA6471">
        <w:rPr>
          <w:rFonts w:ascii="Times New Roman" w:hAnsi="Times New Roman" w:cs="Times New Roman"/>
          <w:b/>
          <w:sz w:val="28"/>
          <w:szCs w:val="28"/>
        </w:rPr>
        <w:t>аспоряжени</w:t>
      </w:r>
      <w:r w:rsidR="00CA6471" w:rsidRPr="00CA6471">
        <w:rPr>
          <w:rFonts w:ascii="Times New Roman" w:hAnsi="Times New Roman" w:cs="Times New Roman"/>
          <w:b/>
          <w:sz w:val="28"/>
          <w:szCs w:val="28"/>
        </w:rPr>
        <w:t>ю</w:t>
      </w:r>
      <w:r w:rsidR="00CA6471" w:rsidRPr="00CA6471">
        <w:rPr>
          <w:rFonts w:ascii="Times New Roman" w:hAnsi="Times New Roman" w:cs="Times New Roman"/>
          <w:b/>
          <w:sz w:val="28"/>
          <w:szCs w:val="28"/>
        </w:rPr>
        <w:t xml:space="preserve"> администрации Подгоренского муниципального района Воронежской области от 25.09.2024 года № 221-р «</w:t>
      </w:r>
      <w:r w:rsidR="00CA6471" w:rsidRPr="00CA647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 в распоряжение администрации Подгоренского муниципального района Воронежской области от 14.12.2023 г. №296 «Об утверждении  Плана мероприятий («дорожной карты») по содействию развитию конкуренции в Подгоренском муниципальном районе Воронежской области</w:t>
      </w:r>
      <w:r w:rsidR="00CA6471" w:rsidRPr="00CA6471">
        <w:rPr>
          <w:rFonts w:ascii="Times New Roman" w:hAnsi="Times New Roman" w:cs="Times New Roman"/>
          <w:b/>
          <w:sz w:val="28"/>
          <w:szCs w:val="28"/>
        </w:rPr>
        <w:t>»</w:t>
      </w:r>
    </w:p>
    <w:p w:rsidR="003812F7" w:rsidRPr="00895406" w:rsidRDefault="003812F7" w:rsidP="00CA6471">
      <w:pPr>
        <w:pStyle w:val="a5"/>
        <w:jc w:val="center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CA6471" w:rsidRPr="00CA6471" w:rsidRDefault="00CA6471" w:rsidP="00CA6471">
      <w:pPr>
        <w:pStyle w:val="Style4"/>
        <w:ind w:firstLine="680"/>
        <w:jc w:val="both"/>
        <w:rPr>
          <w:rFonts w:eastAsia="Calibri"/>
          <w:sz w:val="28"/>
          <w:szCs w:val="28"/>
        </w:rPr>
      </w:pPr>
      <w:proofErr w:type="gramStart"/>
      <w:r w:rsidRPr="00CA6471">
        <w:rPr>
          <w:sz w:val="28"/>
          <w:szCs w:val="28"/>
        </w:rPr>
        <w:t>Распоряжение администрации Подгоренского муниципального района Воронежской области от 25.09.2024 года № 221-р «О внесении изменений  в распоряжение администрации Подгоренского муниципального района Воронежской области от 14.12.2023 г. №296 «Об утверждении  Плана мероприятий («дорожной карты») по содействию развитию конкуренции в Подгоренском муниципальном районе Воронежской области»</w:t>
      </w:r>
      <w:r w:rsidR="005870E6">
        <w:rPr>
          <w:sz w:val="28"/>
          <w:szCs w:val="28"/>
        </w:rPr>
        <w:t xml:space="preserve"> </w:t>
      </w:r>
      <w:r w:rsidRPr="00CA6471">
        <w:rPr>
          <w:rFonts w:eastAsia="Calibri"/>
          <w:sz w:val="28"/>
          <w:szCs w:val="28"/>
        </w:rPr>
        <w:t>утверждает внесение изменений в</w:t>
      </w:r>
      <w:r w:rsidRPr="00CA647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План</w:t>
      </w:r>
      <w:r w:rsidRPr="00CA6471">
        <w:rPr>
          <w:rFonts w:eastAsia="Calibri"/>
          <w:sz w:val="28"/>
          <w:szCs w:val="28"/>
        </w:rPr>
        <w:t xml:space="preserve"> мероприятий («дорожной карты») по содействию развитию конкуренции в Подгоренском муниципальном районе Воронежской области</w:t>
      </w:r>
      <w:proofErr w:type="gramEnd"/>
    </w:p>
    <w:p w:rsidR="0042070C" w:rsidRDefault="0042070C" w:rsidP="00CA64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42070C" w:rsidRDefault="00CA6471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CA6471">
        <w:rPr>
          <w:sz w:val="28"/>
          <w:szCs w:val="28"/>
        </w:rPr>
        <w:t>редотвращение дестабилизации предпринимательской деятельности на территории района</w:t>
      </w:r>
      <w:r>
        <w:rPr>
          <w:sz w:val="28"/>
          <w:szCs w:val="28"/>
        </w:rPr>
        <w:t>.</w:t>
      </w:r>
    </w:p>
    <w:p w:rsidR="00CA6471" w:rsidRDefault="00CA6471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CA6471">
        <w:rPr>
          <w:sz w:val="28"/>
          <w:szCs w:val="28"/>
        </w:rPr>
        <w:t xml:space="preserve">овышение эффективности решения вопросов местного значения в целях </w:t>
      </w:r>
      <w:proofErr w:type="gramStart"/>
      <w:r w:rsidRPr="00CA6471">
        <w:rPr>
          <w:sz w:val="28"/>
          <w:szCs w:val="28"/>
        </w:rPr>
        <w:t>реализации положений Стандарта развития  конкуренции</w:t>
      </w:r>
      <w:proofErr w:type="gramEnd"/>
      <w:r w:rsidRPr="00CA6471">
        <w:rPr>
          <w:sz w:val="28"/>
          <w:szCs w:val="28"/>
        </w:rPr>
        <w:t xml:space="preserve"> на территории Воронежской области. Увеличение конкурентоспособности на товарных рынках Воронежской области, путем преобладания на них предприятий (организаций)</w:t>
      </w:r>
      <w:r>
        <w:rPr>
          <w:sz w:val="28"/>
          <w:szCs w:val="28"/>
        </w:rPr>
        <w:t xml:space="preserve"> </w:t>
      </w:r>
      <w:r w:rsidRPr="00CA6471">
        <w:rPr>
          <w:sz w:val="28"/>
          <w:szCs w:val="28"/>
        </w:rPr>
        <w:t>частных форм собственности.</w:t>
      </w:r>
    </w:p>
    <w:p w:rsidR="00CA6471" w:rsidRPr="009C6AB9" w:rsidRDefault="00CA6471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CA6471" w:rsidRDefault="00CA6471" w:rsidP="00CA6471">
      <w:pPr>
        <w:pStyle w:val="Style4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</w:t>
      </w:r>
      <w:r w:rsidR="00BF04FC" w:rsidRPr="006C5EC0">
        <w:rPr>
          <w:bCs/>
          <w:sz w:val="28"/>
          <w:szCs w:val="28"/>
        </w:rPr>
        <w:t xml:space="preserve"> разработано </w:t>
      </w:r>
      <w:r w:rsidR="000C4130">
        <w:rPr>
          <w:bCs/>
          <w:sz w:val="28"/>
          <w:szCs w:val="28"/>
        </w:rPr>
        <w:t>в</w:t>
      </w:r>
      <w:r w:rsidR="006C5EC0" w:rsidRPr="006C5EC0">
        <w:rPr>
          <w:bCs/>
          <w:sz w:val="28"/>
          <w:szCs w:val="28"/>
        </w:rPr>
        <w:t xml:space="preserve"> соотве</w:t>
      </w:r>
      <w:r>
        <w:rPr>
          <w:bCs/>
          <w:sz w:val="28"/>
          <w:szCs w:val="28"/>
        </w:rPr>
        <w:t xml:space="preserve">тствии </w:t>
      </w:r>
      <w:r w:rsidRPr="00CA6471">
        <w:rPr>
          <w:bCs/>
          <w:sz w:val="28"/>
          <w:szCs w:val="28"/>
        </w:rPr>
        <w:t>с Указом Президента Российской Федерации  от      21.12.2017 года № 618 «Об основных направлениях государственной политики по развитию конкуренции», во исполнение распоряжения  Правительства Российской Федерации от 17.04.2019 года № 768-р «Об утверждении стандарта развития конкуренции в субъектах Российской Федерации»</w:t>
      </w:r>
      <w:r>
        <w:rPr>
          <w:bCs/>
          <w:sz w:val="28"/>
          <w:szCs w:val="28"/>
        </w:rPr>
        <w:t>.</w:t>
      </w:r>
    </w:p>
    <w:p w:rsidR="00CA6471" w:rsidRDefault="00CA6471" w:rsidP="00CA6471">
      <w:pPr>
        <w:pStyle w:val="Style4"/>
        <w:ind w:firstLine="680"/>
        <w:jc w:val="both"/>
        <w:rPr>
          <w:bCs/>
          <w:sz w:val="28"/>
          <w:szCs w:val="28"/>
        </w:rPr>
      </w:pPr>
    </w:p>
    <w:p w:rsidR="0042070C" w:rsidRDefault="0042070C" w:rsidP="00CA6471">
      <w:pPr>
        <w:pStyle w:val="Style4"/>
        <w:ind w:firstLine="680"/>
        <w:jc w:val="both"/>
        <w:rPr>
          <w:b/>
          <w:sz w:val="28"/>
          <w:szCs w:val="28"/>
        </w:rPr>
      </w:pPr>
      <w:r w:rsidRPr="0042070C">
        <w:rPr>
          <w:b/>
          <w:sz w:val="28"/>
          <w:szCs w:val="28"/>
        </w:rPr>
        <w:lastRenderedPageBreak/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Pr="005870E6" w:rsidRDefault="00BF04FC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E6">
        <w:rPr>
          <w:rFonts w:ascii="Times New Roman" w:hAnsi="Times New Roman" w:cs="Times New Roman"/>
          <w:sz w:val="28"/>
          <w:szCs w:val="28"/>
        </w:rPr>
        <w:t>С</w:t>
      </w:r>
      <w:r w:rsidR="0042070C" w:rsidRPr="005870E6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 w:rsidRPr="005870E6">
        <w:rPr>
          <w:rFonts w:ascii="Times New Roman" w:hAnsi="Times New Roman" w:cs="Times New Roman"/>
          <w:sz w:val="28"/>
          <w:szCs w:val="28"/>
        </w:rPr>
        <w:t>малого</w:t>
      </w:r>
      <w:r w:rsidR="00C74490" w:rsidRPr="005870E6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9C6AB9" w:rsidRPr="005870E6">
        <w:rPr>
          <w:rFonts w:ascii="Times New Roman" w:hAnsi="Times New Roman" w:cs="Times New Roman"/>
          <w:sz w:val="28"/>
          <w:szCs w:val="28"/>
        </w:rPr>
        <w:t xml:space="preserve"> </w:t>
      </w:r>
      <w:r w:rsidR="0042070C" w:rsidRPr="005870E6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 w:rsidRPr="005870E6">
        <w:rPr>
          <w:rFonts w:ascii="Times New Roman" w:hAnsi="Times New Roman" w:cs="Times New Roman"/>
          <w:sz w:val="28"/>
          <w:szCs w:val="28"/>
        </w:rPr>
        <w:t>тва</w:t>
      </w:r>
      <w:r w:rsidR="00340287" w:rsidRPr="005870E6">
        <w:rPr>
          <w:rFonts w:ascii="Times New Roman" w:hAnsi="Times New Roman" w:cs="Times New Roman"/>
          <w:sz w:val="28"/>
          <w:szCs w:val="28"/>
        </w:rPr>
        <w:t>,</w:t>
      </w:r>
      <w:r w:rsidRPr="005870E6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</w:t>
      </w:r>
      <w:r w:rsidR="00340287" w:rsidRPr="005870E6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 на территории </w:t>
      </w:r>
      <w:r w:rsidR="00BB2FE8" w:rsidRPr="005870E6">
        <w:rPr>
          <w:rFonts w:ascii="Times New Roman" w:hAnsi="Times New Roman" w:cs="Times New Roman"/>
          <w:sz w:val="28"/>
          <w:szCs w:val="28"/>
        </w:rPr>
        <w:t>По</w:t>
      </w:r>
      <w:r w:rsidR="00786C56" w:rsidRPr="005870E6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 w:rsidRPr="005870E6">
        <w:rPr>
          <w:rFonts w:ascii="Times New Roman" w:hAnsi="Times New Roman" w:cs="Times New Roman"/>
          <w:sz w:val="28"/>
          <w:szCs w:val="28"/>
        </w:rPr>
        <w:t xml:space="preserve"> </w:t>
      </w:r>
      <w:r w:rsidR="00340287" w:rsidRPr="005870E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870E6" w:rsidRPr="005870E6">
        <w:rPr>
          <w:rFonts w:ascii="Times New Roman" w:hAnsi="Times New Roman" w:cs="Times New Roman"/>
          <w:sz w:val="28"/>
          <w:szCs w:val="28"/>
        </w:rPr>
        <w:t>, население Подгоренского городского поселения</w:t>
      </w:r>
      <w:r w:rsidR="00340287" w:rsidRPr="005870E6">
        <w:rPr>
          <w:rFonts w:ascii="Times New Roman" w:hAnsi="Times New Roman" w:cs="Times New Roman"/>
          <w:sz w:val="28"/>
          <w:szCs w:val="28"/>
        </w:rPr>
        <w:t>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A6471">
        <w:rPr>
          <w:rFonts w:ascii="Times New Roman" w:hAnsi="Times New Roman" w:cs="Times New Roman"/>
          <w:sz w:val="28"/>
          <w:szCs w:val="28"/>
        </w:rPr>
        <w:t>Распоряжение</w:t>
      </w:r>
      <w:r w:rsidRPr="009106E8">
        <w:rPr>
          <w:rFonts w:ascii="Times New Roman" w:hAnsi="Times New Roman" w:cs="Times New Roman"/>
          <w:sz w:val="28"/>
          <w:szCs w:val="28"/>
        </w:rPr>
        <w:t xml:space="preserve">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381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F10A18" w:rsidRDefault="00381025" w:rsidP="00CA64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</w:r>
      <w:r w:rsidR="00CA6471">
        <w:rPr>
          <w:rFonts w:ascii="Times New Roman" w:hAnsi="Times New Roman" w:cs="Times New Roman"/>
          <w:sz w:val="28"/>
          <w:szCs w:val="28"/>
        </w:rPr>
        <w:t>Распоряжение</w:t>
      </w:r>
      <w:r w:rsidRPr="0038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10A18" w:rsidRDefault="00F10A18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025" w:rsidRDefault="00381025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A6471">
        <w:rPr>
          <w:rFonts w:ascii="Times New Roman" w:hAnsi="Times New Roman" w:cs="Times New Roman"/>
          <w:sz w:val="28"/>
          <w:szCs w:val="28"/>
        </w:rPr>
        <w:t>Распоряжение</w:t>
      </w:r>
      <w:r w:rsidRPr="003C73A9">
        <w:rPr>
          <w:rFonts w:ascii="Times New Roman" w:hAnsi="Times New Roman" w:cs="Times New Roman"/>
          <w:sz w:val="28"/>
          <w:szCs w:val="28"/>
        </w:rPr>
        <w:t xml:space="preserve">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2F31F4" w:rsidRDefault="002F31F4" w:rsidP="00E21D1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F31F4">
        <w:rPr>
          <w:rFonts w:ascii="Times New Roman" w:hAnsi="Times New Roman" w:cs="Times New Roman"/>
          <w:sz w:val="28"/>
          <w:szCs w:val="28"/>
        </w:rPr>
        <w:t>Распоряжение администрации Подгоренского муниципального района Воронежской области от 25.09.2024 года № 221-р «О внесении изменений  в распоряжение администрации Подгоренского муниципального района Воронежской области от 14.12.2023 г. №296 «Об утверждении  Плана мероприятий («дорожной карты») по содействию развитию конкуренции в Подгоренском муниципальном районе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>позволит достичь поставленные цели</w:t>
      </w:r>
      <w:r w:rsidR="008408B5">
        <w:rPr>
          <w:rStyle w:val="a4"/>
          <w:rFonts w:ascii="Times New Roman" w:hAnsi="Times New Roman" w:cs="Times New Roman"/>
          <w:b w:val="0"/>
          <w:sz w:val="28"/>
          <w:szCs w:val="28"/>
        </w:rPr>
        <w:t>, направленные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31F4">
        <w:rPr>
          <w:rFonts w:ascii="Times New Roman" w:hAnsi="Times New Roman" w:cs="Times New Roman"/>
          <w:bCs/>
          <w:sz w:val="28"/>
          <w:szCs w:val="28"/>
        </w:rPr>
        <w:t xml:space="preserve">содействие в создании </w:t>
      </w:r>
      <w:r w:rsidRPr="002F31F4">
        <w:rPr>
          <w:rFonts w:ascii="Times New Roman" w:hAnsi="Times New Roman" w:cs="Times New Roman"/>
          <w:bCs/>
          <w:sz w:val="28"/>
          <w:szCs w:val="28"/>
        </w:rPr>
        <w:lastRenderedPageBreak/>
        <w:t>благоприятной конкурентной среды и активизации деятельности негосударственных организаций на товарных</w:t>
      </w:r>
      <w:proofErr w:type="gramEnd"/>
      <w:r w:rsidRPr="002F31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F31F4">
        <w:rPr>
          <w:rFonts w:ascii="Times New Roman" w:hAnsi="Times New Roman" w:cs="Times New Roman"/>
          <w:bCs/>
          <w:sz w:val="28"/>
          <w:szCs w:val="28"/>
        </w:rPr>
        <w:t>рынках</w:t>
      </w:r>
      <w:proofErr w:type="gramEnd"/>
      <w:r w:rsidRPr="002F31F4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области. </w:t>
      </w:r>
    </w:p>
    <w:p w:rsidR="00916014" w:rsidRDefault="00916014" w:rsidP="00E2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2F31F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bookmarkStart w:id="0" w:name="_GoBack"/>
      <w:bookmarkEnd w:id="0"/>
      <w:r w:rsidR="00916014">
        <w:rPr>
          <w:rFonts w:ascii="Times New Roman" w:hAnsi="Times New Roman" w:cs="Times New Roman"/>
          <w:sz w:val="28"/>
          <w:szCs w:val="28"/>
        </w:rPr>
        <w:t xml:space="preserve">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F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C4130"/>
    <w:rsid w:val="000D608F"/>
    <w:rsid w:val="0010353F"/>
    <w:rsid w:val="001B3CF5"/>
    <w:rsid w:val="002C0C5B"/>
    <w:rsid w:val="002C6396"/>
    <w:rsid w:val="002F31F4"/>
    <w:rsid w:val="00307FE3"/>
    <w:rsid w:val="00340287"/>
    <w:rsid w:val="003753AA"/>
    <w:rsid w:val="00381025"/>
    <w:rsid w:val="003812F7"/>
    <w:rsid w:val="003C73A9"/>
    <w:rsid w:val="0042070C"/>
    <w:rsid w:val="004E5FCA"/>
    <w:rsid w:val="0053353F"/>
    <w:rsid w:val="00572ACC"/>
    <w:rsid w:val="005870E6"/>
    <w:rsid w:val="005876EA"/>
    <w:rsid w:val="005A3F62"/>
    <w:rsid w:val="005C5756"/>
    <w:rsid w:val="005F21FC"/>
    <w:rsid w:val="00624701"/>
    <w:rsid w:val="00685CBE"/>
    <w:rsid w:val="00693A7E"/>
    <w:rsid w:val="006A2476"/>
    <w:rsid w:val="006A65F3"/>
    <w:rsid w:val="006C5EC0"/>
    <w:rsid w:val="006F60DA"/>
    <w:rsid w:val="00705F53"/>
    <w:rsid w:val="007773CF"/>
    <w:rsid w:val="007850EC"/>
    <w:rsid w:val="00786C56"/>
    <w:rsid w:val="007943C8"/>
    <w:rsid w:val="007F5706"/>
    <w:rsid w:val="00836BB5"/>
    <w:rsid w:val="008408B5"/>
    <w:rsid w:val="008651A7"/>
    <w:rsid w:val="00895406"/>
    <w:rsid w:val="009106E8"/>
    <w:rsid w:val="00916014"/>
    <w:rsid w:val="00985756"/>
    <w:rsid w:val="00987FE6"/>
    <w:rsid w:val="009A273A"/>
    <w:rsid w:val="009C6AB9"/>
    <w:rsid w:val="009D5299"/>
    <w:rsid w:val="00A151F8"/>
    <w:rsid w:val="00A7436F"/>
    <w:rsid w:val="00AE165F"/>
    <w:rsid w:val="00AF49FF"/>
    <w:rsid w:val="00B467BE"/>
    <w:rsid w:val="00BB2FE8"/>
    <w:rsid w:val="00BC2FDB"/>
    <w:rsid w:val="00BF04FC"/>
    <w:rsid w:val="00BF580C"/>
    <w:rsid w:val="00C24DE4"/>
    <w:rsid w:val="00C330A2"/>
    <w:rsid w:val="00C47814"/>
    <w:rsid w:val="00C553D3"/>
    <w:rsid w:val="00C74490"/>
    <w:rsid w:val="00C816B4"/>
    <w:rsid w:val="00C9512C"/>
    <w:rsid w:val="00CA6471"/>
    <w:rsid w:val="00CC158A"/>
    <w:rsid w:val="00D213E6"/>
    <w:rsid w:val="00D35A22"/>
    <w:rsid w:val="00D51335"/>
    <w:rsid w:val="00D57842"/>
    <w:rsid w:val="00DF07E6"/>
    <w:rsid w:val="00E21D19"/>
    <w:rsid w:val="00E967E1"/>
    <w:rsid w:val="00F10A18"/>
    <w:rsid w:val="00F5361A"/>
    <w:rsid w:val="00F6390B"/>
    <w:rsid w:val="00F6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6A65F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55EA-2B54-4425-B056-78734E13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62</cp:revision>
  <dcterms:created xsi:type="dcterms:W3CDTF">2016-09-21T10:32:00Z</dcterms:created>
  <dcterms:modified xsi:type="dcterms:W3CDTF">2024-11-06T08:16:00Z</dcterms:modified>
</cp:coreProperties>
</file>