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B6A" w:rsidRPr="00DE2B6A" w:rsidRDefault="00DE2B6A" w:rsidP="00DE2B6A">
      <w:pPr>
        <w:tabs>
          <w:tab w:val="left" w:pos="993"/>
        </w:tabs>
        <w:jc w:val="center"/>
        <w:outlineLvl w:val="0"/>
        <w:rPr>
          <w:b/>
          <w:bCs/>
          <w:caps/>
          <w:color w:val="0000FF"/>
          <w:sz w:val="40"/>
          <w:szCs w:val="40"/>
        </w:rPr>
      </w:pPr>
      <w:r w:rsidRPr="00DE2B6A">
        <w:rPr>
          <w:b/>
          <w:bCs/>
          <w:caps/>
          <w:color w:val="0000FF"/>
          <w:sz w:val="40"/>
          <w:szCs w:val="40"/>
        </w:rPr>
        <w:t>основные направления</w:t>
      </w:r>
    </w:p>
    <w:p w:rsidR="00DE2B6A" w:rsidRPr="00DE2B6A" w:rsidRDefault="00DE2B6A" w:rsidP="00DE2B6A">
      <w:pPr>
        <w:jc w:val="center"/>
        <w:rPr>
          <w:b/>
          <w:bCs/>
          <w:caps/>
          <w:color w:val="0000FF"/>
          <w:sz w:val="40"/>
          <w:szCs w:val="40"/>
        </w:rPr>
      </w:pPr>
      <w:r w:rsidRPr="00DE2B6A">
        <w:rPr>
          <w:b/>
          <w:bCs/>
          <w:caps/>
          <w:color w:val="0000FF"/>
          <w:sz w:val="40"/>
          <w:szCs w:val="40"/>
        </w:rPr>
        <w:t xml:space="preserve">бюджетной и налоговой политики ПОДГОРЕНСКОГО МУНИЦИПАЛЬНОГО РАЙОНА воронежской области </w:t>
      </w:r>
    </w:p>
    <w:p w:rsidR="00DE2B6A" w:rsidRPr="00DE2B6A" w:rsidRDefault="00DE2B6A" w:rsidP="00DE2B6A">
      <w:pPr>
        <w:jc w:val="center"/>
        <w:rPr>
          <w:b/>
          <w:bCs/>
          <w:caps/>
          <w:color w:val="0000FF"/>
          <w:sz w:val="40"/>
          <w:szCs w:val="40"/>
        </w:rPr>
      </w:pPr>
      <w:r w:rsidRPr="00DE2B6A">
        <w:rPr>
          <w:b/>
          <w:bCs/>
          <w:caps/>
          <w:color w:val="0000FF"/>
          <w:sz w:val="40"/>
          <w:szCs w:val="40"/>
        </w:rPr>
        <w:t>НА 202</w:t>
      </w:r>
      <w:r w:rsidR="00EA75DE" w:rsidRPr="00EA75DE">
        <w:rPr>
          <w:b/>
          <w:bCs/>
          <w:caps/>
          <w:color w:val="0000FF"/>
          <w:sz w:val="40"/>
          <w:szCs w:val="40"/>
        </w:rPr>
        <w:t>5</w:t>
      </w:r>
      <w:r w:rsidRPr="00DE2B6A">
        <w:rPr>
          <w:b/>
          <w:bCs/>
          <w:caps/>
          <w:color w:val="0000FF"/>
          <w:sz w:val="40"/>
          <w:szCs w:val="40"/>
        </w:rPr>
        <w:t xml:space="preserve"> год и на плановый период </w:t>
      </w:r>
    </w:p>
    <w:p w:rsidR="00DE2B6A" w:rsidRPr="00DE2B6A" w:rsidRDefault="00DE2B6A" w:rsidP="00DE2B6A">
      <w:pPr>
        <w:jc w:val="center"/>
        <w:rPr>
          <w:b/>
          <w:bCs/>
          <w:caps/>
          <w:color w:val="0000FF"/>
          <w:sz w:val="40"/>
          <w:szCs w:val="40"/>
        </w:rPr>
      </w:pPr>
      <w:r w:rsidRPr="00DE2B6A">
        <w:rPr>
          <w:b/>
          <w:bCs/>
          <w:caps/>
          <w:color w:val="0000FF"/>
          <w:sz w:val="40"/>
          <w:szCs w:val="40"/>
        </w:rPr>
        <w:t>202</w:t>
      </w:r>
      <w:r w:rsidR="00EA75DE" w:rsidRPr="00EA75DE">
        <w:rPr>
          <w:b/>
          <w:bCs/>
          <w:caps/>
          <w:color w:val="0000FF"/>
          <w:sz w:val="40"/>
          <w:szCs w:val="40"/>
        </w:rPr>
        <w:t>6</w:t>
      </w:r>
      <w:r w:rsidRPr="00DE2B6A">
        <w:rPr>
          <w:b/>
          <w:bCs/>
          <w:caps/>
          <w:color w:val="0000FF"/>
          <w:sz w:val="40"/>
          <w:szCs w:val="40"/>
        </w:rPr>
        <w:t xml:space="preserve"> </w:t>
      </w:r>
      <w:r w:rsidRPr="00DE2B6A">
        <w:rPr>
          <w:b/>
          <w:bCs/>
          <w:color w:val="0000FF"/>
          <w:sz w:val="40"/>
          <w:szCs w:val="40"/>
        </w:rPr>
        <w:t>и</w:t>
      </w:r>
      <w:r w:rsidRPr="00DE2B6A">
        <w:rPr>
          <w:b/>
          <w:bCs/>
          <w:caps/>
          <w:color w:val="0000FF"/>
          <w:sz w:val="40"/>
          <w:szCs w:val="40"/>
        </w:rPr>
        <w:t xml:space="preserve"> 202</w:t>
      </w:r>
      <w:r w:rsidR="00EA75DE" w:rsidRPr="00EA75DE">
        <w:rPr>
          <w:b/>
          <w:bCs/>
          <w:caps/>
          <w:color w:val="0000FF"/>
          <w:sz w:val="40"/>
          <w:szCs w:val="40"/>
        </w:rPr>
        <w:t>7</w:t>
      </w:r>
      <w:r w:rsidRPr="00DE2B6A">
        <w:rPr>
          <w:b/>
          <w:bCs/>
          <w:caps/>
          <w:color w:val="0000FF"/>
          <w:sz w:val="40"/>
          <w:szCs w:val="40"/>
        </w:rPr>
        <w:t xml:space="preserve"> годов</w:t>
      </w:r>
    </w:p>
    <w:p w:rsidR="00DE2B6A" w:rsidRPr="00DE2B6A" w:rsidRDefault="00DE2B6A" w:rsidP="00DE2B6A">
      <w:pPr>
        <w:tabs>
          <w:tab w:val="left" w:pos="993"/>
        </w:tabs>
        <w:jc w:val="center"/>
        <w:outlineLvl w:val="0"/>
        <w:rPr>
          <w:b/>
          <w:bCs/>
          <w:caps/>
          <w:color w:val="0000FF"/>
          <w:sz w:val="40"/>
          <w:szCs w:val="40"/>
        </w:rPr>
      </w:pPr>
    </w:p>
    <w:p w:rsidR="00DE2B6A" w:rsidRPr="001B6F23" w:rsidRDefault="00DE2B6A" w:rsidP="00DE2B6A">
      <w:pPr>
        <w:tabs>
          <w:tab w:val="left" w:pos="993"/>
        </w:tabs>
        <w:spacing w:line="360" w:lineRule="auto"/>
        <w:jc w:val="both"/>
        <w:outlineLvl w:val="0"/>
        <w:rPr>
          <w:sz w:val="28"/>
          <w:szCs w:val="28"/>
        </w:rPr>
      </w:pPr>
      <w:r w:rsidRPr="00DE2B6A">
        <w:rPr>
          <w:b/>
          <w:bCs/>
          <w:caps/>
          <w:color w:val="0000FF"/>
          <w:sz w:val="40"/>
          <w:szCs w:val="40"/>
        </w:rPr>
        <w:tab/>
      </w:r>
      <w:proofErr w:type="gramStart"/>
      <w:r w:rsidRPr="001B6F23">
        <w:rPr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 xml:space="preserve">Подгоренского муниципального района </w:t>
      </w:r>
      <w:r w:rsidRPr="001B6F23">
        <w:rPr>
          <w:sz w:val="28"/>
          <w:szCs w:val="28"/>
        </w:rPr>
        <w:t>Воронежской области на 20</w:t>
      </w:r>
      <w:r>
        <w:rPr>
          <w:sz w:val="28"/>
          <w:szCs w:val="28"/>
        </w:rPr>
        <w:t>2</w:t>
      </w:r>
      <w:r w:rsidR="00EA75DE" w:rsidRPr="00EA75DE">
        <w:rPr>
          <w:sz w:val="28"/>
          <w:szCs w:val="28"/>
        </w:rPr>
        <w:t>5</w:t>
      </w:r>
      <w:r w:rsidRPr="001B6F23">
        <w:rPr>
          <w:sz w:val="28"/>
          <w:szCs w:val="28"/>
        </w:rPr>
        <w:t> год и на плановый период 20</w:t>
      </w:r>
      <w:r>
        <w:rPr>
          <w:sz w:val="28"/>
          <w:szCs w:val="28"/>
        </w:rPr>
        <w:t>2</w:t>
      </w:r>
      <w:r w:rsidR="00EA75DE" w:rsidRPr="00EA75DE">
        <w:rPr>
          <w:sz w:val="28"/>
          <w:szCs w:val="28"/>
        </w:rPr>
        <w:t>6</w:t>
      </w:r>
      <w:r w:rsidRPr="001B6F2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EA75DE" w:rsidRPr="00EA75DE">
        <w:rPr>
          <w:sz w:val="28"/>
          <w:szCs w:val="28"/>
        </w:rPr>
        <w:t>7</w:t>
      </w:r>
      <w:r w:rsidRPr="001B6F23">
        <w:rPr>
          <w:sz w:val="28"/>
          <w:szCs w:val="28"/>
        </w:rPr>
        <w:t xml:space="preserve"> годов (далее – Основные направления бюджетной </w:t>
      </w:r>
      <w:r>
        <w:rPr>
          <w:sz w:val="28"/>
          <w:szCs w:val="28"/>
        </w:rPr>
        <w:t xml:space="preserve">и налоговой </w:t>
      </w:r>
      <w:r w:rsidRPr="001B6F23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района) подготовлены в соответствии со статьями 172 и 184.2 Бюджетного кодекса</w:t>
      </w:r>
      <w:r w:rsidRPr="001B6F23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и</w:t>
      </w:r>
      <w:r w:rsidRPr="001B6F23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разделом 4 решения Совета народных депутатов Подгоренского муниципального района</w:t>
      </w:r>
      <w:r w:rsidRPr="001226E4">
        <w:rPr>
          <w:sz w:val="28"/>
          <w:szCs w:val="28"/>
        </w:rPr>
        <w:t xml:space="preserve"> от </w:t>
      </w:r>
      <w:r w:rsidR="00EA75DE">
        <w:rPr>
          <w:color w:val="000000"/>
          <w:sz w:val="28"/>
          <w:szCs w:val="28"/>
        </w:rPr>
        <w:t>20</w:t>
      </w:r>
      <w:r w:rsidR="00EA75DE" w:rsidRPr="00437CF7">
        <w:rPr>
          <w:color w:val="000000"/>
          <w:sz w:val="28"/>
          <w:szCs w:val="28"/>
        </w:rPr>
        <w:t>.</w:t>
      </w:r>
      <w:r w:rsidR="00EA75DE">
        <w:rPr>
          <w:color w:val="000000"/>
          <w:sz w:val="28"/>
          <w:szCs w:val="28"/>
        </w:rPr>
        <w:t>05</w:t>
      </w:r>
      <w:r w:rsidR="00EA75DE" w:rsidRPr="00437CF7">
        <w:rPr>
          <w:color w:val="000000"/>
          <w:sz w:val="28"/>
          <w:szCs w:val="28"/>
        </w:rPr>
        <w:t>.20</w:t>
      </w:r>
      <w:r w:rsidR="00EA75DE">
        <w:rPr>
          <w:color w:val="000000"/>
          <w:sz w:val="28"/>
          <w:szCs w:val="28"/>
        </w:rPr>
        <w:t>24</w:t>
      </w:r>
      <w:r w:rsidR="00EA75DE" w:rsidRPr="00437CF7">
        <w:rPr>
          <w:color w:val="000000"/>
          <w:sz w:val="28"/>
          <w:szCs w:val="28"/>
        </w:rPr>
        <w:t xml:space="preserve">г. № </w:t>
      </w:r>
      <w:r w:rsidR="00EA75DE">
        <w:rPr>
          <w:color w:val="000000"/>
          <w:sz w:val="28"/>
          <w:szCs w:val="28"/>
        </w:rPr>
        <w:t>16</w:t>
      </w:r>
      <w:r w:rsidRPr="001226E4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Положения о</w:t>
      </w:r>
      <w:proofErr w:type="gramEnd"/>
      <w:r>
        <w:rPr>
          <w:sz w:val="28"/>
          <w:szCs w:val="28"/>
        </w:rPr>
        <w:t xml:space="preserve"> </w:t>
      </w:r>
      <w:r w:rsidRPr="001226E4">
        <w:rPr>
          <w:sz w:val="28"/>
          <w:szCs w:val="28"/>
        </w:rPr>
        <w:t xml:space="preserve">бюджетном </w:t>
      </w:r>
      <w:proofErr w:type="gramStart"/>
      <w:r w:rsidRPr="001226E4">
        <w:rPr>
          <w:sz w:val="28"/>
          <w:szCs w:val="28"/>
        </w:rPr>
        <w:t>процессе</w:t>
      </w:r>
      <w:proofErr w:type="gramEnd"/>
      <w:r w:rsidRPr="001226E4">
        <w:rPr>
          <w:sz w:val="28"/>
          <w:szCs w:val="28"/>
        </w:rPr>
        <w:t xml:space="preserve"> в </w:t>
      </w:r>
      <w:r>
        <w:rPr>
          <w:sz w:val="28"/>
          <w:szCs w:val="28"/>
        </w:rPr>
        <w:t>Подгоренском муниципальном районе Воронежской области</w:t>
      </w:r>
      <w:r w:rsidRPr="001226E4">
        <w:rPr>
          <w:sz w:val="28"/>
          <w:szCs w:val="28"/>
        </w:rPr>
        <w:t>»</w:t>
      </w:r>
      <w:r w:rsidRPr="001B6F23">
        <w:rPr>
          <w:sz w:val="28"/>
          <w:szCs w:val="28"/>
        </w:rPr>
        <w:t xml:space="preserve"> в целях определения подходов к формированию основных характеристик и прогнозируемых параметров проекта </w:t>
      </w:r>
      <w:r>
        <w:rPr>
          <w:sz w:val="28"/>
          <w:szCs w:val="28"/>
        </w:rPr>
        <w:t>районного</w:t>
      </w:r>
      <w:r w:rsidRPr="001B6F23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2</w:t>
      </w:r>
      <w:r w:rsidR="00EA75DE" w:rsidRPr="00EA75DE">
        <w:rPr>
          <w:sz w:val="28"/>
          <w:szCs w:val="28"/>
        </w:rPr>
        <w:t>5</w:t>
      </w:r>
      <w:r w:rsidRPr="001B6F23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EA75DE" w:rsidRPr="00EA75DE">
        <w:rPr>
          <w:sz w:val="28"/>
          <w:szCs w:val="28"/>
        </w:rPr>
        <w:t>7</w:t>
      </w:r>
      <w:r w:rsidRPr="001B6F23">
        <w:rPr>
          <w:sz w:val="28"/>
          <w:szCs w:val="28"/>
        </w:rPr>
        <w:t xml:space="preserve"> годы.</w:t>
      </w:r>
    </w:p>
    <w:p w:rsidR="00DE2B6A" w:rsidRDefault="00DE2B6A" w:rsidP="00DE2B6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B6F23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</w:t>
      </w:r>
      <w:r w:rsidRPr="001B6F23">
        <w:rPr>
          <w:sz w:val="28"/>
          <w:szCs w:val="28"/>
        </w:rPr>
        <w:t xml:space="preserve"> Основных направлений бюджетной </w:t>
      </w:r>
      <w:r>
        <w:rPr>
          <w:sz w:val="28"/>
          <w:szCs w:val="28"/>
        </w:rPr>
        <w:t xml:space="preserve">и налоговой </w:t>
      </w:r>
      <w:r w:rsidRPr="001B6F23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района</w:t>
      </w:r>
      <w:r w:rsidRPr="001B6F23">
        <w:rPr>
          <w:sz w:val="28"/>
          <w:szCs w:val="28"/>
        </w:rPr>
        <w:t xml:space="preserve"> учтены </w:t>
      </w:r>
      <w:r>
        <w:rPr>
          <w:sz w:val="28"/>
          <w:szCs w:val="28"/>
        </w:rPr>
        <w:t>положения</w:t>
      </w:r>
      <w:r w:rsidRPr="001B6F23">
        <w:rPr>
          <w:sz w:val="28"/>
          <w:szCs w:val="28"/>
        </w:rPr>
        <w:t>:</w:t>
      </w:r>
    </w:p>
    <w:p w:rsidR="00DE2B6A" w:rsidRPr="007978AB" w:rsidRDefault="00DE2B6A" w:rsidP="00DE2B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978AB">
        <w:rPr>
          <w:sz w:val="28"/>
          <w:szCs w:val="28"/>
        </w:rPr>
        <w:t>Основны</w:t>
      </w:r>
      <w:r w:rsidR="00091108">
        <w:rPr>
          <w:sz w:val="28"/>
          <w:szCs w:val="28"/>
        </w:rPr>
        <w:t>х</w:t>
      </w:r>
      <w:r w:rsidRPr="007978AB">
        <w:rPr>
          <w:sz w:val="28"/>
          <w:szCs w:val="28"/>
        </w:rPr>
        <w:t xml:space="preserve"> направлени</w:t>
      </w:r>
      <w:r w:rsidR="00091108">
        <w:rPr>
          <w:sz w:val="28"/>
          <w:szCs w:val="28"/>
        </w:rPr>
        <w:t>й</w:t>
      </w:r>
      <w:r w:rsidRPr="007978AB">
        <w:rPr>
          <w:sz w:val="28"/>
          <w:szCs w:val="28"/>
        </w:rPr>
        <w:t xml:space="preserve"> </w:t>
      </w:r>
      <w:r w:rsidRPr="00FB280A">
        <w:rPr>
          <w:sz w:val="28"/>
          <w:szCs w:val="28"/>
        </w:rPr>
        <w:t>бюджетной</w:t>
      </w:r>
      <w:r>
        <w:rPr>
          <w:sz w:val="28"/>
          <w:szCs w:val="28"/>
        </w:rPr>
        <w:t>,</w:t>
      </w:r>
      <w:r w:rsidRPr="00FB280A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налоговой и таможенно-тарифной</w:t>
      </w:r>
      <w:r w:rsidRPr="00FB280A">
        <w:rPr>
          <w:sz w:val="28"/>
          <w:szCs w:val="28"/>
        </w:rPr>
        <w:t xml:space="preserve"> политики</w:t>
      </w:r>
      <w:r w:rsidRPr="007978AB">
        <w:rPr>
          <w:sz w:val="28"/>
          <w:szCs w:val="28"/>
        </w:rPr>
        <w:t xml:space="preserve"> на 202</w:t>
      </w:r>
      <w:r w:rsidR="00EA75DE" w:rsidRPr="00EA75DE">
        <w:rPr>
          <w:sz w:val="28"/>
          <w:szCs w:val="28"/>
        </w:rPr>
        <w:t>5</w:t>
      </w:r>
      <w:r w:rsidRPr="007978AB">
        <w:rPr>
          <w:sz w:val="28"/>
          <w:szCs w:val="28"/>
        </w:rPr>
        <w:t xml:space="preserve"> год и плановый период 202</w:t>
      </w:r>
      <w:r w:rsidR="00EA75DE" w:rsidRPr="00EA75DE">
        <w:rPr>
          <w:sz w:val="28"/>
          <w:szCs w:val="28"/>
        </w:rPr>
        <w:t>6</w:t>
      </w:r>
      <w:r w:rsidRPr="007978AB">
        <w:rPr>
          <w:sz w:val="28"/>
          <w:szCs w:val="28"/>
        </w:rPr>
        <w:t xml:space="preserve"> и 202</w:t>
      </w:r>
      <w:r w:rsidR="00EA75DE" w:rsidRPr="00EA75DE">
        <w:rPr>
          <w:sz w:val="28"/>
          <w:szCs w:val="28"/>
        </w:rPr>
        <w:t>7</w:t>
      </w:r>
      <w:r w:rsidRPr="007978AB">
        <w:rPr>
          <w:sz w:val="28"/>
          <w:szCs w:val="28"/>
        </w:rPr>
        <w:t xml:space="preserve"> годов</w:t>
      </w:r>
      <w:r w:rsidRPr="00BC53A5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 w:rsidRPr="007978AB">
        <w:rPr>
          <w:sz w:val="28"/>
          <w:szCs w:val="28"/>
        </w:rPr>
        <w:t>;</w:t>
      </w:r>
    </w:p>
    <w:p w:rsidR="00DE2B6A" w:rsidRDefault="00DE2B6A" w:rsidP="00DE2B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</w:t>
      </w:r>
      <w:r w:rsidR="00091108">
        <w:rPr>
          <w:sz w:val="28"/>
          <w:szCs w:val="28"/>
        </w:rPr>
        <w:t>х</w:t>
      </w:r>
      <w:r>
        <w:rPr>
          <w:sz w:val="28"/>
          <w:szCs w:val="28"/>
        </w:rPr>
        <w:t xml:space="preserve"> направлени</w:t>
      </w:r>
      <w:r w:rsidR="00091108">
        <w:rPr>
          <w:sz w:val="28"/>
          <w:szCs w:val="28"/>
        </w:rPr>
        <w:t>й</w:t>
      </w:r>
      <w:r>
        <w:rPr>
          <w:sz w:val="28"/>
          <w:szCs w:val="28"/>
        </w:rPr>
        <w:t xml:space="preserve"> бюджетной и налоговой политики Воронежской области на 202</w:t>
      </w:r>
      <w:r w:rsidR="00EA75DE" w:rsidRPr="00EA75DE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EA75DE" w:rsidRPr="00EA75D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EA75DE" w:rsidRPr="00EA75D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годов;</w:t>
      </w:r>
    </w:p>
    <w:p w:rsidR="00DE2B6A" w:rsidRDefault="00534F00" w:rsidP="00DE2B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4F00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Pr="00534F00">
        <w:rPr>
          <w:sz w:val="28"/>
          <w:szCs w:val="28"/>
        </w:rPr>
        <w:t xml:space="preserve">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</w:t>
      </w:r>
      <w:r w:rsidR="00DE2B6A">
        <w:rPr>
          <w:sz w:val="28"/>
          <w:szCs w:val="28"/>
        </w:rPr>
        <w:t>;</w:t>
      </w:r>
    </w:p>
    <w:p w:rsidR="00DE2B6A" w:rsidRPr="00725DB2" w:rsidRDefault="00534F00" w:rsidP="00DE2B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4F00">
        <w:rPr>
          <w:sz w:val="28"/>
          <w:szCs w:val="28"/>
        </w:rPr>
        <w:t>Послани</w:t>
      </w:r>
      <w:r>
        <w:rPr>
          <w:sz w:val="28"/>
          <w:szCs w:val="28"/>
        </w:rPr>
        <w:t>я</w:t>
      </w:r>
      <w:r w:rsidRPr="00534F00">
        <w:rPr>
          <w:sz w:val="28"/>
          <w:szCs w:val="28"/>
        </w:rPr>
        <w:t xml:space="preserve"> Президента Российской Федерации Федеральному Собранию Российской Федерации от 29 февраля 2024 года</w:t>
      </w:r>
      <w:r w:rsidR="00DE2B6A" w:rsidRPr="00725DB2">
        <w:rPr>
          <w:sz w:val="28"/>
          <w:szCs w:val="28"/>
        </w:rPr>
        <w:t>;</w:t>
      </w:r>
    </w:p>
    <w:p w:rsidR="00DE2B6A" w:rsidRDefault="00995DCA" w:rsidP="00DE2B6A">
      <w:pPr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D1906">
        <w:rPr>
          <w:sz w:val="28"/>
          <w:szCs w:val="28"/>
        </w:rPr>
        <w:lastRenderedPageBreak/>
        <w:t>основных параметров прогноза социально-экономического развития Российской Федерации</w:t>
      </w:r>
      <w:r>
        <w:rPr>
          <w:sz w:val="28"/>
          <w:szCs w:val="28"/>
        </w:rPr>
        <w:t xml:space="preserve">, </w:t>
      </w:r>
      <w:r w:rsidRPr="005D1906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 xml:space="preserve">и </w:t>
      </w:r>
      <w:r w:rsidR="004D63D2">
        <w:rPr>
          <w:sz w:val="28"/>
          <w:szCs w:val="28"/>
        </w:rPr>
        <w:t xml:space="preserve">Подгоренского муниципального района </w:t>
      </w:r>
      <w:r w:rsidRPr="005D1906">
        <w:rPr>
          <w:sz w:val="28"/>
          <w:szCs w:val="28"/>
        </w:rPr>
        <w:t>на 202</w:t>
      </w:r>
      <w:r w:rsidR="00534F00">
        <w:rPr>
          <w:sz w:val="28"/>
          <w:szCs w:val="28"/>
        </w:rPr>
        <w:t>5</w:t>
      </w:r>
      <w:r w:rsidRPr="005D1906">
        <w:rPr>
          <w:sz w:val="28"/>
          <w:szCs w:val="28"/>
          <w:lang w:val="en-US"/>
        </w:rPr>
        <w:t> </w:t>
      </w:r>
      <w:r w:rsidRPr="005D1906">
        <w:rPr>
          <w:sz w:val="28"/>
          <w:szCs w:val="28"/>
        </w:rPr>
        <w:t>год и на плановый период 202</w:t>
      </w:r>
      <w:r w:rsidR="00534F00">
        <w:rPr>
          <w:sz w:val="28"/>
          <w:szCs w:val="28"/>
        </w:rPr>
        <w:t>6</w:t>
      </w:r>
      <w:r w:rsidRPr="005D1906">
        <w:rPr>
          <w:sz w:val="28"/>
          <w:szCs w:val="28"/>
        </w:rPr>
        <w:t xml:space="preserve"> и 202</w:t>
      </w:r>
      <w:r w:rsidR="00534F00">
        <w:rPr>
          <w:sz w:val="28"/>
          <w:szCs w:val="28"/>
        </w:rPr>
        <w:t>7</w:t>
      </w:r>
      <w:r w:rsidRPr="005D1906">
        <w:rPr>
          <w:sz w:val="28"/>
          <w:szCs w:val="28"/>
          <w:lang w:val="en-US"/>
        </w:rPr>
        <w:t> </w:t>
      </w:r>
      <w:r w:rsidRPr="005D1906">
        <w:rPr>
          <w:sz w:val="28"/>
          <w:szCs w:val="28"/>
        </w:rPr>
        <w:t>годов</w:t>
      </w:r>
      <w:r w:rsidR="00DE2B6A">
        <w:rPr>
          <w:sz w:val="28"/>
          <w:szCs w:val="28"/>
        </w:rPr>
        <w:t>;</w:t>
      </w:r>
    </w:p>
    <w:p w:rsidR="00DE2B6A" w:rsidRDefault="00091108" w:rsidP="00091108">
      <w:pP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E2B6A" w:rsidRPr="00091108">
        <w:rPr>
          <w:sz w:val="28"/>
          <w:szCs w:val="28"/>
        </w:rPr>
        <w:t>Целью Основных направлений бюджетной и налоговой политики является определение условий</w:t>
      </w:r>
      <w:r w:rsidR="00DE2B6A" w:rsidRPr="00091108">
        <w:rPr>
          <w:color w:val="000000"/>
          <w:sz w:val="28"/>
          <w:szCs w:val="28"/>
        </w:rPr>
        <w:t>, используемых при составлении проекта районного бюджета на 202</w:t>
      </w:r>
      <w:r w:rsidR="006F0617">
        <w:rPr>
          <w:color w:val="000000"/>
          <w:sz w:val="28"/>
          <w:szCs w:val="28"/>
        </w:rPr>
        <w:t>5</w:t>
      </w:r>
      <w:r w:rsidR="00DE2B6A" w:rsidRPr="00091108">
        <w:rPr>
          <w:color w:val="000000"/>
          <w:sz w:val="28"/>
          <w:szCs w:val="28"/>
        </w:rPr>
        <w:t xml:space="preserve"> год и на плановый период 202</w:t>
      </w:r>
      <w:r w:rsidR="006F0617">
        <w:rPr>
          <w:color w:val="000000"/>
          <w:sz w:val="28"/>
          <w:szCs w:val="28"/>
        </w:rPr>
        <w:t>6</w:t>
      </w:r>
      <w:r w:rsidR="00DE2B6A" w:rsidRPr="00091108">
        <w:rPr>
          <w:color w:val="000000"/>
          <w:sz w:val="28"/>
          <w:szCs w:val="28"/>
        </w:rPr>
        <w:t xml:space="preserve"> и 202</w:t>
      </w:r>
      <w:r w:rsidR="006F0617">
        <w:rPr>
          <w:color w:val="000000"/>
          <w:sz w:val="28"/>
          <w:szCs w:val="28"/>
        </w:rPr>
        <w:t>7</w:t>
      </w:r>
      <w:r w:rsidR="00DE2B6A" w:rsidRPr="00091108">
        <w:rPr>
          <w:color w:val="000000"/>
          <w:sz w:val="28"/>
          <w:szCs w:val="28"/>
        </w:rPr>
        <w:t xml:space="preserve"> годов (далее - проект районного бюджета на 202</w:t>
      </w:r>
      <w:r w:rsidR="006F0617">
        <w:rPr>
          <w:color w:val="000000"/>
          <w:sz w:val="28"/>
          <w:szCs w:val="28"/>
        </w:rPr>
        <w:t>5</w:t>
      </w:r>
      <w:r w:rsidR="00DE2B6A" w:rsidRPr="00091108">
        <w:rPr>
          <w:color w:val="000000"/>
          <w:sz w:val="28"/>
          <w:szCs w:val="28"/>
        </w:rPr>
        <w:t xml:space="preserve"> - 202</w:t>
      </w:r>
      <w:r w:rsidR="006F0617">
        <w:rPr>
          <w:color w:val="000000"/>
          <w:sz w:val="28"/>
          <w:szCs w:val="28"/>
        </w:rPr>
        <w:t>7</w:t>
      </w:r>
      <w:r w:rsidR="00DE2B6A" w:rsidRPr="00091108">
        <w:rPr>
          <w:color w:val="000000"/>
          <w:sz w:val="28"/>
          <w:szCs w:val="28"/>
        </w:rPr>
        <w:t xml:space="preserve"> годы), </w:t>
      </w:r>
      <w:r w:rsidR="00DE2B6A" w:rsidRPr="00091108">
        <w:rPr>
          <w:sz w:val="28"/>
          <w:szCs w:val="28"/>
        </w:rPr>
        <w:t xml:space="preserve">подходов </w:t>
      </w:r>
      <w:r w:rsidR="00DE2B6A" w:rsidRPr="00091108">
        <w:rPr>
          <w:color w:val="000000"/>
          <w:sz w:val="28"/>
          <w:szCs w:val="28"/>
        </w:rPr>
        <w:t>к его формированию, основных характеристик и прогнозируемых параметров районного бюджета, а также обеспечение прозрачности и открытости бюджетного планирования.</w:t>
      </w:r>
      <w:proofErr w:type="gramEnd"/>
    </w:p>
    <w:p w:rsidR="00064D9D" w:rsidRPr="00091108" w:rsidRDefault="00064D9D" w:rsidP="00091108">
      <w:pPr>
        <w:tabs>
          <w:tab w:val="left" w:pos="709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5815EC">
        <w:rPr>
          <w:sz w:val="28"/>
          <w:szCs w:val="28"/>
        </w:rPr>
        <w:t>риоритетной задачей</w:t>
      </w:r>
      <w:r w:rsidRPr="00F72604">
        <w:rPr>
          <w:sz w:val="28"/>
          <w:szCs w:val="28"/>
        </w:rPr>
        <w:t xml:space="preserve"> бюджетной и налоговой политики </w:t>
      </w:r>
      <w:r>
        <w:rPr>
          <w:sz w:val="28"/>
          <w:szCs w:val="28"/>
        </w:rPr>
        <w:t xml:space="preserve">Подгоренского муниципального района </w:t>
      </w:r>
      <w:r w:rsidRPr="00F72604">
        <w:rPr>
          <w:sz w:val="28"/>
          <w:szCs w:val="28"/>
        </w:rPr>
        <w:t xml:space="preserve">Воронежской области </w:t>
      </w:r>
      <w:r w:rsidRPr="005815EC">
        <w:rPr>
          <w:sz w:val="28"/>
          <w:szCs w:val="28"/>
        </w:rPr>
        <w:t>остается</w:t>
      </w:r>
      <w:r>
        <w:rPr>
          <w:sz w:val="28"/>
          <w:szCs w:val="28"/>
        </w:rPr>
        <w:t xml:space="preserve"> с</w:t>
      </w:r>
      <w:r w:rsidRPr="005815EC">
        <w:rPr>
          <w:sz w:val="28"/>
          <w:szCs w:val="28"/>
        </w:rPr>
        <w:t xml:space="preserve">охранение сбалансированности </w:t>
      </w:r>
      <w:r>
        <w:rPr>
          <w:sz w:val="28"/>
          <w:szCs w:val="28"/>
        </w:rPr>
        <w:t xml:space="preserve">и устойчивости </w:t>
      </w:r>
      <w:r w:rsidRPr="005815EC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Подгоренского муниципального района.</w:t>
      </w:r>
    </w:p>
    <w:p w:rsidR="00064D9D" w:rsidRPr="006E0797" w:rsidRDefault="00064D9D" w:rsidP="00064D9D">
      <w:pPr>
        <w:tabs>
          <w:tab w:val="left" w:pos="993"/>
        </w:tabs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6E0797">
        <w:rPr>
          <w:sz w:val="28"/>
          <w:szCs w:val="28"/>
        </w:rPr>
        <w:t xml:space="preserve">Мерами, направленными на сохранение долгосрочной сбалансированности и устойчивости </w:t>
      </w:r>
      <w:r w:rsidR="00C70689">
        <w:rPr>
          <w:sz w:val="28"/>
          <w:szCs w:val="28"/>
        </w:rPr>
        <w:t>бюджета Подгоренского муниципального района</w:t>
      </w:r>
      <w:r w:rsidRPr="006E0797">
        <w:rPr>
          <w:sz w:val="28"/>
          <w:szCs w:val="28"/>
        </w:rPr>
        <w:t xml:space="preserve">, являются: 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7034F">
        <w:rPr>
          <w:sz w:val="28"/>
          <w:szCs w:val="28"/>
        </w:rPr>
        <w:t xml:space="preserve">поддержание сбалансированности </w:t>
      </w:r>
      <w:r>
        <w:rPr>
          <w:sz w:val="28"/>
          <w:szCs w:val="28"/>
        </w:rPr>
        <w:t>районного</w:t>
      </w:r>
      <w:r w:rsidRPr="0037034F">
        <w:rPr>
          <w:sz w:val="28"/>
          <w:szCs w:val="28"/>
        </w:rPr>
        <w:t xml:space="preserve"> бюджета и бюджетов </w:t>
      </w:r>
      <w:r>
        <w:rPr>
          <w:sz w:val="28"/>
          <w:szCs w:val="28"/>
        </w:rPr>
        <w:t>поселений;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инвестиционной привлекательности района и оказание содействия организациям в реализации особо значимых инвестиционных проектов;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034F">
        <w:rPr>
          <w:sz w:val="28"/>
          <w:szCs w:val="28"/>
        </w:rPr>
        <w:t>ст</w:t>
      </w:r>
      <w:r>
        <w:rPr>
          <w:sz w:val="28"/>
          <w:szCs w:val="28"/>
        </w:rPr>
        <w:t>имулирование</w:t>
      </w:r>
      <w:r w:rsidRPr="0037034F">
        <w:rPr>
          <w:sz w:val="28"/>
          <w:szCs w:val="28"/>
        </w:rPr>
        <w:t xml:space="preserve"> предпринимательской активности в целях расширения на</w:t>
      </w:r>
      <w:r>
        <w:rPr>
          <w:sz w:val="28"/>
          <w:szCs w:val="28"/>
        </w:rPr>
        <w:t>логооблагаемой базы и увеличение</w:t>
      </w:r>
      <w:r w:rsidRPr="0037034F">
        <w:rPr>
          <w:sz w:val="28"/>
          <w:szCs w:val="28"/>
        </w:rPr>
        <w:t xml:space="preserve"> налогового потенциала</w:t>
      </w:r>
      <w:r>
        <w:rPr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Pr="0037034F">
        <w:rPr>
          <w:sz w:val="28"/>
          <w:szCs w:val="28"/>
        </w:rPr>
        <w:t xml:space="preserve"> эффективности админис</w:t>
      </w:r>
      <w:r>
        <w:rPr>
          <w:sz w:val="28"/>
          <w:szCs w:val="28"/>
        </w:rPr>
        <w:t>трирования доходов и привлечение</w:t>
      </w:r>
      <w:r w:rsidRPr="0037034F">
        <w:rPr>
          <w:sz w:val="28"/>
          <w:szCs w:val="28"/>
        </w:rPr>
        <w:t xml:space="preserve"> дополнительных ресурсов в консолидированный бюджет</w:t>
      </w:r>
      <w:r>
        <w:rPr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2BB4">
        <w:rPr>
          <w:sz w:val="28"/>
          <w:szCs w:val="28"/>
        </w:rPr>
        <w:t>продолжение политики обоснованности и эффективности применения налоговых льгот, отмена неэффективных и невостребованных льгот</w:t>
      </w:r>
      <w:r>
        <w:rPr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проведение мероприятий по </w:t>
      </w:r>
      <w:r w:rsidRPr="002933CB">
        <w:rPr>
          <w:sz w:val="28"/>
          <w:szCs w:val="28"/>
        </w:rPr>
        <w:t>повышени</w:t>
      </w:r>
      <w:r>
        <w:rPr>
          <w:sz w:val="28"/>
          <w:szCs w:val="28"/>
        </w:rPr>
        <w:t>ю</w:t>
      </w:r>
      <w:r w:rsidRPr="002933CB">
        <w:rPr>
          <w:sz w:val="28"/>
          <w:szCs w:val="28"/>
        </w:rPr>
        <w:t xml:space="preserve"> эффективности </w:t>
      </w:r>
      <w:r>
        <w:rPr>
          <w:sz w:val="28"/>
          <w:szCs w:val="28"/>
        </w:rPr>
        <w:t xml:space="preserve">управления </w:t>
      </w:r>
      <w:r w:rsidRPr="002933C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собственностью</w:t>
      </w:r>
      <w:r w:rsidRPr="002933CB">
        <w:rPr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shd w:val="clear" w:color="auto" w:fill="FAFAFA"/>
        </w:rPr>
      </w:pPr>
      <w:r>
        <w:rPr>
          <w:sz w:val="28"/>
          <w:szCs w:val="28"/>
          <w:shd w:val="clear" w:color="auto" w:fill="FAFAFA"/>
        </w:rPr>
        <w:t>-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осуществление взвешенного подхода к принятию новых расходных обязательств;</w:t>
      </w:r>
    </w:p>
    <w:p w:rsidR="00064D9D" w:rsidRDefault="00064D9D" w:rsidP="00064D9D">
      <w:pPr>
        <w:tabs>
          <w:tab w:val="left" w:pos="993"/>
        </w:tabs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072A">
        <w:rPr>
          <w:sz w:val="28"/>
          <w:szCs w:val="28"/>
        </w:rPr>
        <w:t xml:space="preserve">формирование бюджетных параметров исходя из необходимости безусловного обеспечения первоочередных расходов бюджета </w:t>
      </w:r>
      <w:r w:rsidR="00096FEC">
        <w:rPr>
          <w:sz w:val="28"/>
          <w:szCs w:val="28"/>
        </w:rPr>
        <w:t>Подгоренского муниципального района</w:t>
      </w:r>
      <w:r w:rsidRPr="0096072A">
        <w:rPr>
          <w:sz w:val="28"/>
          <w:szCs w:val="28"/>
        </w:rPr>
        <w:t>;</w:t>
      </w:r>
      <w:r w:rsidRPr="008F20F3">
        <w:rPr>
          <w:sz w:val="28"/>
          <w:szCs w:val="28"/>
        </w:rPr>
        <w:t xml:space="preserve"> 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AFAFA"/>
        </w:rPr>
        <w:t xml:space="preserve">- </w:t>
      </w:r>
      <w:r>
        <w:rPr>
          <w:color w:val="000000"/>
          <w:sz w:val="28"/>
          <w:szCs w:val="28"/>
        </w:rPr>
        <w:t>вовлечение населения в решение приоритетных социальных проблем местного уровня, через механизм, основанный на местных инициативах, предусматривающий участие жителей в определении наиболее актуальных вопросов местного значения</w:t>
      </w:r>
      <w:r w:rsidRPr="00AA26AE">
        <w:rPr>
          <w:color w:val="000000"/>
          <w:sz w:val="28"/>
          <w:szCs w:val="28"/>
        </w:rPr>
        <w:t>;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117E">
        <w:rPr>
          <w:sz w:val="28"/>
          <w:szCs w:val="28"/>
        </w:rPr>
        <w:t>повышение открытости и прозрачности управлени</w:t>
      </w:r>
      <w:r>
        <w:rPr>
          <w:sz w:val="28"/>
          <w:szCs w:val="28"/>
        </w:rPr>
        <w:t>я</w:t>
      </w:r>
      <w:r w:rsidRPr="0083117E">
        <w:rPr>
          <w:sz w:val="28"/>
          <w:szCs w:val="28"/>
        </w:rPr>
        <w:t xml:space="preserve"> общественными финансами</w:t>
      </w:r>
      <w:r>
        <w:rPr>
          <w:sz w:val="28"/>
          <w:szCs w:val="28"/>
        </w:rPr>
        <w:t>.</w:t>
      </w:r>
    </w:p>
    <w:p w:rsidR="00DE2B6A" w:rsidRPr="00C315B8" w:rsidRDefault="00DE2B6A" w:rsidP="00DE2B6A">
      <w:pPr>
        <w:ind w:left="1069"/>
        <w:jc w:val="center"/>
        <w:rPr>
          <w:b/>
          <w:bCs/>
          <w:sz w:val="28"/>
          <w:szCs w:val="28"/>
        </w:rPr>
      </w:pPr>
      <w:r w:rsidRPr="00C315B8">
        <w:rPr>
          <w:b/>
          <w:bCs/>
          <w:sz w:val="28"/>
          <w:szCs w:val="28"/>
        </w:rPr>
        <w:t xml:space="preserve">Основные характеристики районного бюджета </w:t>
      </w:r>
    </w:p>
    <w:p w:rsidR="00DE2B6A" w:rsidRPr="00C315B8" w:rsidRDefault="00DE2B6A" w:rsidP="00DE2B6A">
      <w:pPr>
        <w:spacing w:line="360" w:lineRule="auto"/>
        <w:ind w:left="1069"/>
        <w:jc w:val="center"/>
        <w:rPr>
          <w:b/>
          <w:bCs/>
          <w:sz w:val="28"/>
          <w:szCs w:val="28"/>
        </w:rPr>
      </w:pPr>
      <w:r w:rsidRPr="00C315B8">
        <w:rPr>
          <w:b/>
          <w:bCs/>
          <w:sz w:val="28"/>
          <w:szCs w:val="28"/>
        </w:rPr>
        <w:t>на 202</w:t>
      </w:r>
      <w:r w:rsidR="006F0617">
        <w:rPr>
          <w:b/>
          <w:bCs/>
          <w:sz w:val="28"/>
          <w:szCs w:val="28"/>
        </w:rPr>
        <w:t>5</w:t>
      </w:r>
      <w:r w:rsidRPr="00C315B8">
        <w:rPr>
          <w:b/>
          <w:bCs/>
          <w:sz w:val="28"/>
          <w:szCs w:val="28"/>
        </w:rPr>
        <w:t>-202</w:t>
      </w:r>
      <w:r w:rsidR="006F0617">
        <w:rPr>
          <w:b/>
          <w:bCs/>
          <w:sz w:val="28"/>
          <w:szCs w:val="28"/>
        </w:rPr>
        <w:t>7</w:t>
      </w:r>
      <w:r w:rsidRPr="00C315B8">
        <w:rPr>
          <w:b/>
          <w:bCs/>
          <w:sz w:val="28"/>
          <w:szCs w:val="28"/>
        </w:rPr>
        <w:t xml:space="preserve"> годы</w:t>
      </w:r>
    </w:p>
    <w:p w:rsidR="00DE2B6A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1238DD">
        <w:rPr>
          <w:sz w:val="28"/>
          <w:szCs w:val="28"/>
        </w:rPr>
        <w:t xml:space="preserve">Основные характеристики </w:t>
      </w:r>
      <w:r>
        <w:rPr>
          <w:sz w:val="28"/>
          <w:szCs w:val="28"/>
        </w:rPr>
        <w:t>районного</w:t>
      </w:r>
      <w:r w:rsidRPr="001238DD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2</w:t>
      </w:r>
      <w:r w:rsidR="006F0617">
        <w:rPr>
          <w:sz w:val="28"/>
          <w:szCs w:val="28"/>
        </w:rPr>
        <w:t>5</w:t>
      </w:r>
      <w:r>
        <w:rPr>
          <w:sz w:val="28"/>
          <w:szCs w:val="28"/>
        </w:rPr>
        <w:t xml:space="preserve"> и плановый период 202</w:t>
      </w:r>
      <w:r w:rsidR="006F0617">
        <w:rPr>
          <w:sz w:val="28"/>
          <w:szCs w:val="28"/>
        </w:rPr>
        <w:t>6</w:t>
      </w:r>
      <w:r w:rsidRPr="001238DD">
        <w:rPr>
          <w:sz w:val="28"/>
          <w:szCs w:val="28"/>
        </w:rPr>
        <w:t xml:space="preserve"> и 202</w:t>
      </w:r>
      <w:r w:rsidR="006F0617">
        <w:rPr>
          <w:sz w:val="28"/>
          <w:szCs w:val="28"/>
        </w:rPr>
        <w:t>7</w:t>
      </w:r>
      <w:r w:rsidRPr="001238DD">
        <w:rPr>
          <w:sz w:val="28"/>
          <w:szCs w:val="28"/>
        </w:rPr>
        <w:t xml:space="preserve"> годов, рассчитанные на основе сценарных условий функционирования экономики Российской Федерации, основных параметров прогноза социально-экономического развития Российской Федерации</w:t>
      </w:r>
      <w:r>
        <w:rPr>
          <w:sz w:val="28"/>
          <w:szCs w:val="28"/>
        </w:rPr>
        <w:t>,</w:t>
      </w:r>
      <w:r w:rsidRPr="001238DD">
        <w:rPr>
          <w:sz w:val="28"/>
          <w:szCs w:val="28"/>
        </w:rPr>
        <w:t xml:space="preserve">  Воронежской области</w:t>
      </w:r>
      <w:r>
        <w:rPr>
          <w:sz w:val="28"/>
          <w:szCs w:val="28"/>
        </w:rPr>
        <w:t xml:space="preserve"> и Подгоренского муниципального района</w:t>
      </w:r>
      <w:r w:rsidRPr="001238DD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6F0617">
        <w:rPr>
          <w:sz w:val="28"/>
          <w:szCs w:val="28"/>
        </w:rPr>
        <w:t>5</w:t>
      </w:r>
      <w:r w:rsidRPr="001238DD">
        <w:rPr>
          <w:sz w:val="28"/>
          <w:szCs w:val="28"/>
          <w:lang w:val="en-US"/>
        </w:rPr>
        <w:t> </w:t>
      </w:r>
      <w:r w:rsidRPr="001238DD">
        <w:rPr>
          <w:sz w:val="28"/>
          <w:szCs w:val="28"/>
        </w:rPr>
        <w:t>год и на период до 20</w:t>
      </w:r>
      <w:r>
        <w:rPr>
          <w:sz w:val="28"/>
          <w:szCs w:val="28"/>
        </w:rPr>
        <w:t>2</w:t>
      </w:r>
      <w:r w:rsidR="006F0617">
        <w:rPr>
          <w:sz w:val="28"/>
          <w:szCs w:val="28"/>
        </w:rPr>
        <w:t>7</w:t>
      </w:r>
      <w:r w:rsidRPr="001238DD">
        <w:rPr>
          <w:sz w:val="28"/>
          <w:szCs w:val="28"/>
          <w:lang w:val="en-US"/>
        </w:rPr>
        <w:t> </w:t>
      </w:r>
      <w:r w:rsidRPr="001238DD">
        <w:rPr>
          <w:sz w:val="28"/>
          <w:szCs w:val="28"/>
        </w:rPr>
        <w:t>года, представлены в таблице.</w:t>
      </w:r>
    </w:p>
    <w:p w:rsidR="00DE2B6A" w:rsidRPr="00B84705" w:rsidRDefault="00DE2B6A" w:rsidP="00DE2B6A">
      <w:pPr>
        <w:spacing w:line="360" w:lineRule="auto"/>
        <w:ind w:firstLine="709"/>
        <w:jc w:val="right"/>
      </w:pPr>
      <w:r>
        <w:t>млн.</w:t>
      </w:r>
      <w:r w:rsidRPr="00B84705">
        <w:t xml:space="preserve"> рублей</w:t>
      </w: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9"/>
        <w:gridCol w:w="1679"/>
        <w:gridCol w:w="1398"/>
        <w:gridCol w:w="1539"/>
        <w:gridCol w:w="1498"/>
      </w:tblGrid>
      <w:tr w:rsidR="00DE2B6A" w:rsidRPr="00B84705" w:rsidTr="00BE7D8E">
        <w:trPr>
          <w:trHeight w:val="449"/>
          <w:jc w:val="center"/>
        </w:trPr>
        <w:tc>
          <w:tcPr>
            <w:tcW w:w="3319" w:type="dxa"/>
            <w:vMerge w:val="restart"/>
            <w:vAlign w:val="center"/>
          </w:tcPr>
          <w:p w:rsidR="00DE2B6A" w:rsidRPr="00B84705" w:rsidRDefault="00DE2B6A" w:rsidP="00BE7D8E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Показатели</w:t>
            </w:r>
          </w:p>
        </w:tc>
        <w:tc>
          <w:tcPr>
            <w:tcW w:w="1679" w:type="dxa"/>
            <w:vMerge w:val="restart"/>
            <w:vAlign w:val="center"/>
          </w:tcPr>
          <w:p w:rsidR="00DE2B6A" w:rsidRPr="00B84705" w:rsidRDefault="00DE2B6A" w:rsidP="00BE7D8E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6F0617">
              <w:rPr>
                <w:b/>
                <w:bCs/>
              </w:rPr>
              <w:t>4</w:t>
            </w:r>
            <w:r w:rsidRPr="00B84705">
              <w:rPr>
                <w:b/>
                <w:bCs/>
              </w:rPr>
              <w:t xml:space="preserve"> год </w:t>
            </w:r>
          </w:p>
          <w:p w:rsidR="00DE2B6A" w:rsidRPr="00B84705" w:rsidRDefault="00DE2B6A" w:rsidP="00BE7D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(оценка)</w:t>
            </w:r>
          </w:p>
        </w:tc>
        <w:tc>
          <w:tcPr>
            <w:tcW w:w="4435" w:type="dxa"/>
            <w:gridSpan w:val="3"/>
            <w:vAlign w:val="center"/>
          </w:tcPr>
          <w:p w:rsidR="00DE2B6A" w:rsidRPr="00B84705" w:rsidRDefault="00DE2B6A" w:rsidP="00BE7D8E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Проект</w:t>
            </w:r>
          </w:p>
        </w:tc>
      </w:tr>
      <w:tr w:rsidR="00DE2B6A" w:rsidRPr="00B84705" w:rsidTr="00BE7D8E">
        <w:trPr>
          <w:trHeight w:val="245"/>
          <w:jc w:val="center"/>
        </w:trPr>
        <w:tc>
          <w:tcPr>
            <w:tcW w:w="3319" w:type="dxa"/>
            <w:vMerge/>
            <w:tcBorders>
              <w:bottom w:val="single" w:sz="4" w:space="0" w:color="auto"/>
            </w:tcBorders>
            <w:vAlign w:val="center"/>
          </w:tcPr>
          <w:p w:rsidR="00DE2B6A" w:rsidRPr="00B84705" w:rsidRDefault="00DE2B6A" w:rsidP="00BE7D8E">
            <w:pPr>
              <w:jc w:val="center"/>
              <w:rPr>
                <w:b/>
                <w:bCs/>
              </w:rPr>
            </w:pPr>
          </w:p>
        </w:tc>
        <w:tc>
          <w:tcPr>
            <w:tcW w:w="1679" w:type="dxa"/>
            <w:vMerge/>
            <w:tcBorders>
              <w:bottom w:val="single" w:sz="4" w:space="0" w:color="auto"/>
            </w:tcBorders>
            <w:vAlign w:val="center"/>
          </w:tcPr>
          <w:p w:rsidR="00DE2B6A" w:rsidRPr="00B84705" w:rsidRDefault="00DE2B6A" w:rsidP="00BE7D8E">
            <w:pPr>
              <w:jc w:val="center"/>
              <w:rPr>
                <w:b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6A" w:rsidRPr="00B84705" w:rsidRDefault="00DE2B6A" w:rsidP="006F0617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6F0617">
              <w:rPr>
                <w:b/>
                <w:bCs/>
              </w:rPr>
              <w:t>5</w:t>
            </w:r>
            <w:r w:rsidRPr="00B84705">
              <w:rPr>
                <w:b/>
                <w:bCs/>
              </w:rPr>
              <w:t xml:space="preserve"> год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6A" w:rsidRPr="00B84705" w:rsidRDefault="00DE2B6A" w:rsidP="0091095C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6F0617">
              <w:rPr>
                <w:b/>
                <w:bCs/>
              </w:rPr>
              <w:t>6</w:t>
            </w:r>
            <w:r w:rsidRPr="00B84705">
              <w:rPr>
                <w:b/>
                <w:bCs/>
              </w:rPr>
              <w:t xml:space="preserve"> год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6A" w:rsidRPr="00B84705" w:rsidRDefault="00DE2B6A" w:rsidP="006F0617">
            <w:pPr>
              <w:jc w:val="center"/>
              <w:rPr>
                <w:b/>
                <w:bCs/>
              </w:rPr>
            </w:pPr>
            <w:r w:rsidRPr="00B84705">
              <w:rPr>
                <w:b/>
                <w:bCs/>
              </w:rPr>
              <w:t>202</w:t>
            </w:r>
            <w:r w:rsidR="006F0617">
              <w:rPr>
                <w:b/>
                <w:bCs/>
              </w:rPr>
              <w:t>7</w:t>
            </w:r>
            <w:r w:rsidRPr="00B84705">
              <w:rPr>
                <w:b/>
                <w:bCs/>
              </w:rPr>
              <w:t xml:space="preserve"> год</w:t>
            </w:r>
          </w:p>
        </w:tc>
      </w:tr>
    </w:tbl>
    <w:p w:rsidR="00DE2B6A" w:rsidRPr="00B84705" w:rsidRDefault="00DE2B6A" w:rsidP="00DE2B6A">
      <w:pPr>
        <w:spacing w:line="360" w:lineRule="auto"/>
        <w:jc w:val="right"/>
        <w:rPr>
          <w:sz w:val="4"/>
          <w:szCs w:val="4"/>
        </w:rPr>
      </w:pP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9"/>
        <w:gridCol w:w="1631"/>
        <w:gridCol w:w="1453"/>
        <w:gridCol w:w="1525"/>
        <w:gridCol w:w="1479"/>
      </w:tblGrid>
      <w:tr w:rsidR="00DE2B6A" w:rsidRPr="00A51B4D" w:rsidTr="00BE7D8E">
        <w:trPr>
          <w:trHeight w:val="267"/>
          <w:tblHeader/>
          <w:jc w:val="center"/>
        </w:trPr>
        <w:tc>
          <w:tcPr>
            <w:tcW w:w="3349" w:type="dxa"/>
          </w:tcPr>
          <w:p w:rsidR="00DE2B6A" w:rsidRPr="0063433D" w:rsidRDefault="00DE2B6A" w:rsidP="00BE7D8E">
            <w:pPr>
              <w:jc w:val="center"/>
              <w:rPr>
                <w:b/>
                <w:bCs/>
              </w:rPr>
            </w:pPr>
            <w:r w:rsidRPr="0063433D">
              <w:rPr>
                <w:b/>
                <w:bCs/>
              </w:rPr>
              <w:t>1</w:t>
            </w:r>
          </w:p>
        </w:tc>
        <w:tc>
          <w:tcPr>
            <w:tcW w:w="1631" w:type="dxa"/>
            <w:vAlign w:val="center"/>
          </w:tcPr>
          <w:p w:rsidR="00DE2B6A" w:rsidRPr="0063433D" w:rsidRDefault="00DE2B6A" w:rsidP="00BE7D8E">
            <w:pPr>
              <w:jc w:val="center"/>
              <w:rPr>
                <w:b/>
              </w:rPr>
            </w:pPr>
            <w:r w:rsidRPr="0063433D">
              <w:rPr>
                <w:b/>
              </w:rPr>
              <w:t>2</w:t>
            </w:r>
          </w:p>
        </w:tc>
        <w:tc>
          <w:tcPr>
            <w:tcW w:w="1453" w:type="dxa"/>
            <w:vAlign w:val="center"/>
          </w:tcPr>
          <w:p w:rsidR="00DE2B6A" w:rsidRPr="0063433D" w:rsidRDefault="00DE2B6A" w:rsidP="00BE7D8E">
            <w:pPr>
              <w:jc w:val="center"/>
              <w:rPr>
                <w:b/>
              </w:rPr>
            </w:pPr>
            <w:r w:rsidRPr="0063433D">
              <w:rPr>
                <w:b/>
              </w:rPr>
              <w:t>3</w:t>
            </w:r>
          </w:p>
        </w:tc>
        <w:tc>
          <w:tcPr>
            <w:tcW w:w="1525" w:type="dxa"/>
            <w:vAlign w:val="center"/>
          </w:tcPr>
          <w:p w:rsidR="00DE2B6A" w:rsidRPr="0063433D" w:rsidRDefault="00DE2B6A" w:rsidP="00BE7D8E">
            <w:pPr>
              <w:jc w:val="center"/>
              <w:rPr>
                <w:b/>
              </w:rPr>
            </w:pPr>
            <w:r w:rsidRPr="0063433D">
              <w:rPr>
                <w:b/>
              </w:rPr>
              <w:t>4</w:t>
            </w:r>
          </w:p>
        </w:tc>
        <w:tc>
          <w:tcPr>
            <w:tcW w:w="1479" w:type="dxa"/>
          </w:tcPr>
          <w:p w:rsidR="00DE2B6A" w:rsidRPr="0063433D" w:rsidRDefault="00DE2B6A" w:rsidP="00BE7D8E">
            <w:pPr>
              <w:jc w:val="center"/>
              <w:rPr>
                <w:b/>
              </w:rPr>
            </w:pPr>
            <w:r w:rsidRPr="0063433D">
              <w:rPr>
                <w:b/>
              </w:rPr>
              <w:t>5</w:t>
            </w:r>
          </w:p>
        </w:tc>
      </w:tr>
      <w:tr w:rsidR="00372DD2" w:rsidRPr="00A51B4D" w:rsidTr="00BE7D8E">
        <w:trPr>
          <w:trHeight w:val="267"/>
          <w:jc w:val="center"/>
        </w:trPr>
        <w:tc>
          <w:tcPr>
            <w:tcW w:w="3349" w:type="dxa"/>
          </w:tcPr>
          <w:p w:rsidR="00372DD2" w:rsidRPr="0063433D" w:rsidRDefault="00372DD2" w:rsidP="00372DD2">
            <w:pPr>
              <w:jc w:val="center"/>
              <w:rPr>
                <w:b/>
                <w:bCs/>
              </w:rPr>
            </w:pPr>
            <w:r w:rsidRPr="0063433D">
              <w:rPr>
                <w:b/>
                <w:bCs/>
              </w:rPr>
              <w:t>Доходы, всего</w:t>
            </w:r>
          </w:p>
        </w:tc>
        <w:tc>
          <w:tcPr>
            <w:tcW w:w="1631" w:type="dxa"/>
            <w:vAlign w:val="bottom"/>
          </w:tcPr>
          <w:p w:rsidR="00372DD2" w:rsidRPr="0063433D" w:rsidRDefault="00372DD2" w:rsidP="005709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1 1</w:t>
            </w:r>
            <w:r w:rsidR="00570911">
              <w:rPr>
                <w:b/>
              </w:rPr>
              <w:t>64</w:t>
            </w:r>
            <w:r>
              <w:rPr>
                <w:b/>
              </w:rPr>
              <w:t>,</w:t>
            </w:r>
            <w:r w:rsidR="00570911">
              <w:rPr>
                <w:b/>
              </w:rPr>
              <w:t>2</w:t>
            </w:r>
          </w:p>
        </w:tc>
        <w:tc>
          <w:tcPr>
            <w:tcW w:w="1453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926,4</w:t>
            </w:r>
          </w:p>
        </w:tc>
        <w:tc>
          <w:tcPr>
            <w:tcW w:w="1525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895,2</w:t>
            </w:r>
          </w:p>
        </w:tc>
        <w:tc>
          <w:tcPr>
            <w:tcW w:w="1479" w:type="dxa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847,9</w:t>
            </w:r>
          </w:p>
        </w:tc>
      </w:tr>
      <w:tr w:rsidR="00372DD2" w:rsidRPr="00A51B4D" w:rsidTr="00BE7D8E">
        <w:trPr>
          <w:trHeight w:val="267"/>
          <w:jc w:val="center"/>
        </w:trPr>
        <w:tc>
          <w:tcPr>
            <w:tcW w:w="3349" w:type="dxa"/>
          </w:tcPr>
          <w:p w:rsidR="00372DD2" w:rsidRPr="0063433D" w:rsidRDefault="00372DD2" w:rsidP="00372DD2">
            <w:r w:rsidRPr="0063433D">
              <w:t>из них</w:t>
            </w:r>
          </w:p>
        </w:tc>
        <w:tc>
          <w:tcPr>
            <w:tcW w:w="1631" w:type="dxa"/>
            <w:vAlign w:val="center"/>
          </w:tcPr>
          <w:p w:rsidR="00372DD2" w:rsidRPr="0063433D" w:rsidRDefault="00372DD2" w:rsidP="00372DD2">
            <w:pPr>
              <w:pStyle w:val="a6"/>
            </w:pPr>
          </w:p>
        </w:tc>
        <w:tc>
          <w:tcPr>
            <w:tcW w:w="1453" w:type="dxa"/>
            <w:vAlign w:val="center"/>
          </w:tcPr>
          <w:p w:rsidR="00372DD2" w:rsidRPr="0063433D" w:rsidRDefault="00372DD2" w:rsidP="00372DD2">
            <w:pPr>
              <w:pStyle w:val="a6"/>
            </w:pPr>
          </w:p>
        </w:tc>
        <w:tc>
          <w:tcPr>
            <w:tcW w:w="1525" w:type="dxa"/>
            <w:vAlign w:val="center"/>
          </w:tcPr>
          <w:p w:rsidR="00372DD2" w:rsidRPr="0063433D" w:rsidRDefault="00372DD2" w:rsidP="00372DD2">
            <w:pPr>
              <w:pStyle w:val="a6"/>
            </w:pPr>
          </w:p>
        </w:tc>
        <w:tc>
          <w:tcPr>
            <w:tcW w:w="1479" w:type="dxa"/>
          </w:tcPr>
          <w:p w:rsidR="00372DD2" w:rsidRPr="0063433D" w:rsidRDefault="00372DD2" w:rsidP="00372DD2">
            <w:pPr>
              <w:pStyle w:val="a6"/>
            </w:pPr>
          </w:p>
        </w:tc>
      </w:tr>
      <w:tr w:rsidR="00372DD2" w:rsidRPr="00A51B4D" w:rsidTr="00BE7D8E">
        <w:trPr>
          <w:trHeight w:val="332"/>
          <w:jc w:val="center"/>
        </w:trPr>
        <w:tc>
          <w:tcPr>
            <w:tcW w:w="3349" w:type="dxa"/>
            <w:vAlign w:val="center"/>
          </w:tcPr>
          <w:p w:rsidR="00372DD2" w:rsidRPr="005C5CE2" w:rsidRDefault="00372DD2" w:rsidP="00372DD2">
            <w:pPr>
              <w:rPr>
                <w:b/>
              </w:rPr>
            </w:pPr>
            <w:r w:rsidRPr="005C5CE2">
              <w:rPr>
                <w:b/>
              </w:rPr>
              <w:t>Налоговые + неналоговые</w:t>
            </w:r>
          </w:p>
        </w:tc>
        <w:tc>
          <w:tcPr>
            <w:tcW w:w="1631" w:type="dxa"/>
            <w:vAlign w:val="center"/>
          </w:tcPr>
          <w:p w:rsidR="00372DD2" w:rsidRPr="0063433D" w:rsidRDefault="00570911" w:rsidP="00372DD2">
            <w:pPr>
              <w:jc w:val="center"/>
              <w:rPr>
                <w:b/>
              </w:rPr>
            </w:pPr>
            <w:r>
              <w:rPr>
                <w:b/>
              </w:rPr>
              <w:t>202,1</w:t>
            </w:r>
          </w:p>
        </w:tc>
        <w:tc>
          <w:tcPr>
            <w:tcW w:w="1453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198,7</w:t>
            </w:r>
          </w:p>
        </w:tc>
        <w:tc>
          <w:tcPr>
            <w:tcW w:w="1525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210,8</w:t>
            </w:r>
          </w:p>
        </w:tc>
        <w:tc>
          <w:tcPr>
            <w:tcW w:w="1479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228,8</w:t>
            </w:r>
          </w:p>
        </w:tc>
      </w:tr>
      <w:tr w:rsidR="00372DD2" w:rsidRPr="00A51B4D" w:rsidTr="00BE7D8E">
        <w:trPr>
          <w:trHeight w:val="268"/>
          <w:jc w:val="center"/>
        </w:trPr>
        <w:tc>
          <w:tcPr>
            <w:tcW w:w="3349" w:type="dxa"/>
            <w:vAlign w:val="center"/>
          </w:tcPr>
          <w:p w:rsidR="00372DD2" w:rsidRPr="0063433D" w:rsidRDefault="00372DD2" w:rsidP="00372DD2">
            <w:pPr>
              <w:rPr>
                <w:b/>
              </w:rPr>
            </w:pPr>
            <w:r w:rsidRPr="0063433D">
              <w:rPr>
                <w:b/>
              </w:rPr>
              <w:t xml:space="preserve">Безвозмездные перечисления </w:t>
            </w:r>
          </w:p>
        </w:tc>
        <w:tc>
          <w:tcPr>
            <w:tcW w:w="1631" w:type="dxa"/>
            <w:vAlign w:val="center"/>
          </w:tcPr>
          <w:p w:rsidR="00372DD2" w:rsidRPr="0063433D" w:rsidRDefault="001678D0" w:rsidP="00372D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962,1</w:t>
            </w:r>
          </w:p>
        </w:tc>
        <w:tc>
          <w:tcPr>
            <w:tcW w:w="1453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727,7</w:t>
            </w:r>
          </w:p>
        </w:tc>
        <w:tc>
          <w:tcPr>
            <w:tcW w:w="1525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684,3</w:t>
            </w:r>
          </w:p>
        </w:tc>
        <w:tc>
          <w:tcPr>
            <w:tcW w:w="1479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619,1</w:t>
            </w:r>
          </w:p>
        </w:tc>
      </w:tr>
      <w:tr w:rsidR="00372DD2" w:rsidRPr="00A51B4D" w:rsidTr="000E1701">
        <w:trPr>
          <w:trHeight w:val="259"/>
          <w:jc w:val="center"/>
        </w:trPr>
        <w:tc>
          <w:tcPr>
            <w:tcW w:w="3349" w:type="dxa"/>
            <w:vAlign w:val="center"/>
          </w:tcPr>
          <w:p w:rsidR="00372DD2" w:rsidRPr="0063433D" w:rsidRDefault="00372DD2" w:rsidP="00372DD2">
            <w:pPr>
              <w:rPr>
                <w:b/>
                <w:bCs/>
              </w:rPr>
            </w:pPr>
            <w:r w:rsidRPr="0063433D">
              <w:rPr>
                <w:b/>
                <w:bCs/>
              </w:rPr>
              <w:lastRenderedPageBreak/>
              <w:t>Расходы, всего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372DD2" w:rsidRPr="0063433D" w:rsidRDefault="00372DD2" w:rsidP="00372D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1 163,3</w:t>
            </w:r>
          </w:p>
        </w:tc>
        <w:tc>
          <w:tcPr>
            <w:tcW w:w="1453" w:type="dxa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943,4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885,3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829,3</w:t>
            </w:r>
          </w:p>
        </w:tc>
      </w:tr>
      <w:tr w:rsidR="00372DD2" w:rsidRPr="00A51B4D" w:rsidTr="000E1701">
        <w:trPr>
          <w:trHeight w:val="250"/>
          <w:jc w:val="center"/>
        </w:trPr>
        <w:tc>
          <w:tcPr>
            <w:tcW w:w="3349" w:type="dxa"/>
            <w:vAlign w:val="center"/>
          </w:tcPr>
          <w:p w:rsidR="00372DD2" w:rsidRPr="0063433D" w:rsidRDefault="00372DD2" w:rsidP="00372DD2">
            <w:r w:rsidRPr="0063433D">
              <w:rPr>
                <w:b/>
                <w:bCs/>
              </w:rPr>
              <w:t>Дефицит</w:t>
            </w:r>
            <w:proofErr w:type="gramStart"/>
            <w:r w:rsidRPr="0063433D">
              <w:rPr>
                <w:b/>
                <w:bCs/>
              </w:rPr>
              <w:t xml:space="preserve"> (-), </w:t>
            </w:r>
            <w:proofErr w:type="gramEnd"/>
            <w:r w:rsidRPr="0063433D">
              <w:rPr>
                <w:b/>
                <w:bCs/>
              </w:rPr>
              <w:t>профицит (+)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372DD2" w:rsidRPr="0063433D" w:rsidRDefault="001678D0" w:rsidP="00372DD2">
            <w:pPr>
              <w:jc w:val="center"/>
              <w:rPr>
                <w:b/>
              </w:rPr>
            </w:pPr>
            <w:r>
              <w:rPr>
                <w:b/>
              </w:rPr>
              <w:t>+0,9</w:t>
            </w:r>
          </w:p>
        </w:tc>
        <w:tc>
          <w:tcPr>
            <w:tcW w:w="1453" w:type="dxa"/>
            <w:vAlign w:val="center"/>
          </w:tcPr>
          <w:p w:rsidR="00372DD2" w:rsidRPr="00785859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-17,0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72DD2" w:rsidRPr="00201EB0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+2,0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372DD2" w:rsidRPr="0063433D" w:rsidRDefault="005B6783" w:rsidP="00372DD2">
            <w:pPr>
              <w:jc w:val="center"/>
              <w:rPr>
                <w:b/>
              </w:rPr>
            </w:pPr>
            <w:r>
              <w:rPr>
                <w:b/>
              </w:rPr>
              <w:t>+2,0</w:t>
            </w:r>
          </w:p>
        </w:tc>
      </w:tr>
      <w:tr w:rsidR="00372DD2" w:rsidRPr="00B84705" w:rsidTr="00BE7D8E">
        <w:trPr>
          <w:trHeight w:val="399"/>
          <w:jc w:val="center"/>
        </w:trPr>
        <w:tc>
          <w:tcPr>
            <w:tcW w:w="3349" w:type="dxa"/>
            <w:vAlign w:val="center"/>
          </w:tcPr>
          <w:p w:rsidR="00372DD2" w:rsidRPr="0063433D" w:rsidRDefault="00372DD2" w:rsidP="00372DD2">
            <w:pPr>
              <w:rPr>
                <w:b/>
                <w:bCs/>
              </w:rPr>
            </w:pPr>
            <w:r w:rsidRPr="0063433D">
              <w:rPr>
                <w:b/>
                <w:bCs/>
              </w:rPr>
              <w:t>Размер дефицита</w:t>
            </w:r>
            <w:proofErr w:type="gramStart"/>
            <w:r w:rsidRPr="0063433D">
              <w:rPr>
                <w:b/>
                <w:bCs/>
              </w:rPr>
              <w:t xml:space="preserve"> (%) </w:t>
            </w:r>
            <w:proofErr w:type="gramEnd"/>
          </w:p>
        </w:tc>
        <w:tc>
          <w:tcPr>
            <w:tcW w:w="1631" w:type="dxa"/>
            <w:vAlign w:val="center"/>
          </w:tcPr>
          <w:p w:rsidR="00372DD2" w:rsidRPr="0063433D" w:rsidRDefault="001678D0" w:rsidP="00372DD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53" w:type="dxa"/>
            <w:vAlign w:val="center"/>
          </w:tcPr>
          <w:p w:rsidR="00372DD2" w:rsidRPr="0063433D" w:rsidRDefault="00A076AF" w:rsidP="00372DD2">
            <w:pPr>
              <w:jc w:val="center"/>
              <w:rPr>
                <w:b/>
              </w:rPr>
            </w:pPr>
            <w:r>
              <w:rPr>
                <w:b/>
              </w:rPr>
              <w:t>8,6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372DD2" w:rsidRPr="0063433D" w:rsidRDefault="00A076AF" w:rsidP="00372DD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372DD2" w:rsidRPr="0063433D" w:rsidRDefault="00A076AF" w:rsidP="00372DD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DE2B6A" w:rsidRDefault="00DE2B6A" w:rsidP="00DE2B6A">
      <w:pPr>
        <w:outlineLvl w:val="0"/>
        <w:rPr>
          <w:b/>
          <w:sz w:val="32"/>
          <w:szCs w:val="32"/>
        </w:rPr>
      </w:pPr>
    </w:p>
    <w:p w:rsidR="00F07979" w:rsidRPr="00C955AD" w:rsidRDefault="00F07979" w:rsidP="00F079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07979">
        <w:rPr>
          <w:sz w:val="28"/>
          <w:szCs w:val="28"/>
        </w:rPr>
        <w:t>Введение экономических и финансовых ограничений в отношении</w:t>
      </w:r>
      <w:r w:rsidRPr="00C955AD">
        <w:rPr>
          <w:sz w:val="28"/>
          <w:szCs w:val="28"/>
        </w:rPr>
        <w:t xml:space="preserve"> Российской Федерации и, как следствие, проблемы с экспортом и импортом товаров, нарушение логистических связей создают риски</w:t>
      </w:r>
      <w:r>
        <w:rPr>
          <w:sz w:val="28"/>
          <w:szCs w:val="28"/>
        </w:rPr>
        <w:t xml:space="preserve"> для бюджетной системы страны, </w:t>
      </w:r>
      <w:r w:rsidRPr="00C955AD">
        <w:rPr>
          <w:sz w:val="28"/>
          <w:szCs w:val="28"/>
        </w:rPr>
        <w:t>региона</w:t>
      </w:r>
      <w:r>
        <w:rPr>
          <w:sz w:val="28"/>
          <w:szCs w:val="28"/>
        </w:rPr>
        <w:t xml:space="preserve"> и района</w:t>
      </w:r>
      <w:r w:rsidRPr="00C955AD">
        <w:rPr>
          <w:sz w:val="28"/>
          <w:szCs w:val="28"/>
        </w:rPr>
        <w:t>. С целью минимизации негативных последствий от санкций правительством России</w:t>
      </w:r>
      <w:r>
        <w:rPr>
          <w:sz w:val="28"/>
          <w:szCs w:val="28"/>
        </w:rPr>
        <w:t xml:space="preserve">, </w:t>
      </w:r>
      <w:r w:rsidRPr="00C955AD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и муниципального района</w:t>
      </w:r>
      <w:r w:rsidRPr="00C955AD">
        <w:rPr>
          <w:sz w:val="28"/>
          <w:szCs w:val="28"/>
        </w:rPr>
        <w:t xml:space="preserve"> приняты меры, направленные на поддержку бизнеса и населения, что позволило обеспечить положительную динамику по многим показателям реального сектора экономики </w:t>
      </w:r>
      <w:r>
        <w:rPr>
          <w:sz w:val="28"/>
          <w:szCs w:val="28"/>
        </w:rPr>
        <w:t>района</w:t>
      </w:r>
      <w:r w:rsidRPr="00C955AD">
        <w:rPr>
          <w:sz w:val="28"/>
          <w:szCs w:val="28"/>
        </w:rPr>
        <w:t xml:space="preserve"> и сохранить устойчивость бюджета </w:t>
      </w:r>
      <w:r>
        <w:rPr>
          <w:sz w:val="28"/>
          <w:szCs w:val="28"/>
        </w:rPr>
        <w:t>района</w:t>
      </w:r>
      <w:r w:rsidRPr="00C955AD">
        <w:rPr>
          <w:sz w:val="28"/>
          <w:szCs w:val="28"/>
        </w:rPr>
        <w:t xml:space="preserve">. </w:t>
      </w:r>
    </w:p>
    <w:p w:rsidR="00F07979" w:rsidRPr="00C955AD" w:rsidRDefault="00ED27D6" w:rsidP="00F07979">
      <w:pPr>
        <w:pStyle w:val="xl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р</w:t>
      </w:r>
      <w:r w:rsidR="00F07979" w:rsidRPr="00C955AD">
        <w:rPr>
          <w:rFonts w:ascii="Times New Roman" w:hAnsi="Times New Roman" w:cs="Times New Roman"/>
          <w:sz w:val="28"/>
          <w:szCs w:val="28"/>
        </w:rPr>
        <w:t>абота по мобилизации доходов в рамках взаимодействия региональных, федеральных органов власти и органов местного самоуправления и включает:</w:t>
      </w:r>
    </w:p>
    <w:p w:rsidR="00F07979" w:rsidRPr="00C955AD" w:rsidRDefault="00F07979" w:rsidP="00F07979">
      <w:pPr>
        <w:pStyle w:val="xl2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5AD">
        <w:rPr>
          <w:rFonts w:ascii="Times New Roman" w:hAnsi="Times New Roman" w:cs="Times New Roman"/>
          <w:sz w:val="28"/>
          <w:szCs w:val="28"/>
        </w:rPr>
        <w:t xml:space="preserve">- мониторинг и информационное взаимодействие с крупнейшими плательщиками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955AD">
        <w:rPr>
          <w:rFonts w:ascii="Times New Roman" w:hAnsi="Times New Roman" w:cs="Times New Roman"/>
          <w:sz w:val="28"/>
          <w:szCs w:val="28"/>
        </w:rPr>
        <w:t xml:space="preserve"> с целью обеспечения поступления запланированных налоговых платежей;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 xml:space="preserve">- обеспечение экономического роста за счет привлечения инвесторов и  реализации проектов на территории </w:t>
      </w:r>
      <w:r>
        <w:rPr>
          <w:sz w:val="28"/>
          <w:szCs w:val="28"/>
        </w:rPr>
        <w:t xml:space="preserve">Подгоренского муниципального района </w:t>
      </w:r>
      <w:r w:rsidRPr="00C955AD">
        <w:rPr>
          <w:sz w:val="28"/>
          <w:szCs w:val="28"/>
        </w:rPr>
        <w:t>Воронежской области;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>- взаимодействие всех органов власти с целью увеличения собираемости налогов и недопущения возникновения задолженности перед бюджетом;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>- выявление и постановк</w:t>
      </w:r>
      <w:r>
        <w:rPr>
          <w:sz w:val="28"/>
          <w:szCs w:val="28"/>
        </w:rPr>
        <w:t>у</w:t>
      </w:r>
      <w:r w:rsidRPr="00C955AD">
        <w:rPr>
          <w:sz w:val="28"/>
          <w:szCs w:val="28"/>
        </w:rPr>
        <w:t xml:space="preserve"> на налоговый учет новых или неучтенных объектов налогообложения;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t>- мониторинг налоговых ставок и льгот, установленных по региональным и местным налогам, ставок арендной платы за пользование земельными участками, находящимися в государственной собственности и повышение их эффективности;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</w:rPr>
        <w:lastRenderedPageBreak/>
        <w:t>- инвентаризацию муниципального имущества и обеспечение более эффективного его использования.</w:t>
      </w:r>
    </w:p>
    <w:p w:rsidR="00F07979" w:rsidRPr="00C955AD" w:rsidRDefault="00F07979" w:rsidP="00F07979">
      <w:pPr>
        <w:pStyle w:val="a8"/>
        <w:numPr>
          <w:ilvl w:val="0"/>
          <w:numId w:val="5"/>
        </w:numPr>
        <w:pBdr>
          <w:bottom w:val="single" w:sz="4" w:space="0" w:color="FFFFFF"/>
        </w:pBdr>
        <w:shd w:val="clear" w:color="auto" w:fill="FFFFFF"/>
        <w:tabs>
          <w:tab w:val="clear" w:pos="0"/>
          <w:tab w:val="num" w:pos="-5387"/>
          <w:tab w:val="left" w:pos="1560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55AD">
        <w:rPr>
          <w:sz w:val="28"/>
          <w:szCs w:val="28"/>
          <w:shd w:val="clear" w:color="auto" w:fill="FFFFFF"/>
        </w:rPr>
        <w:t xml:space="preserve">Органами местного самоуправления совместно с </w:t>
      </w:r>
      <w:proofErr w:type="spellStart"/>
      <w:r w:rsidRPr="00C955AD">
        <w:rPr>
          <w:sz w:val="28"/>
          <w:szCs w:val="28"/>
          <w:shd w:val="clear" w:color="auto" w:fill="FFFFFF"/>
        </w:rPr>
        <w:t>Росреестром</w:t>
      </w:r>
      <w:proofErr w:type="spellEnd"/>
      <w:r w:rsidRPr="00C955AD">
        <w:rPr>
          <w:sz w:val="28"/>
          <w:szCs w:val="28"/>
        </w:rPr>
        <w:t xml:space="preserve"> проводится значительная работа в части актуализации налоговой базы по имущественным налогам, в том числе </w:t>
      </w:r>
      <w:r w:rsidRPr="00C955AD">
        <w:rPr>
          <w:sz w:val="28"/>
          <w:szCs w:val="28"/>
          <w:shd w:val="clear" w:color="auto" w:fill="FFFFFF"/>
        </w:rPr>
        <w:t xml:space="preserve">выявление правообладателей ранее учтенных объектов недвижимости. </w:t>
      </w:r>
      <w:r w:rsidRPr="00C955AD">
        <w:rPr>
          <w:sz w:val="28"/>
          <w:szCs w:val="28"/>
        </w:rPr>
        <w:t>Федеральным законом от 30.12.2020  №518-ФЗ</w:t>
      </w:r>
      <w:r>
        <w:rPr>
          <w:sz w:val="28"/>
          <w:szCs w:val="28"/>
        </w:rPr>
        <w:t xml:space="preserve"> «</w:t>
      </w:r>
      <w:r w:rsidRPr="00C955AD">
        <w:rPr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C955AD">
        <w:rPr>
          <w:sz w:val="28"/>
          <w:szCs w:val="28"/>
        </w:rPr>
        <w:t xml:space="preserve"> </w:t>
      </w:r>
      <w:r w:rsidRPr="00C955AD">
        <w:rPr>
          <w:sz w:val="28"/>
          <w:szCs w:val="28"/>
          <w:shd w:val="clear" w:color="auto" w:fill="FFFFFF"/>
        </w:rPr>
        <w:t xml:space="preserve">предоставлено право органам местного самоуправления </w:t>
      </w:r>
      <w:proofErr w:type="gramStart"/>
      <w:r w:rsidRPr="00C955AD">
        <w:rPr>
          <w:sz w:val="28"/>
          <w:szCs w:val="28"/>
          <w:shd w:val="clear" w:color="auto" w:fill="FFFFFF"/>
        </w:rPr>
        <w:t>осуществлять</w:t>
      </w:r>
      <w:proofErr w:type="gramEnd"/>
      <w:r w:rsidRPr="00C955AD">
        <w:rPr>
          <w:sz w:val="28"/>
          <w:szCs w:val="28"/>
          <w:shd w:val="clear" w:color="auto" w:fill="FFFFFF"/>
        </w:rPr>
        <w:t xml:space="preserve"> мероприятия по выявлению правообладателей ранее учтенных объектов недвижимости и обеспечить внесение в ЕГРН сведений о них, а также позволяет исключить из ЕГРН неактуальные сведения об объектах недвижимости. </w:t>
      </w:r>
    </w:p>
    <w:p w:rsidR="00F07979" w:rsidRPr="00C955AD" w:rsidRDefault="00F07979" w:rsidP="00F07979">
      <w:pPr>
        <w:jc w:val="center"/>
        <w:rPr>
          <w:b/>
          <w:sz w:val="32"/>
          <w:szCs w:val="32"/>
        </w:rPr>
      </w:pPr>
    </w:p>
    <w:p w:rsidR="00F07979" w:rsidRPr="00022ACB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tabs>
          <w:tab w:val="clear" w:pos="0"/>
          <w:tab w:val="num" w:pos="-5387"/>
          <w:tab w:val="left" w:pos="1560"/>
          <w:tab w:val="left" w:pos="4284"/>
        </w:tabs>
        <w:suppressAutoHyphens/>
        <w:autoSpaceDE w:val="0"/>
        <w:autoSpaceDN w:val="0"/>
        <w:adjustRightInd w:val="0"/>
        <w:ind w:firstLine="708"/>
        <w:contextualSpacing/>
        <w:jc w:val="center"/>
        <w:rPr>
          <w:b/>
          <w:sz w:val="28"/>
          <w:szCs w:val="28"/>
        </w:rPr>
      </w:pPr>
      <w:r w:rsidRPr="00510531">
        <w:rPr>
          <w:b/>
          <w:sz w:val="28"/>
          <w:szCs w:val="28"/>
        </w:rPr>
        <w:t>Основные направления налоговой политики Подгоренского муниципального района Воронежской области в 202</w:t>
      </w:r>
      <w:r w:rsidR="005F6FDB">
        <w:rPr>
          <w:b/>
          <w:sz w:val="28"/>
          <w:szCs w:val="28"/>
        </w:rPr>
        <w:t>5</w:t>
      </w:r>
      <w:r w:rsidRPr="00510531">
        <w:rPr>
          <w:b/>
          <w:sz w:val="28"/>
          <w:szCs w:val="28"/>
        </w:rPr>
        <w:t xml:space="preserve"> году и плановом периоде 202</w:t>
      </w:r>
      <w:r w:rsidR="005F6FDB">
        <w:rPr>
          <w:b/>
          <w:sz w:val="28"/>
          <w:szCs w:val="28"/>
        </w:rPr>
        <w:t>6</w:t>
      </w:r>
      <w:r w:rsidRPr="00510531">
        <w:rPr>
          <w:b/>
          <w:sz w:val="28"/>
          <w:szCs w:val="28"/>
        </w:rPr>
        <w:t xml:space="preserve"> и 202</w:t>
      </w:r>
      <w:r w:rsidR="005F6FDB">
        <w:rPr>
          <w:b/>
          <w:sz w:val="28"/>
          <w:szCs w:val="28"/>
        </w:rPr>
        <w:t>7</w:t>
      </w:r>
      <w:r w:rsidRPr="00510531">
        <w:rPr>
          <w:b/>
          <w:sz w:val="28"/>
          <w:szCs w:val="28"/>
        </w:rPr>
        <w:t xml:space="preserve"> годов</w:t>
      </w:r>
    </w:p>
    <w:p w:rsidR="003C6F9D" w:rsidRDefault="00F07979" w:rsidP="009A460F">
      <w:pPr>
        <w:pStyle w:val="1"/>
        <w:ind w:firstLine="708"/>
        <w:jc w:val="both"/>
      </w:pPr>
      <w:proofErr w:type="gramStart"/>
      <w:r w:rsidRPr="003C6F9D">
        <w:t>Формирование доходов консолидированного бюджета Подгоренского муниципального района Воронежской области в 202</w:t>
      </w:r>
      <w:r w:rsidR="005F6FDB" w:rsidRPr="003C6F9D">
        <w:t>5</w:t>
      </w:r>
      <w:r w:rsidRPr="003C6F9D">
        <w:t xml:space="preserve"> году и плановом периоде 202</w:t>
      </w:r>
      <w:r w:rsidR="005F6FDB" w:rsidRPr="003C6F9D">
        <w:t>5</w:t>
      </w:r>
      <w:r w:rsidRPr="003C6F9D">
        <w:t>-202</w:t>
      </w:r>
      <w:r w:rsidR="005F6FDB" w:rsidRPr="003C6F9D">
        <w:t>7</w:t>
      </w:r>
      <w:r w:rsidR="009A460F">
        <w:t xml:space="preserve"> годов осуществлен </w:t>
      </w:r>
      <w:r w:rsidR="009A460F">
        <w:rPr>
          <w:color w:val="000000"/>
          <w:lang w:eastAsia="ru-RU" w:bidi="ru-RU"/>
        </w:rPr>
        <w:t xml:space="preserve">с учетом реальной экономической ситуации и изменений, вносимых в налоговое и бюджетное законодательство Российской Федерации и </w:t>
      </w:r>
      <w:r w:rsidR="009A460F" w:rsidRPr="009A460F">
        <w:t xml:space="preserve">на основании </w:t>
      </w:r>
      <w:r w:rsidRPr="003C6F9D">
        <w:t>показателей прогноза социально-экономического развития Подгоренского муниципального района Воронежской области, подготовленного отделом экономического развития Подгоренского муниципального района Воронежской области.</w:t>
      </w:r>
      <w:proofErr w:type="gramEnd"/>
    </w:p>
    <w:p w:rsidR="005D764A" w:rsidRDefault="005D764A" w:rsidP="005D764A">
      <w:pPr>
        <w:pStyle w:val="1"/>
        <w:ind w:firstLine="600"/>
        <w:jc w:val="both"/>
      </w:pPr>
      <w:r>
        <w:rPr>
          <w:color w:val="000000"/>
          <w:lang w:eastAsia="ru-RU" w:bidi="ru-RU"/>
        </w:rPr>
        <w:t xml:space="preserve">Федеральным законом от 12.07.2024 №176-ФЗ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>
        <w:rPr>
          <w:color w:val="000000"/>
          <w:lang w:eastAsia="ru-RU" w:bidi="ru-RU"/>
        </w:rPr>
        <w:t>утратившими</w:t>
      </w:r>
      <w:proofErr w:type="gramEnd"/>
      <w:r>
        <w:rPr>
          <w:color w:val="000000"/>
          <w:lang w:eastAsia="ru-RU" w:bidi="ru-RU"/>
        </w:rPr>
        <w:t xml:space="preserve"> силу отдельных положений законодательных актов Российской Федерации» вносятся следующие изменения в налоговую систему, которые учтены при составлении проекта бюджета на предстоящий период 2025-2027 </w:t>
      </w:r>
      <w:r>
        <w:rPr>
          <w:color w:val="000000"/>
          <w:lang w:eastAsia="ru-RU" w:bidi="ru-RU"/>
        </w:rPr>
        <w:lastRenderedPageBreak/>
        <w:t>годов:</w:t>
      </w:r>
    </w:p>
    <w:p w:rsidR="005D764A" w:rsidRDefault="005D764A" w:rsidP="005D764A">
      <w:pPr>
        <w:pStyle w:val="1"/>
        <w:numPr>
          <w:ilvl w:val="0"/>
          <w:numId w:val="6"/>
        </w:numPr>
        <w:tabs>
          <w:tab w:val="left" w:pos="912"/>
        </w:tabs>
        <w:ind w:firstLine="580"/>
        <w:jc w:val="both"/>
      </w:pPr>
      <w:r>
        <w:rPr>
          <w:color w:val="000000"/>
          <w:lang w:eastAsia="ru-RU" w:bidi="ru-RU"/>
        </w:rPr>
        <w:t>Налог на доходы физических лиц.</w:t>
      </w:r>
    </w:p>
    <w:p w:rsidR="005D764A" w:rsidRDefault="005D764A" w:rsidP="005D764A">
      <w:pPr>
        <w:pStyle w:val="1"/>
        <w:ind w:firstLine="580"/>
        <w:jc w:val="both"/>
      </w:pPr>
      <w:r>
        <w:rPr>
          <w:color w:val="000000"/>
          <w:lang w:eastAsia="ru-RU" w:bidi="ru-RU"/>
        </w:rPr>
        <w:t xml:space="preserve">Введение прогрессивной шкалы налогообложения по налогу на доходы физических лиц (далее - НДФЛ), </w:t>
      </w:r>
      <w:proofErr w:type="gramStart"/>
      <w:r>
        <w:rPr>
          <w:color w:val="000000"/>
          <w:lang w:eastAsia="ru-RU" w:bidi="ru-RU"/>
        </w:rPr>
        <w:t>которая</w:t>
      </w:r>
      <w:proofErr w:type="gramEnd"/>
      <w:r>
        <w:rPr>
          <w:color w:val="000000"/>
          <w:lang w:eastAsia="ru-RU" w:bidi="ru-RU"/>
        </w:rPr>
        <w:t xml:space="preserve"> не коснется доходов участников специальной военной операции, от 13% до 22%.</w:t>
      </w:r>
    </w:p>
    <w:p w:rsidR="005D764A" w:rsidRDefault="005D764A" w:rsidP="005D764A">
      <w:pPr>
        <w:pStyle w:val="1"/>
        <w:ind w:firstLine="580"/>
        <w:jc w:val="both"/>
      </w:pPr>
      <w:r>
        <w:rPr>
          <w:color w:val="000000"/>
          <w:lang w:eastAsia="ru-RU" w:bidi="ru-RU"/>
        </w:rPr>
        <w:t>Новая шкала НДФЛ:</w:t>
      </w:r>
    </w:p>
    <w:p w:rsidR="005D764A" w:rsidRDefault="005D764A" w:rsidP="005D764A">
      <w:pPr>
        <w:pStyle w:val="1"/>
        <w:numPr>
          <w:ilvl w:val="0"/>
          <w:numId w:val="7"/>
        </w:numPr>
        <w:tabs>
          <w:tab w:val="left" w:pos="827"/>
        </w:tabs>
        <w:ind w:firstLine="580"/>
        <w:jc w:val="both"/>
      </w:pPr>
      <w:r>
        <w:rPr>
          <w:color w:val="000000"/>
          <w:lang w:eastAsia="ru-RU" w:bidi="ru-RU"/>
        </w:rPr>
        <w:t>базовая ставка в 13% останется неизменной для годового дохода в размере до 2,4 млн. рублей;</w:t>
      </w:r>
    </w:p>
    <w:p w:rsidR="005D764A" w:rsidRDefault="005D764A" w:rsidP="005D764A">
      <w:pPr>
        <w:pStyle w:val="1"/>
        <w:numPr>
          <w:ilvl w:val="0"/>
          <w:numId w:val="7"/>
        </w:numPr>
        <w:tabs>
          <w:tab w:val="left" w:pos="1353"/>
        </w:tabs>
        <w:ind w:firstLine="580"/>
        <w:jc w:val="both"/>
      </w:pPr>
      <w:r>
        <w:rPr>
          <w:color w:val="000000"/>
          <w:lang w:eastAsia="ru-RU" w:bidi="ru-RU"/>
        </w:rPr>
        <w:t>от 2,4 до 5 млн. рублей - 15%;</w:t>
      </w:r>
    </w:p>
    <w:p w:rsidR="005D764A" w:rsidRDefault="005D764A" w:rsidP="005D764A">
      <w:pPr>
        <w:pStyle w:val="1"/>
        <w:numPr>
          <w:ilvl w:val="0"/>
          <w:numId w:val="7"/>
        </w:numPr>
        <w:tabs>
          <w:tab w:val="left" w:pos="1353"/>
        </w:tabs>
        <w:ind w:firstLine="580"/>
        <w:jc w:val="both"/>
      </w:pPr>
      <w:r>
        <w:rPr>
          <w:color w:val="000000"/>
          <w:lang w:eastAsia="ru-RU" w:bidi="ru-RU"/>
        </w:rPr>
        <w:t>от 5 до 20 млн. рублей - 18%;</w:t>
      </w:r>
    </w:p>
    <w:p w:rsidR="005D764A" w:rsidRDefault="005D764A" w:rsidP="005D764A">
      <w:pPr>
        <w:pStyle w:val="1"/>
        <w:numPr>
          <w:ilvl w:val="0"/>
          <w:numId w:val="7"/>
        </w:numPr>
        <w:tabs>
          <w:tab w:val="left" w:pos="1353"/>
        </w:tabs>
        <w:ind w:firstLine="580"/>
        <w:jc w:val="both"/>
      </w:pPr>
      <w:r>
        <w:rPr>
          <w:color w:val="000000"/>
          <w:lang w:eastAsia="ru-RU" w:bidi="ru-RU"/>
        </w:rPr>
        <w:t>от 20 до 50 млн.</w:t>
      </w:r>
      <w:r w:rsidRPr="00625C83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рублей - 20%;</w:t>
      </w:r>
    </w:p>
    <w:p w:rsidR="005D764A" w:rsidRDefault="005D764A" w:rsidP="005D764A">
      <w:pPr>
        <w:pStyle w:val="1"/>
        <w:numPr>
          <w:ilvl w:val="0"/>
          <w:numId w:val="7"/>
        </w:numPr>
        <w:tabs>
          <w:tab w:val="left" w:pos="1353"/>
        </w:tabs>
        <w:ind w:firstLine="580"/>
        <w:jc w:val="both"/>
      </w:pPr>
      <w:r>
        <w:rPr>
          <w:color w:val="000000"/>
          <w:lang w:eastAsia="ru-RU" w:bidi="ru-RU"/>
        </w:rPr>
        <w:t>свыше 50 млн. рублей - 22%.</w:t>
      </w:r>
    </w:p>
    <w:p w:rsidR="005D764A" w:rsidRDefault="005D764A" w:rsidP="005D764A">
      <w:pPr>
        <w:pStyle w:val="1"/>
        <w:ind w:firstLine="580"/>
        <w:jc w:val="both"/>
      </w:pPr>
      <w:r>
        <w:rPr>
          <w:color w:val="000000"/>
          <w:lang w:eastAsia="ru-RU" w:bidi="ru-RU"/>
        </w:rPr>
        <w:t>Повышенные ставки налога будут применяться к сумме превышения.</w:t>
      </w:r>
    </w:p>
    <w:p w:rsidR="005D764A" w:rsidRDefault="005D764A" w:rsidP="005D764A">
      <w:pPr>
        <w:pStyle w:val="1"/>
        <w:ind w:firstLine="580"/>
        <w:jc w:val="both"/>
      </w:pPr>
      <w:r>
        <w:rPr>
          <w:color w:val="000000"/>
          <w:lang w:eastAsia="ru-RU" w:bidi="ru-RU"/>
        </w:rPr>
        <w:t>Увеличивается в два раза с 1 400 до 2 800 рублей в месяц налоговый вычет на второго ребенка и с 3 000 до 6 000 рублей в месяц - на третьего и каждого последующего ребенка. При этом возрастает предельная сумма дохода, при достижении которой заявитель теряет право на получение вычета, с 350 до 450 тыс. рублей.</w:t>
      </w:r>
    </w:p>
    <w:p w:rsidR="005D764A" w:rsidRDefault="005D764A" w:rsidP="005D764A">
      <w:pPr>
        <w:pStyle w:val="1"/>
        <w:numPr>
          <w:ilvl w:val="0"/>
          <w:numId w:val="6"/>
        </w:numPr>
        <w:tabs>
          <w:tab w:val="left" w:pos="966"/>
        </w:tabs>
        <w:ind w:firstLine="580"/>
        <w:jc w:val="both"/>
      </w:pPr>
      <w:r>
        <w:rPr>
          <w:color w:val="000000"/>
          <w:lang w:eastAsia="ru-RU" w:bidi="ru-RU"/>
        </w:rPr>
        <w:t>Налог, взимаемый по упрощенной системе налогообложения.</w:t>
      </w:r>
    </w:p>
    <w:p w:rsidR="005D764A" w:rsidRDefault="005D764A" w:rsidP="005D764A">
      <w:pPr>
        <w:pStyle w:val="1"/>
        <w:ind w:firstLine="580"/>
        <w:jc w:val="both"/>
      </w:pPr>
      <w:r>
        <w:rPr>
          <w:color w:val="000000"/>
          <w:lang w:eastAsia="ru-RU" w:bidi="ru-RU"/>
        </w:rPr>
        <w:t>Вводится НДС для плательщиков, чей доход превышает 60 млн</w:t>
      </w:r>
      <w:r w:rsidR="00C8462B">
        <w:rPr>
          <w:color w:val="000000"/>
          <w:lang w:eastAsia="ru-RU" w:bidi="ru-RU"/>
        </w:rPr>
        <w:t>.</w:t>
      </w:r>
      <w:r>
        <w:rPr>
          <w:color w:val="000000"/>
          <w:lang w:eastAsia="ru-RU" w:bidi="ru-RU"/>
        </w:rPr>
        <w:t xml:space="preserve"> рублей и увеличивается порог для применения УСН - по доходам до 450 млн</w:t>
      </w:r>
      <w:r w:rsidR="00C8462B">
        <w:rPr>
          <w:color w:val="000000"/>
          <w:lang w:eastAsia="ru-RU" w:bidi="ru-RU"/>
        </w:rPr>
        <w:t>.</w:t>
      </w:r>
      <w:r>
        <w:rPr>
          <w:color w:val="000000"/>
          <w:lang w:eastAsia="ru-RU" w:bidi="ru-RU"/>
        </w:rPr>
        <w:t xml:space="preserve"> рублей и основным средствам до 200 млн</w:t>
      </w:r>
      <w:r w:rsidR="00C8462B">
        <w:rPr>
          <w:color w:val="000000"/>
          <w:lang w:eastAsia="ru-RU" w:bidi="ru-RU"/>
        </w:rPr>
        <w:t>.</w:t>
      </w:r>
      <w:r>
        <w:rPr>
          <w:color w:val="000000"/>
          <w:lang w:eastAsia="ru-RU" w:bidi="ru-RU"/>
        </w:rPr>
        <w:t xml:space="preserve"> рублей.</w:t>
      </w:r>
    </w:p>
    <w:p w:rsidR="005D764A" w:rsidRDefault="005D764A" w:rsidP="005D764A">
      <w:pPr>
        <w:pStyle w:val="1"/>
        <w:numPr>
          <w:ilvl w:val="0"/>
          <w:numId w:val="6"/>
        </w:numPr>
        <w:tabs>
          <w:tab w:val="left" w:pos="961"/>
        </w:tabs>
        <w:ind w:firstLine="580"/>
        <w:jc w:val="both"/>
      </w:pPr>
      <w:r>
        <w:rPr>
          <w:color w:val="000000"/>
          <w:lang w:eastAsia="ru-RU" w:bidi="ru-RU"/>
        </w:rPr>
        <w:t>Туристический налог.</w:t>
      </w:r>
    </w:p>
    <w:p w:rsidR="005D764A" w:rsidRDefault="005D764A" w:rsidP="005D764A">
      <w:pPr>
        <w:pStyle w:val="1"/>
        <w:ind w:firstLine="580"/>
        <w:jc w:val="both"/>
      </w:pPr>
      <w:r>
        <w:rPr>
          <w:color w:val="000000"/>
          <w:lang w:eastAsia="ru-RU" w:bidi="ru-RU"/>
        </w:rPr>
        <w:t xml:space="preserve">В качестве дополнительного источника доходов бюджетов муниципальных образований с 1 января 2025 года вводится новый туристический налог. Налог отнесен к местным, поэтому </w:t>
      </w:r>
      <w:r w:rsidR="00BF4A9A">
        <w:rPr>
          <w:color w:val="000000"/>
          <w:lang w:eastAsia="ru-RU" w:bidi="ru-RU"/>
        </w:rPr>
        <w:t>поселения района</w:t>
      </w:r>
      <w:r>
        <w:rPr>
          <w:color w:val="000000"/>
          <w:lang w:eastAsia="ru-RU" w:bidi="ru-RU"/>
        </w:rPr>
        <w:t xml:space="preserve"> будут самостоятельно определять необходимость его введения и размеры ставок. Ставка налога будет расти постепенно, начиная с 1% от стоимости проживания в 2025 году и прибавляя по 1 процентному пункту в год до 2029 года (с 2029 и далее - не выше 5%). Налог не будет исчисляться со стоимости </w:t>
      </w:r>
      <w:r>
        <w:rPr>
          <w:color w:val="000000"/>
          <w:lang w:eastAsia="ru-RU" w:bidi="ru-RU"/>
        </w:rPr>
        <w:lastRenderedPageBreak/>
        <w:t xml:space="preserve">услуги по проживанию некоторых категорий граждан, в том числе участников специальной военной операции. </w:t>
      </w:r>
      <w:r w:rsidR="00FA6B2C">
        <w:rPr>
          <w:color w:val="000000"/>
          <w:lang w:eastAsia="ru-RU" w:bidi="ru-RU"/>
        </w:rPr>
        <w:t>Поселения района</w:t>
      </w:r>
      <w:r>
        <w:rPr>
          <w:color w:val="000000"/>
          <w:lang w:eastAsia="ru-RU" w:bidi="ru-RU"/>
        </w:rPr>
        <w:t xml:space="preserve"> могут расширять перечень льготных категорий.</w:t>
      </w:r>
    </w:p>
    <w:p w:rsidR="005D764A" w:rsidRDefault="005D764A" w:rsidP="005D764A">
      <w:pPr>
        <w:pStyle w:val="1"/>
        <w:numPr>
          <w:ilvl w:val="0"/>
          <w:numId w:val="6"/>
        </w:numPr>
        <w:tabs>
          <w:tab w:val="left" w:pos="921"/>
        </w:tabs>
        <w:ind w:firstLine="560"/>
        <w:jc w:val="both"/>
      </w:pPr>
      <w:r>
        <w:rPr>
          <w:color w:val="000000"/>
          <w:lang w:eastAsia="ru-RU" w:bidi="ru-RU"/>
        </w:rPr>
        <w:t>Налог на имущество физических лиц и земельный налог.</w:t>
      </w:r>
    </w:p>
    <w:p w:rsidR="005D764A" w:rsidRDefault="005D764A" w:rsidP="005D764A">
      <w:pPr>
        <w:pStyle w:val="1"/>
        <w:ind w:firstLine="560"/>
        <w:jc w:val="both"/>
      </w:pPr>
      <w:r>
        <w:rPr>
          <w:color w:val="000000"/>
          <w:lang w:eastAsia="ru-RU" w:bidi="ru-RU"/>
        </w:rPr>
        <w:t>Предоставлено право повышения налогообложения дорогостоящей (дороже 300 млн</w:t>
      </w:r>
      <w:r w:rsidR="00C8462B">
        <w:rPr>
          <w:color w:val="000000"/>
          <w:lang w:eastAsia="ru-RU" w:bidi="ru-RU"/>
        </w:rPr>
        <w:t xml:space="preserve">. </w:t>
      </w:r>
      <w:r>
        <w:rPr>
          <w:color w:val="000000"/>
          <w:lang w:eastAsia="ru-RU" w:bidi="ru-RU"/>
        </w:rPr>
        <w:t>рублей) недвижимости: по налогу на имущество физических лиц - до 2,5%, по земельному налогу - до 1,5%.</w:t>
      </w:r>
    </w:p>
    <w:p w:rsidR="005D764A" w:rsidRDefault="005D764A" w:rsidP="005D764A">
      <w:pPr>
        <w:pStyle w:val="1"/>
        <w:ind w:firstLine="560"/>
        <w:jc w:val="both"/>
      </w:pPr>
      <w:r>
        <w:rPr>
          <w:color w:val="000000"/>
          <w:lang w:eastAsia="ru-RU" w:bidi="ru-RU"/>
        </w:rPr>
        <w:t>Также предусмотрено освобождение лиц, принимающих (принимавших) участие в специальной военной операции и членов их семей от уплаты налога на имущество физических лиц (распространяется на правоотношения, связанные с исчислением налога за налоговые периоды 2022 и 2023 годов, Федеральный закон от 08.08.2024 № 259-ФЗ).</w:t>
      </w:r>
    </w:p>
    <w:p w:rsidR="005D764A" w:rsidRDefault="005D764A" w:rsidP="005D764A">
      <w:pPr>
        <w:pStyle w:val="1"/>
        <w:ind w:firstLine="560"/>
        <w:jc w:val="both"/>
      </w:pPr>
      <w:r>
        <w:rPr>
          <w:color w:val="000000"/>
          <w:lang w:eastAsia="ru-RU" w:bidi="ru-RU"/>
        </w:rPr>
        <w:t>Кроме того, Федеральным законом от 13.07.2024 № 177-ФЗ «О внесении изменений в Бюджетный кодекс Российской Федерации и отдельные законодательные акты Российской Федерации» изменены нормативы отчислений налога на доходы физических лиц, что учт</w:t>
      </w:r>
      <w:r w:rsidR="00925CC5">
        <w:rPr>
          <w:color w:val="000000"/>
          <w:lang w:eastAsia="ru-RU" w:bidi="ru-RU"/>
        </w:rPr>
        <w:t>е</w:t>
      </w:r>
      <w:r w:rsidR="00C8462B">
        <w:rPr>
          <w:color w:val="000000"/>
          <w:lang w:eastAsia="ru-RU" w:bidi="ru-RU"/>
        </w:rPr>
        <w:t>но</w:t>
      </w:r>
      <w:r>
        <w:rPr>
          <w:color w:val="000000"/>
          <w:lang w:eastAsia="ru-RU" w:bidi="ru-RU"/>
        </w:rPr>
        <w:t xml:space="preserve"> при прогнозировании доходов бюджета на предстоящий период 2025-2027 годов.</w:t>
      </w:r>
    </w:p>
    <w:p w:rsidR="003C6F9D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C6F9D">
        <w:rPr>
          <w:sz w:val="28"/>
          <w:szCs w:val="28"/>
        </w:rPr>
        <w:t>Налоговая политика Подгоренского муниципального района Воронежской области в предстоящий период 202</w:t>
      </w:r>
      <w:r w:rsidR="003C6F9D">
        <w:rPr>
          <w:sz w:val="28"/>
          <w:szCs w:val="28"/>
        </w:rPr>
        <w:t>5</w:t>
      </w:r>
      <w:r w:rsidRPr="003C6F9D">
        <w:rPr>
          <w:sz w:val="28"/>
          <w:szCs w:val="28"/>
        </w:rPr>
        <w:t>-202</w:t>
      </w:r>
      <w:r w:rsidR="003C6F9D">
        <w:rPr>
          <w:sz w:val="28"/>
          <w:szCs w:val="28"/>
        </w:rPr>
        <w:t>7</w:t>
      </w:r>
      <w:r w:rsidRPr="003C6F9D">
        <w:rPr>
          <w:sz w:val="28"/>
          <w:szCs w:val="28"/>
        </w:rPr>
        <w:t xml:space="preserve"> годов максимально ориентирована на использование всех имеющихся ресурсов для укрепления собственной налоговой базы и создание условий для устойчивого экономического роста.  </w:t>
      </w:r>
    </w:p>
    <w:p w:rsidR="003C6F9D" w:rsidRDefault="00F07979" w:rsidP="003C6F9D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C6F9D">
        <w:rPr>
          <w:sz w:val="28"/>
          <w:szCs w:val="28"/>
        </w:rPr>
        <w:t>Основными направлениями налоговой политики Подгоренского муниципального района Воронежской области на 202</w:t>
      </w:r>
      <w:r w:rsidR="003C6F9D">
        <w:rPr>
          <w:sz w:val="28"/>
          <w:szCs w:val="28"/>
        </w:rPr>
        <w:t>5</w:t>
      </w:r>
      <w:r w:rsidRPr="003C6F9D">
        <w:rPr>
          <w:sz w:val="28"/>
          <w:szCs w:val="28"/>
        </w:rPr>
        <w:t xml:space="preserve"> год и плановый период 202</w:t>
      </w:r>
      <w:r w:rsidR="003C6F9D">
        <w:rPr>
          <w:sz w:val="28"/>
          <w:szCs w:val="28"/>
        </w:rPr>
        <w:t>6</w:t>
      </w:r>
      <w:r w:rsidRPr="003C6F9D">
        <w:rPr>
          <w:sz w:val="28"/>
          <w:szCs w:val="28"/>
        </w:rPr>
        <w:t>-202</w:t>
      </w:r>
      <w:r w:rsidR="003C6F9D">
        <w:rPr>
          <w:sz w:val="28"/>
          <w:szCs w:val="28"/>
        </w:rPr>
        <w:t>7</w:t>
      </w:r>
      <w:r w:rsidRPr="003C6F9D">
        <w:rPr>
          <w:sz w:val="28"/>
          <w:szCs w:val="28"/>
        </w:rPr>
        <w:t xml:space="preserve"> годов являются:</w:t>
      </w:r>
    </w:p>
    <w:p w:rsidR="003C6F9D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C6F9D">
        <w:rPr>
          <w:sz w:val="28"/>
          <w:szCs w:val="28"/>
        </w:rPr>
        <w:t>- создание благоприятного инвестиционного климата и поддержка предпринимательства;</w:t>
      </w:r>
      <w:r w:rsidR="003C6F9D" w:rsidRPr="003C6F9D">
        <w:rPr>
          <w:sz w:val="28"/>
          <w:szCs w:val="28"/>
        </w:rPr>
        <w:t xml:space="preserve"> </w:t>
      </w:r>
    </w:p>
    <w:p w:rsidR="003C6F9D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C6F9D">
        <w:rPr>
          <w:sz w:val="28"/>
          <w:szCs w:val="28"/>
        </w:rPr>
        <w:t>- повышение доходного потенциала консолидированного бюджета Подгоренского муниципального района, в том числе за счет вовлечения в хозяйственный оборот неучтенных объектов недвижимости;</w:t>
      </w:r>
    </w:p>
    <w:p w:rsidR="003C6F9D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C6F9D">
        <w:rPr>
          <w:sz w:val="28"/>
          <w:szCs w:val="28"/>
        </w:rPr>
        <w:lastRenderedPageBreak/>
        <w:t>- проведение мероприятий по повышению эффективности управления муниципальной собственностью;</w:t>
      </w:r>
    </w:p>
    <w:p w:rsidR="003C6F9D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C6F9D">
        <w:rPr>
          <w:sz w:val="28"/>
          <w:szCs w:val="28"/>
        </w:rPr>
        <w:t>- совершенствование налогового администрирования, повышение ответственности главных администраторов доходов за качественное прогнозирование и исполнение бюджетных назначений.</w:t>
      </w:r>
    </w:p>
    <w:p w:rsidR="003C6F9D" w:rsidRDefault="00F07979" w:rsidP="003C6F9D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C6F9D">
        <w:rPr>
          <w:sz w:val="28"/>
          <w:szCs w:val="28"/>
        </w:rPr>
        <w:t xml:space="preserve">В целях расширения налогооблагаемой базы района будет продолжена поддержка предпринимательской деятельности и инвестиционной активности в виде налоговых преференций. </w:t>
      </w:r>
    </w:p>
    <w:p w:rsidR="00FA2974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A2974">
        <w:rPr>
          <w:sz w:val="28"/>
          <w:szCs w:val="28"/>
        </w:rPr>
        <w:t xml:space="preserve">В целях повышения эффективности использования государственного имущества будет продолжена работа по обеспечению </w:t>
      </w:r>
      <w:proofErr w:type="gramStart"/>
      <w:r w:rsidRPr="00FA2974">
        <w:rPr>
          <w:sz w:val="28"/>
          <w:szCs w:val="28"/>
        </w:rPr>
        <w:t>контроля за</w:t>
      </w:r>
      <w:proofErr w:type="gramEnd"/>
      <w:r w:rsidRPr="00FA2974">
        <w:rPr>
          <w:sz w:val="28"/>
          <w:szCs w:val="28"/>
        </w:rPr>
        <w:t xml:space="preserve"> своевременным оформлением правоустанавливающих документов на объекты недвижимости и за их целевым использованием, а также по пересмотру ставок арендной платы за пользование земельными участками в муниципальных образованиях.</w:t>
      </w:r>
    </w:p>
    <w:p w:rsidR="00FA2974" w:rsidRPr="00FA2974" w:rsidRDefault="00F07979" w:rsidP="00760E30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A2974">
        <w:rPr>
          <w:sz w:val="28"/>
          <w:szCs w:val="28"/>
        </w:rPr>
        <w:t>В 202</w:t>
      </w:r>
      <w:r w:rsidR="00861F9B" w:rsidRPr="00FA2974">
        <w:rPr>
          <w:sz w:val="28"/>
          <w:szCs w:val="28"/>
        </w:rPr>
        <w:t>5</w:t>
      </w:r>
      <w:r w:rsidRPr="00FA2974">
        <w:rPr>
          <w:sz w:val="28"/>
          <w:szCs w:val="28"/>
        </w:rPr>
        <w:t xml:space="preserve"> году и плановом периоде будет продолжена работа по увеличению доходного потенциала в рамках утвержденного Плана мероприятий, направленных на рост налоговых и неналоговых доходов консолидированного бюджета Подгоренского муниципального района Воронежской области (распоряжение администрации Подгоренского муниципального района Воронежской </w:t>
      </w:r>
      <w:r w:rsidRPr="00E803A6">
        <w:rPr>
          <w:sz w:val="28"/>
          <w:szCs w:val="28"/>
        </w:rPr>
        <w:t xml:space="preserve">области от </w:t>
      </w:r>
      <w:r w:rsidR="00E803A6" w:rsidRPr="00E803A6">
        <w:rPr>
          <w:sz w:val="28"/>
          <w:szCs w:val="28"/>
        </w:rPr>
        <w:t>30.09.2024</w:t>
      </w:r>
      <w:r w:rsidRPr="00E803A6">
        <w:rPr>
          <w:sz w:val="28"/>
          <w:szCs w:val="28"/>
        </w:rPr>
        <w:t xml:space="preserve"> № </w:t>
      </w:r>
      <w:r w:rsidR="00E803A6" w:rsidRPr="00E803A6">
        <w:rPr>
          <w:sz w:val="28"/>
          <w:szCs w:val="28"/>
        </w:rPr>
        <w:t>225</w:t>
      </w:r>
      <w:r w:rsidRPr="00E803A6">
        <w:rPr>
          <w:sz w:val="28"/>
          <w:szCs w:val="28"/>
        </w:rPr>
        <w:t>-р</w:t>
      </w:r>
      <w:r w:rsidRPr="00FA2974">
        <w:rPr>
          <w:sz w:val="28"/>
          <w:szCs w:val="28"/>
        </w:rPr>
        <w:t>). В рамках данного Плана предусмотрено:</w:t>
      </w:r>
    </w:p>
    <w:p w:rsidR="00FA2974" w:rsidRDefault="00F07979" w:rsidP="00760E30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A2974">
        <w:rPr>
          <w:sz w:val="28"/>
          <w:szCs w:val="28"/>
        </w:rPr>
        <w:t>- ежегодное проведение оценки эффективности налоговых расходов с учетом общих требований к оценке налоговых расходов субъектов Российской Федерации и муниципальных образований, согласно постановлению Правительства Российской Федерации от 22.06.2019 № 796</w:t>
      </w:r>
      <w:r w:rsidR="00760E30" w:rsidRPr="00FA2974">
        <w:rPr>
          <w:sz w:val="28"/>
          <w:szCs w:val="28"/>
        </w:rPr>
        <w:t xml:space="preserve">. По результатам оценки за 2023 год все налоговые расходы </w:t>
      </w:r>
      <w:r w:rsidR="00A432AC" w:rsidRPr="00FA2974">
        <w:rPr>
          <w:sz w:val="28"/>
          <w:szCs w:val="28"/>
        </w:rPr>
        <w:t>Подгоренского</w:t>
      </w:r>
      <w:r w:rsidR="00760E30" w:rsidRPr="00FA2974">
        <w:rPr>
          <w:sz w:val="28"/>
          <w:szCs w:val="28"/>
        </w:rPr>
        <w:t xml:space="preserve"> муниципального </w:t>
      </w:r>
      <w:r w:rsidR="00A432AC" w:rsidRPr="00FA2974">
        <w:rPr>
          <w:sz w:val="28"/>
          <w:szCs w:val="28"/>
        </w:rPr>
        <w:t>района</w:t>
      </w:r>
      <w:r w:rsidR="00760E30" w:rsidRPr="00FA2974">
        <w:rPr>
          <w:sz w:val="28"/>
          <w:szCs w:val="28"/>
        </w:rPr>
        <w:t xml:space="preserve"> признаны эффективными</w:t>
      </w:r>
      <w:r w:rsidRPr="00FA2974">
        <w:rPr>
          <w:sz w:val="28"/>
          <w:szCs w:val="28"/>
        </w:rPr>
        <w:t>;</w:t>
      </w:r>
    </w:p>
    <w:p w:rsidR="00FA2974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A2974">
        <w:rPr>
          <w:sz w:val="28"/>
          <w:szCs w:val="28"/>
        </w:rPr>
        <w:t xml:space="preserve">- уточнение перечня объектов недвижимого имущества Подгоренского муниципального района Воронежской области, налоговая база по которым </w:t>
      </w:r>
      <w:r w:rsidRPr="00FA2974">
        <w:rPr>
          <w:sz w:val="28"/>
          <w:szCs w:val="28"/>
        </w:rPr>
        <w:lastRenderedPageBreak/>
        <w:t>рассчитывается от кадастровой стоимости в соответствии со статьей 378.2 Налогового кодекса Российской Федерации;</w:t>
      </w:r>
    </w:p>
    <w:p w:rsidR="00FA2974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A2974">
        <w:rPr>
          <w:sz w:val="28"/>
          <w:szCs w:val="28"/>
        </w:rPr>
        <w:t>- выявление и постановка на налоговый учет земельных участков и  объектов недвижимости;</w:t>
      </w:r>
    </w:p>
    <w:p w:rsidR="00FA2974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A2974">
        <w:rPr>
          <w:sz w:val="28"/>
          <w:szCs w:val="28"/>
        </w:rPr>
        <w:t>- повышение качества администрирования доходов бюджета, в том числе проведение мониторинга поступления налогов и принятие мер по сокращению задолженности перед бюджетами;</w:t>
      </w:r>
    </w:p>
    <w:p w:rsidR="00F07979" w:rsidRPr="00FA2974" w:rsidRDefault="00F07979" w:rsidP="00F07979">
      <w:pPr>
        <w:pStyle w:val="a8"/>
        <w:numPr>
          <w:ilvl w:val="0"/>
          <w:numId w:val="5"/>
        </w:numPr>
        <w:pBdr>
          <w:bottom w:val="single" w:sz="4" w:space="31" w:color="FFFFFF"/>
        </w:pBdr>
        <w:shd w:val="clear" w:color="auto" w:fill="FFFFFF"/>
        <w:tabs>
          <w:tab w:val="clear" w:pos="0"/>
          <w:tab w:val="num" w:pos="-5387"/>
          <w:tab w:val="left" w:pos="993"/>
          <w:tab w:val="left" w:pos="1560"/>
          <w:tab w:val="left" w:pos="4284"/>
        </w:tabs>
        <w:suppressAutoHyphens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A2974">
        <w:rPr>
          <w:sz w:val="28"/>
          <w:szCs w:val="28"/>
        </w:rPr>
        <w:t>- проведение информационной и разъяснительной работы с налогоплательщиками по уплате налогов и сборов, повышению налоговой дисциплины.</w:t>
      </w:r>
    </w:p>
    <w:p w:rsidR="00DE2B6A" w:rsidRDefault="00DE2B6A" w:rsidP="00DE2B6A">
      <w:pPr>
        <w:jc w:val="center"/>
        <w:outlineLvl w:val="0"/>
        <w:rPr>
          <w:b/>
          <w:sz w:val="32"/>
          <w:szCs w:val="32"/>
        </w:rPr>
      </w:pPr>
      <w:r w:rsidRPr="00E15FD6">
        <w:rPr>
          <w:b/>
          <w:sz w:val="32"/>
          <w:szCs w:val="32"/>
        </w:rPr>
        <w:t>Бюджетная политика в области расходов на 202</w:t>
      </w:r>
      <w:r w:rsidR="00B86C24">
        <w:rPr>
          <w:b/>
          <w:sz w:val="32"/>
          <w:szCs w:val="32"/>
        </w:rPr>
        <w:t>5</w:t>
      </w:r>
      <w:r w:rsidRPr="00E15FD6">
        <w:rPr>
          <w:b/>
          <w:sz w:val="32"/>
          <w:szCs w:val="32"/>
        </w:rPr>
        <w:t xml:space="preserve"> год и на плановый период 202</w:t>
      </w:r>
      <w:r w:rsidR="00B86C24">
        <w:rPr>
          <w:b/>
          <w:sz w:val="32"/>
          <w:szCs w:val="32"/>
        </w:rPr>
        <w:t>6</w:t>
      </w:r>
      <w:r w:rsidRPr="00E15FD6">
        <w:rPr>
          <w:b/>
          <w:sz w:val="32"/>
          <w:szCs w:val="32"/>
        </w:rPr>
        <w:t xml:space="preserve"> и 202</w:t>
      </w:r>
      <w:r w:rsidR="00B86C24">
        <w:rPr>
          <w:b/>
          <w:sz w:val="32"/>
          <w:szCs w:val="32"/>
        </w:rPr>
        <w:t>7</w:t>
      </w:r>
      <w:r w:rsidRPr="00E15FD6">
        <w:rPr>
          <w:b/>
          <w:sz w:val="32"/>
          <w:szCs w:val="32"/>
        </w:rPr>
        <w:t xml:space="preserve"> годов</w:t>
      </w:r>
    </w:p>
    <w:p w:rsidR="00DE2B6A" w:rsidRDefault="00DE2B6A" w:rsidP="00DE2B6A">
      <w:pPr>
        <w:ind w:firstLine="709"/>
        <w:jc w:val="center"/>
        <w:rPr>
          <w:b/>
          <w:sz w:val="28"/>
          <w:szCs w:val="28"/>
        </w:rPr>
      </w:pPr>
    </w:p>
    <w:p w:rsidR="00DE2B6A" w:rsidRPr="008E403D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25307F">
        <w:rPr>
          <w:sz w:val="28"/>
          <w:szCs w:val="28"/>
        </w:rPr>
        <w:t>Первоочередными задачами на 20</w:t>
      </w:r>
      <w:r w:rsidR="00E44416">
        <w:rPr>
          <w:sz w:val="28"/>
          <w:szCs w:val="28"/>
        </w:rPr>
        <w:t>2</w:t>
      </w:r>
      <w:r w:rsidR="00B86C24">
        <w:rPr>
          <w:sz w:val="28"/>
          <w:szCs w:val="28"/>
        </w:rPr>
        <w:t>5</w:t>
      </w:r>
      <w:r w:rsidRPr="0025307F">
        <w:rPr>
          <w:sz w:val="28"/>
          <w:szCs w:val="28"/>
        </w:rPr>
        <w:t xml:space="preserve"> год и на плановый период 202</w:t>
      </w:r>
      <w:r w:rsidR="00B86C24">
        <w:rPr>
          <w:sz w:val="28"/>
          <w:szCs w:val="28"/>
        </w:rPr>
        <w:t>6</w:t>
      </w:r>
      <w:r w:rsidRPr="0025307F">
        <w:rPr>
          <w:sz w:val="28"/>
          <w:szCs w:val="28"/>
        </w:rPr>
        <w:t xml:space="preserve"> и 202</w:t>
      </w:r>
      <w:r w:rsidR="00B86C24">
        <w:rPr>
          <w:sz w:val="28"/>
          <w:szCs w:val="28"/>
        </w:rPr>
        <w:t>7</w:t>
      </w:r>
      <w:r w:rsidRPr="0025307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являются </w:t>
      </w:r>
      <w:r w:rsidRPr="0037034F">
        <w:rPr>
          <w:sz w:val="28"/>
          <w:szCs w:val="28"/>
        </w:rPr>
        <w:t xml:space="preserve">поддержание сбалансированности </w:t>
      </w:r>
      <w:r>
        <w:rPr>
          <w:sz w:val="28"/>
          <w:szCs w:val="28"/>
        </w:rPr>
        <w:t>районного</w:t>
      </w:r>
      <w:r w:rsidRPr="0037034F">
        <w:rPr>
          <w:sz w:val="28"/>
          <w:szCs w:val="28"/>
        </w:rPr>
        <w:t xml:space="preserve"> бюджета и бюджетов </w:t>
      </w:r>
      <w:r>
        <w:rPr>
          <w:sz w:val="28"/>
          <w:szCs w:val="28"/>
        </w:rPr>
        <w:t xml:space="preserve">поселений. </w:t>
      </w:r>
      <w:r w:rsidRPr="008E403D">
        <w:rPr>
          <w:sz w:val="28"/>
          <w:szCs w:val="28"/>
        </w:rPr>
        <w:t>Для решения поставленных задач в 20</w:t>
      </w:r>
      <w:r>
        <w:rPr>
          <w:sz w:val="28"/>
          <w:szCs w:val="28"/>
        </w:rPr>
        <w:t>2</w:t>
      </w:r>
      <w:r w:rsidR="00B86C24">
        <w:rPr>
          <w:sz w:val="28"/>
          <w:szCs w:val="28"/>
        </w:rPr>
        <w:t>5</w:t>
      </w:r>
      <w:r w:rsidRPr="008E403D">
        <w:rPr>
          <w:sz w:val="28"/>
          <w:szCs w:val="28"/>
        </w:rPr>
        <w:t>-202</w:t>
      </w:r>
      <w:r w:rsidR="00B86C24">
        <w:rPr>
          <w:sz w:val="28"/>
          <w:szCs w:val="28"/>
        </w:rPr>
        <w:t>7</w:t>
      </w:r>
      <w:r w:rsidRPr="008E403D">
        <w:rPr>
          <w:sz w:val="28"/>
          <w:szCs w:val="28"/>
        </w:rPr>
        <w:t xml:space="preserve"> годах в приоритетном порядке необходимо обеспечить:</w:t>
      </w:r>
    </w:p>
    <w:p w:rsidR="00DE2B6A" w:rsidRPr="008E403D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>- дост</w:t>
      </w:r>
      <w:r>
        <w:rPr>
          <w:sz w:val="28"/>
          <w:szCs w:val="28"/>
        </w:rPr>
        <w:t>ижение целевых показателей указ</w:t>
      </w:r>
      <w:r w:rsidR="00010FD5">
        <w:rPr>
          <w:sz w:val="28"/>
          <w:szCs w:val="28"/>
        </w:rPr>
        <w:t>а</w:t>
      </w:r>
      <w:r w:rsidRPr="008E403D">
        <w:rPr>
          <w:sz w:val="28"/>
          <w:szCs w:val="28"/>
        </w:rPr>
        <w:t xml:space="preserve"> Президента Российской Федерации </w:t>
      </w:r>
      <w:r w:rsidR="00010FD5" w:rsidRPr="00010FD5">
        <w:rPr>
          <w:sz w:val="28"/>
          <w:szCs w:val="28"/>
        </w:rPr>
        <w:t>от 07 мая 2024 года № 309 «О национальных целях развития Российской Федерации на период до 2030 года и на перспективу до 2036 года»</w:t>
      </w:r>
      <w:r w:rsidRPr="008E403D">
        <w:rPr>
          <w:sz w:val="28"/>
          <w:szCs w:val="28"/>
        </w:rPr>
        <w:t>;</w:t>
      </w:r>
    </w:p>
    <w:p w:rsidR="00DE2B6A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 xml:space="preserve">- </w:t>
      </w:r>
      <w:r>
        <w:rPr>
          <w:sz w:val="28"/>
          <w:szCs w:val="28"/>
        </w:rPr>
        <w:t>финансирование в полном объеме</w:t>
      </w:r>
      <w:r w:rsidRPr="008E403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социально-значимых и</w:t>
      </w:r>
      <w:r w:rsidRPr="008E403D">
        <w:rPr>
          <w:sz w:val="28"/>
          <w:szCs w:val="28"/>
        </w:rPr>
        <w:t xml:space="preserve"> первоочередных </w:t>
      </w:r>
      <w:r>
        <w:rPr>
          <w:sz w:val="28"/>
          <w:szCs w:val="28"/>
        </w:rPr>
        <w:t>расходов</w:t>
      </w:r>
      <w:r w:rsidRPr="008E403D">
        <w:rPr>
          <w:sz w:val="28"/>
          <w:szCs w:val="28"/>
        </w:rPr>
        <w:t xml:space="preserve">; </w:t>
      </w:r>
    </w:p>
    <w:p w:rsidR="00DE2B6A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>- недопущение принятия новых расходных обязательств, не обеспеченных стабильными доходными источниками;</w:t>
      </w:r>
    </w:p>
    <w:p w:rsidR="00DE2B6A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сбалансированности бюджетов сельских поселений;</w:t>
      </w:r>
    </w:p>
    <w:p w:rsidR="00DE2B6A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 xml:space="preserve">- повышение эффективности </w:t>
      </w:r>
      <w:r>
        <w:rPr>
          <w:sz w:val="28"/>
          <w:szCs w:val="28"/>
        </w:rPr>
        <w:t>использования</w:t>
      </w:r>
      <w:r w:rsidRPr="008E403D">
        <w:rPr>
          <w:sz w:val="28"/>
          <w:szCs w:val="28"/>
        </w:rPr>
        <w:t xml:space="preserve"> межбюджетных трансфертов из областного бюджета, развити</w:t>
      </w:r>
      <w:r>
        <w:rPr>
          <w:sz w:val="28"/>
          <w:szCs w:val="28"/>
        </w:rPr>
        <w:t>е</w:t>
      </w:r>
      <w:r w:rsidRPr="008E403D">
        <w:rPr>
          <w:sz w:val="28"/>
          <w:szCs w:val="28"/>
        </w:rPr>
        <w:t xml:space="preserve"> общественной инфраструктуры муниципальных образований </w:t>
      </w:r>
      <w:r>
        <w:rPr>
          <w:sz w:val="28"/>
          <w:szCs w:val="28"/>
        </w:rPr>
        <w:t xml:space="preserve">Подгоренского </w:t>
      </w:r>
      <w:r>
        <w:rPr>
          <w:sz w:val="28"/>
          <w:szCs w:val="28"/>
        </w:rPr>
        <w:lastRenderedPageBreak/>
        <w:t xml:space="preserve">муниципального района </w:t>
      </w:r>
      <w:r w:rsidRPr="008E403D">
        <w:rPr>
          <w:sz w:val="28"/>
          <w:szCs w:val="28"/>
        </w:rPr>
        <w:t>Воронежской области, основанных на местных инициативах;</w:t>
      </w:r>
    </w:p>
    <w:p w:rsidR="00DE2B6A" w:rsidRPr="008E403D" w:rsidRDefault="00DE2B6A" w:rsidP="00DE2B6A">
      <w:pPr>
        <w:spacing w:line="360" w:lineRule="auto"/>
        <w:ind w:firstLine="708"/>
        <w:jc w:val="both"/>
        <w:rPr>
          <w:sz w:val="28"/>
          <w:szCs w:val="28"/>
        </w:rPr>
      </w:pPr>
      <w:r w:rsidRPr="008E403D">
        <w:rPr>
          <w:sz w:val="28"/>
          <w:szCs w:val="28"/>
        </w:rPr>
        <w:t xml:space="preserve">- обеспечение повышения прозрачности (открытости) и публичности процесса управления общественными финансами, повышение финансовой грамотности населения </w:t>
      </w:r>
      <w:r>
        <w:rPr>
          <w:sz w:val="28"/>
          <w:szCs w:val="28"/>
        </w:rPr>
        <w:t>района</w:t>
      </w:r>
      <w:r w:rsidRPr="008E403D">
        <w:rPr>
          <w:sz w:val="28"/>
          <w:szCs w:val="28"/>
        </w:rPr>
        <w:t>, в том числе посредством размещения необходимой информации на Едином портале бюджетно</w:t>
      </w:r>
      <w:r>
        <w:rPr>
          <w:sz w:val="28"/>
          <w:szCs w:val="28"/>
        </w:rPr>
        <w:t>й системы Российской Федерации.</w:t>
      </w:r>
    </w:p>
    <w:p w:rsidR="00DE2B6A" w:rsidRDefault="00DE2B6A" w:rsidP="00DE2B6A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E2B6A" w:rsidRPr="00E80F8C" w:rsidRDefault="00DE2B6A" w:rsidP="00DE2B6A">
      <w:pPr>
        <w:ind w:firstLine="709"/>
        <w:jc w:val="center"/>
        <w:rPr>
          <w:b/>
          <w:sz w:val="28"/>
          <w:szCs w:val="28"/>
        </w:rPr>
      </w:pPr>
      <w:r w:rsidRPr="00E80F8C">
        <w:rPr>
          <w:b/>
          <w:sz w:val="28"/>
          <w:szCs w:val="28"/>
        </w:rPr>
        <w:t xml:space="preserve">Основные подходы к планированию объемов и структуры расходов </w:t>
      </w:r>
      <w:r>
        <w:rPr>
          <w:b/>
          <w:sz w:val="28"/>
          <w:szCs w:val="28"/>
        </w:rPr>
        <w:t>районного</w:t>
      </w:r>
      <w:r w:rsidRPr="00E80F8C">
        <w:rPr>
          <w:b/>
          <w:sz w:val="28"/>
          <w:szCs w:val="28"/>
        </w:rPr>
        <w:t xml:space="preserve"> бюджета</w:t>
      </w:r>
    </w:p>
    <w:p w:rsidR="00DE2B6A" w:rsidRPr="00242713" w:rsidRDefault="00DE2B6A" w:rsidP="00DE2B6A">
      <w:pPr>
        <w:ind w:firstLine="709"/>
        <w:jc w:val="center"/>
        <w:rPr>
          <w:b/>
          <w:sz w:val="28"/>
          <w:szCs w:val="28"/>
          <w:highlight w:val="yellow"/>
        </w:rPr>
      </w:pPr>
    </w:p>
    <w:p w:rsidR="00DE2B6A" w:rsidRPr="001301AD" w:rsidRDefault="00DE2B6A" w:rsidP="00DE2B6A">
      <w:pPr>
        <w:pStyle w:val="a7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23B1">
        <w:rPr>
          <w:rFonts w:ascii="Times New Roman" w:hAnsi="Times New Roman" w:cs="Times New Roman"/>
          <w:sz w:val="28"/>
          <w:szCs w:val="28"/>
          <w:lang w:eastAsia="ru-RU"/>
        </w:rPr>
        <w:t xml:space="preserve">Общий объем предельных расходов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районного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B432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B4326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оды</w:t>
      </w:r>
      <w:r w:rsidRPr="008D23B1">
        <w:rPr>
          <w:rFonts w:ascii="Times New Roman" w:hAnsi="Times New Roman" w:cs="Times New Roman"/>
          <w:sz w:val="28"/>
          <w:szCs w:val="28"/>
          <w:lang w:eastAsia="ru-RU"/>
        </w:rPr>
        <w:t xml:space="preserve"> сформирован </w:t>
      </w:r>
      <w:r w:rsidRPr="0084554F">
        <w:rPr>
          <w:rFonts w:ascii="Times New Roman" w:hAnsi="Times New Roman"/>
          <w:sz w:val="28"/>
          <w:szCs w:val="28"/>
        </w:rPr>
        <w:t xml:space="preserve">с учетом прогноза налоговых и неналоговых доходов, безвозмездных поступлений, </w:t>
      </w:r>
      <w:r>
        <w:rPr>
          <w:rFonts w:ascii="Times New Roman" w:hAnsi="Times New Roman"/>
          <w:sz w:val="28"/>
          <w:szCs w:val="28"/>
        </w:rPr>
        <w:t xml:space="preserve">возможных </w:t>
      </w:r>
      <w:r w:rsidRPr="0084554F">
        <w:rPr>
          <w:rFonts w:ascii="Times New Roman" w:hAnsi="Times New Roman"/>
          <w:sz w:val="28"/>
          <w:szCs w:val="28"/>
        </w:rPr>
        <w:t xml:space="preserve">источников финансирования дефицита бюджета, </w:t>
      </w:r>
      <w:r>
        <w:rPr>
          <w:rFonts w:ascii="Times New Roman" w:hAnsi="Times New Roman"/>
          <w:sz w:val="28"/>
          <w:szCs w:val="28"/>
        </w:rPr>
        <w:t xml:space="preserve">необходимости погашения имеющихся долговых обязательств, </w:t>
      </w:r>
      <w:r w:rsidRPr="0084554F">
        <w:rPr>
          <w:rFonts w:ascii="Times New Roman" w:hAnsi="Times New Roman"/>
          <w:sz w:val="28"/>
          <w:szCs w:val="28"/>
        </w:rPr>
        <w:t>ограничений по уровню де</w:t>
      </w:r>
      <w:r>
        <w:rPr>
          <w:rFonts w:ascii="Times New Roman" w:hAnsi="Times New Roman"/>
          <w:sz w:val="28"/>
          <w:szCs w:val="28"/>
        </w:rPr>
        <w:t>фицита и муниципального долга.</w:t>
      </w:r>
    </w:p>
    <w:p w:rsidR="00DE2B6A" w:rsidRPr="00131B84" w:rsidRDefault="00DE2B6A" w:rsidP="00DE2B6A">
      <w:pPr>
        <w:spacing w:line="360" w:lineRule="auto"/>
        <w:ind w:firstLine="709"/>
        <w:jc w:val="both"/>
        <w:rPr>
          <w:sz w:val="28"/>
          <w:szCs w:val="28"/>
        </w:rPr>
      </w:pPr>
      <w:r w:rsidRPr="00131B84">
        <w:rPr>
          <w:sz w:val="28"/>
          <w:szCs w:val="28"/>
        </w:rPr>
        <w:t>Предельные объемы бюджетных ассигнований районного бюджета по муниципальным программам и направлениям деятельности, не входящим в муниципальные программы на 202</w:t>
      </w:r>
      <w:r w:rsidR="004B4326">
        <w:rPr>
          <w:sz w:val="28"/>
          <w:szCs w:val="28"/>
        </w:rPr>
        <w:t>5</w:t>
      </w:r>
      <w:r w:rsidRPr="00131B84">
        <w:rPr>
          <w:sz w:val="28"/>
          <w:szCs w:val="28"/>
        </w:rPr>
        <w:t xml:space="preserve"> - 202</w:t>
      </w:r>
      <w:r w:rsidR="004B4326">
        <w:rPr>
          <w:sz w:val="28"/>
          <w:szCs w:val="28"/>
        </w:rPr>
        <w:t>7</w:t>
      </w:r>
      <w:r w:rsidRPr="00131B84">
        <w:rPr>
          <w:sz w:val="28"/>
          <w:szCs w:val="28"/>
        </w:rPr>
        <w:t xml:space="preserve"> годы сформированы на основе следующих подходов: </w:t>
      </w:r>
    </w:p>
    <w:p w:rsidR="00DE2B6A" w:rsidRPr="00131B84" w:rsidRDefault="00DE2B6A" w:rsidP="00DE2B6A">
      <w:pPr>
        <w:pStyle w:val="6"/>
        <w:numPr>
          <w:ilvl w:val="0"/>
          <w:numId w:val="2"/>
        </w:numPr>
        <w:shd w:val="clear" w:color="auto" w:fill="auto"/>
        <w:spacing w:before="0" w:after="64" w:line="360" w:lineRule="auto"/>
        <w:ind w:left="0" w:right="20" w:firstLine="709"/>
        <w:jc w:val="both"/>
        <w:rPr>
          <w:sz w:val="28"/>
          <w:szCs w:val="28"/>
        </w:rPr>
      </w:pPr>
      <w:proofErr w:type="gramStart"/>
      <w:r w:rsidRPr="00131B84">
        <w:rPr>
          <w:sz w:val="28"/>
          <w:szCs w:val="28"/>
        </w:rPr>
        <w:t>В качестве «базовых» объемов бюджетных ассигнований на 202</w:t>
      </w:r>
      <w:r w:rsidR="004567E8">
        <w:rPr>
          <w:sz w:val="28"/>
          <w:szCs w:val="28"/>
        </w:rPr>
        <w:t>5</w:t>
      </w:r>
      <w:r w:rsidRPr="00131B84">
        <w:rPr>
          <w:sz w:val="28"/>
          <w:szCs w:val="28"/>
        </w:rPr>
        <w:t>-202</w:t>
      </w:r>
      <w:r w:rsidR="004567E8">
        <w:rPr>
          <w:sz w:val="28"/>
          <w:szCs w:val="28"/>
        </w:rPr>
        <w:t>7</w:t>
      </w:r>
      <w:r w:rsidRPr="00131B84">
        <w:rPr>
          <w:sz w:val="28"/>
          <w:szCs w:val="28"/>
        </w:rPr>
        <w:t xml:space="preserve"> годы приняты объемы бюджетных ассигнований, утвержденные на 202</w:t>
      </w:r>
      <w:r w:rsidR="004567E8">
        <w:rPr>
          <w:sz w:val="28"/>
          <w:szCs w:val="28"/>
        </w:rPr>
        <w:t>5</w:t>
      </w:r>
      <w:r w:rsidRPr="00131B84">
        <w:rPr>
          <w:sz w:val="28"/>
          <w:szCs w:val="28"/>
        </w:rPr>
        <w:t>-202</w:t>
      </w:r>
      <w:r w:rsidR="004567E8">
        <w:rPr>
          <w:sz w:val="28"/>
          <w:szCs w:val="28"/>
        </w:rPr>
        <w:t>6</w:t>
      </w:r>
      <w:r w:rsidRPr="00131B84">
        <w:rPr>
          <w:sz w:val="28"/>
          <w:szCs w:val="28"/>
        </w:rPr>
        <w:t xml:space="preserve"> годы решением Совета народных депутатов Подгоренского муниципального района Воронежской области от 2</w:t>
      </w:r>
      <w:r w:rsidR="004567E8">
        <w:rPr>
          <w:sz w:val="28"/>
          <w:szCs w:val="28"/>
        </w:rPr>
        <w:t>5</w:t>
      </w:r>
      <w:r w:rsidRPr="00131B84">
        <w:rPr>
          <w:sz w:val="28"/>
          <w:szCs w:val="28"/>
        </w:rPr>
        <w:t>.12.202</w:t>
      </w:r>
      <w:r w:rsidR="004567E8">
        <w:rPr>
          <w:sz w:val="28"/>
          <w:szCs w:val="28"/>
        </w:rPr>
        <w:t>3</w:t>
      </w:r>
      <w:r w:rsidRPr="00131B84">
        <w:rPr>
          <w:sz w:val="28"/>
          <w:szCs w:val="28"/>
        </w:rPr>
        <w:t xml:space="preserve"> № </w:t>
      </w:r>
      <w:r w:rsidR="004567E8">
        <w:rPr>
          <w:sz w:val="28"/>
          <w:szCs w:val="28"/>
        </w:rPr>
        <w:t>47</w:t>
      </w:r>
      <w:r w:rsidRPr="00131B84">
        <w:rPr>
          <w:sz w:val="28"/>
          <w:szCs w:val="28"/>
        </w:rPr>
        <w:t xml:space="preserve"> «О районном бюджете на 202</w:t>
      </w:r>
      <w:r w:rsidR="004567E8">
        <w:rPr>
          <w:sz w:val="28"/>
          <w:szCs w:val="28"/>
        </w:rPr>
        <w:t>4</w:t>
      </w:r>
      <w:r w:rsidRPr="00131B84">
        <w:rPr>
          <w:sz w:val="28"/>
          <w:szCs w:val="28"/>
        </w:rPr>
        <w:t xml:space="preserve"> год и на плановый период 202</w:t>
      </w:r>
      <w:r w:rsidR="004567E8">
        <w:rPr>
          <w:sz w:val="28"/>
          <w:szCs w:val="28"/>
        </w:rPr>
        <w:t>5</w:t>
      </w:r>
      <w:r w:rsidRPr="00131B84">
        <w:rPr>
          <w:sz w:val="28"/>
          <w:szCs w:val="28"/>
        </w:rPr>
        <w:t xml:space="preserve"> и 202</w:t>
      </w:r>
      <w:r w:rsidR="004567E8">
        <w:rPr>
          <w:sz w:val="28"/>
          <w:szCs w:val="28"/>
        </w:rPr>
        <w:t>6</w:t>
      </w:r>
      <w:r w:rsidRPr="00131B84">
        <w:rPr>
          <w:sz w:val="28"/>
          <w:szCs w:val="28"/>
        </w:rPr>
        <w:t xml:space="preserve"> годов», бюджетные ассигнования на 202</w:t>
      </w:r>
      <w:r w:rsidR="004567E8">
        <w:rPr>
          <w:sz w:val="28"/>
          <w:szCs w:val="28"/>
        </w:rPr>
        <w:t>7</w:t>
      </w:r>
      <w:r w:rsidRPr="00131B84">
        <w:rPr>
          <w:sz w:val="28"/>
          <w:szCs w:val="28"/>
        </w:rPr>
        <w:t xml:space="preserve"> год – на уровне 202</w:t>
      </w:r>
      <w:r w:rsidR="004567E8">
        <w:rPr>
          <w:sz w:val="28"/>
          <w:szCs w:val="28"/>
        </w:rPr>
        <w:t>6</w:t>
      </w:r>
      <w:r w:rsidRPr="00131B84">
        <w:rPr>
          <w:sz w:val="28"/>
          <w:szCs w:val="28"/>
        </w:rPr>
        <w:t xml:space="preserve"> года.</w:t>
      </w:r>
      <w:proofErr w:type="gramEnd"/>
    </w:p>
    <w:p w:rsidR="00DE2B6A" w:rsidRPr="00131B84" w:rsidRDefault="00DE2B6A" w:rsidP="00DE2B6A">
      <w:pPr>
        <w:pStyle w:val="6"/>
        <w:numPr>
          <w:ilvl w:val="0"/>
          <w:numId w:val="2"/>
        </w:numPr>
        <w:shd w:val="clear" w:color="auto" w:fill="auto"/>
        <w:spacing w:before="0" w:after="64" w:line="360" w:lineRule="auto"/>
        <w:ind w:left="0" w:right="20" w:firstLine="709"/>
        <w:jc w:val="both"/>
        <w:rPr>
          <w:sz w:val="28"/>
          <w:szCs w:val="28"/>
        </w:rPr>
      </w:pPr>
      <w:r w:rsidRPr="008023BD">
        <w:rPr>
          <w:sz w:val="28"/>
          <w:szCs w:val="28"/>
        </w:rPr>
        <w:t>Объемы бюджетных ассигнований 20</w:t>
      </w:r>
      <w:r>
        <w:rPr>
          <w:sz w:val="28"/>
          <w:szCs w:val="28"/>
        </w:rPr>
        <w:t>2</w:t>
      </w:r>
      <w:r w:rsidR="004567E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8023B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023B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567E8">
        <w:rPr>
          <w:sz w:val="28"/>
          <w:szCs w:val="28"/>
        </w:rPr>
        <w:t>7</w:t>
      </w:r>
      <w:r w:rsidRPr="008023BD">
        <w:rPr>
          <w:sz w:val="28"/>
          <w:szCs w:val="28"/>
        </w:rPr>
        <w:t xml:space="preserve"> годов спланированы с учетом:</w:t>
      </w:r>
    </w:p>
    <w:p w:rsidR="004567E8" w:rsidRPr="004567E8" w:rsidRDefault="004567E8" w:rsidP="004567E8">
      <w:pPr>
        <w:spacing w:line="360" w:lineRule="auto"/>
        <w:jc w:val="both"/>
        <w:rPr>
          <w:sz w:val="28"/>
          <w:szCs w:val="28"/>
        </w:rPr>
      </w:pPr>
      <w:r>
        <w:rPr>
          <w:szCs w:val="28"/>
        </w:rPr>
        <w:t xml:space="preserve">            </w:t>
      </w:r>
      <w:r w:rsidRPr="004567E8">
        <w:rPr>
          <w:sz w:val="28"/>
          <w:szCs w:val="28"/>
        </w:rPr>
        <w:t xml:space="preserve">- 100% достижения целевых показателей средней заработной платы отдельных категорий работников бюджетного сектора экономики, </w:t>
      </w:r>
      <w:r w:rsidRPr="004567E8">
        <w:rPr>
          <w:sz w:val="28"/>
          <w:szCs w:val="28"/>
        </w:rPr>
        <w:lastRenderedPageBreak/>
        <w:t>установленных указами Президента России от 7 мая 2012г. № 597, от 1 июня 2012г. №761 и от 28 декабря 2012г. № 1688;</w:t>
      </w:r>
    </w:p>
    <w:p w:rsidR="004567E8" w:rsidRPr="004567E8" w:rsidRDefault="004567E8" w:rsidP="004567E8">
      <w:pPr>
        <w:spacing w:line="360" w:lineRule="auto"/>
        <w:jc w:val="both"/>
        <w:rPr>
          <w:sz w:val="28"/>
          <w:szCs w:val="28"/>
        </w:rPr>
      </w:pPr>
      <w:r w:rsidRPr="004567E8">
        <w:rPr>
          <w:sz w:val="28"/>
          <w:szCs w:val="28"/>
        </w:rPr>
        <w:tab/>
        <w:t xml:space="preserve">  - принятых на областном уровне решений об индексации заработной платы «неуказных» категорий работников бюджетной сферы, в том числе работников, получающих минимальную заработную плату;</w:t>
      </w:r>
    </w:p>
    <w:p w:rsidR="004567E8" w:rsidRPr="004567E8" w:rsidRDefault="004567E8" w:rsidP="004567E8">
      <w:pPr>
        <w:pBdr>
          <w:bottom w:val="single" w:sz="4" w:space="0" w:color="FFFFFF"/>
        </w:pBdr>
        <w:spacing w:line="360" w:lineRule="auto"/>
        <w:jc w:val="both"/>
        <w:rPr>
          <w:sz w:val="28"/>
          <w:szCs w:val="28"/>
        </w:rPr>
      </w:pPr>
      <w:r w:rsidRPr="004567E8">
        <w:rPr>
          <w:sz w:val="28"/>
          <w:szCs w:val="28"/>
        </w:rPr>
        <w:t xml:space="preserve">            - ежегодной индексации (с 1 октября) заработной платы работников бюджетной сферы, не поименованных в «майских» указах Президента Российской Федерации, в 2025</w:t>
      </w:r>
      <w:r w:rsidR="00D66772">
        <w:rPr>
          <w:sz w:val="28"/>
          <w:szCs w:val="28"/>
        </w:rPr>
        <w:t xml:space="preserve"> на 4,5%, в 2026</w:t>
      </w:r>
      <w:r w:rsidRPr="004567E8">
        <w:rPr>
          <w:sz w:val="28"/>
          <w:szCs w:val="28"/>
        </w:rPr>
        <w:t>-2027 годах на 4,0%;</w:t>
      </w:r>
    </w:p>
    <w:p w:rsidR="004567E8" w:rsidRPr="004567E8" w:rsidRDefault="004567E8" w:rsidP="004567E8">
      <w:pPr>
        <w:spacing w:line="360" w:lineRule="auto"/>
        <w:ind w:firstLine="720"/>
        <w:jc w:val="both"/>
        <w:rPr>
          <w:sz w:val="28"/>
          <w:szCs w:val="28"/>
        </w:rPr>
      </w:pPr>
      <w:r w:rsidRPr="004567E8">
        <w:rPr>
          <w:sz w:val="28"/>
          <w:szCs w:val="28"/>
        </w:rPr>
        <w:t xml:space="preserve"> - индексации расходов на коммунальные услуги:</w:t>
      </w:r>
    </w:p>
    <w:p w:rsidR="004567E8" w:rsidRPr="004567E8" w:rsidRDefault="004567E8" w:rsidP="004567E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>электрическая энергия (с 1 июля соответствующего года) в 2025 году на 6,0%, в 2026 году – 5,0%, в 2027 году - 4,0%;</w:t>
      </w:r>
    </w:p>
    <w:p w:rsidR="004567E8" w:rsidRPr="004567E8" w:rsidRDefault="004567E8" w:rsidP="004567E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>газ природный (с 1 июля соответствующего года) в 2025 году на 8,2%, в 2026-2027 годах – 3,0%;</w:t>
      </w:r>
    </w:p>
    <w:p w:rsidR="004567E8" w:rsidRPr="004567E8" w:rsidRDefault="004567E8" w:rsidP="004567E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 xml:space="preserve">тепловая энергия (с 1 июля соответствующего года) в 2025-2027 годах на 4,0%; </w:t>
      </w:r>
    </w:p>
    <w:p w:rsidR="004567E8" w:rsidRPr="004567E8" w:rsidRDefault="004567E8" w:rsidP="004567E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 xml:space="preserve">водоснабжение (с 1 июля соответствующего года) в 2025 году на 3,0%, в 2026-2027 годах на 4,0%; </w:t>
      </w:r>
    </w:p>
    <w:p w:rsidR="004567E8" w:rsidRPr="004567E8" w:rsidRDefault="004567E8" w:rsidP="004567E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>водоотведение (с 1 июля соответствующего года) в 2025 году на 3,0%, в 2026-2027 годах на 4,0%;</w:t>
      </w:r>
    </w:p>
    <w:p w:rsidR="004567E8" w:rsidRPr="004567E8" w:rsidRDefault="004567E8" w:rsidP="004567E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>твердые коммунальные отходы (с 1 июля соответствующего года) в 2025-2027 годах на 4,0%;</w:t>
      </w:r>
    </w:p>
    <w:p w:rsidR="004567E8" w:rsidRPr="004567E8" w:rsidRDefault="004567E8" w:rsidP="004567E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>ежегодная индексация с 1 февраля соответствующего года социальных выплат на уровень инфляции (индекс роста потребительских цен)</w:t>
      </w:r>
      <w:r w:rsidR="00012AF8">
        <w:rPr>
          <w:sz w:val="28"/>
          <w:szCs w:val="28"/>
        </w:rPr>
        <w:t xml:space="preserve"> за предыдущий год: 2025 год – 7</w:t>
      </w:r>
      <w:r w:rsidRPr="004567E8">
        <w:rPr>
          <w:sz w:val="28"/>
          <w:szCs w:val="28"/>
        </w:rPr>
        <w:t>,</w:t>
      </w:r>
      <w:r w:rsidR="00012AF8">
        <w:rPr>
          <w:sz w:val="28"/>
          <w:szCs w:val="28"/>
        </w:rPr>
        <w:t>3</w:t>
      </w:r>
      <w:r w:rsidRPr="004567E8">
        <w:rPr>
          <w:sz w:val="28"/>
          <w:szCs w:val="28"/>
        </w:rPr>
        <w:t>%; 2026 год – 4,0%; 2027 год – 4,0%;</w:t>
      </w:r>
    </w:p>
    <w:p w:rsidR="004567E8" w:rsidRPr="004567E8" w:rsidRDefault="004567E8" w:rsidP="004567E8">
      <w:pPr>
        <w:spacing w:line="360" w:lineRule="auto"/>
        <w:ind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 xml:space="preserve">- проведения мероприятий по </w:t>
      </w:r>
      <w:proofErr w:type="spellStart"/>
      <w:r w:rsidRPr="004567E8">
        <w:rPr>
          <w:sz w:val="28"/>
          <w:szCs w:val="28"/>
        </w:rPr>
        <w:t>приорит</w:t>
      </w:r>
      <w:r w:rsidR="00AA61EF">
        <w:rPr>
          <w:sz w:val="28"/>
          <w:szCs w:val="28"/>
        </w:rPr>
        <w:t>и</w:t>
      </w:r>
      <w:r w:rsidRPr="004567E8">
        <w:rPr>
          <w:sz w:val="28"/>
          <w:szCs w:val="28"/>
        </w:rPr>
        <w:t>зации</w:t>
      </w:r>
      <w:proofErr w:type="spellEnd"/>
      <w:r w:rsidRPr="004567E8">
        <w:rPr>
          <w:sz w:val="28"/>
          <w:szCs w:val="28"/>
        </w:rPr>
        <w:t xml:space="preserve"> и оптимизации бюджетных расходов, не отнесенных к социально-значимым и первоочередным расходам;</w:t>
      </w:r>
    </w:p>
    <w:p w:rsidR="004567E8" w:rsidRPr="004567E8" w:rsidRDefault="004567E8" w:rsidP="004567E8">
      <w:pPr>
        <w:spacing w:line="360" w:lineRule="auto"/>
        <w:ind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t xml:space="preserve">- </w:t>
      </w:r>
      <w:proofErr w:type="spellStart"/>
      <w:r w:rsidRPr="004567E8">
        <w:rPr>
          <w:sz w:val="28"/>
          <w:szCs w:val="28"/>
        </w:rPr>
        <w:t>предусмотрени</w:t>
      </w:r>
      <w:r w:rsidR="00AA61EF">
        <w:rPr>
          <w:sz w:val="28"/>
          <w:szCs w:val="28"/>
        </w:rPr>
        <w:t>е</w:t>
      </w:r>
      <w:proofErr w:type="spellEnd"/>
      <w:r w:rsidRPr="004567E8">
        <w:rPr>
          <w:sz w:val="28"/>
          <w:szCs w:val="28"/>
        </w:rPr>
        <w:t xml:space="preserve"> в полном объеме возврата реструктурирован</w:t>
      </w:r>
      <w:r w:rsidR="00AA61EF">
        <w:rPr>
          <w:sz w:val="28"/>
          <w:szCs w:val="28"/>
        </w:rPr>
        <w:t>н</w:t>
      </w:r>
      <w:r w:rsidRPr="004567E8">
        <w:rPr>
          <w:sz w:val="28"/>
          <w:szCs w:val="28"/>
        </w:rPr>
        <w:t>ого долга;</w:t>
      </w:r>
    </w:p>
    <w:p w:rsidR="004567E8" w:rsidRPr="004567E8" w:rsidRDefault="004567E8" w:rsidP="004567E8">
      <w:pPr>
        <w:spacing w:line="360" w:lineRule="auto"/>
        <w:ind w:firstLine="709"/>
        <w:jc w:val="both"/>
        <w:rPr>
          <w:sz w:val="28"/>
          <w:szCs w:val="28"/>
        </w:rPr>
      </w:pPr>
      <w:r w:rsidRPr="004567E8">
        <w:rPr>
          <w:sz w:val="28"/>
          <w:szCs w:val="28"/>
        </w:rPr>
        <w:lastRenderedPageBreak/>
        <w:t xml:space="preserve">- планирования социально значимых и первоочередных расходов в объеме 100% от потребности. </w:t>
      </w:r>
    </w:p>
    <w:p w:rsidR="00DE2B6A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7888">
        <w:rPr>
          <w:color w:val="000000"/>
          <w:sz w:val="28"/>
          <w:szCs w:val="28"/>
        </w:rPr>
        <w:t>Эффективное управление</w:t>
      </w:r>
      <w:r w:rsidRPr="000514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муниципальными</w:t>
      </w:r>
      <w:r w:rsidRPr="00051477">
        <w:rPr>
          <w:color w:val="000000"/>
          <w:sz w:val="28"/>
          <w:szCs w:val="28"/>
        </w:rPr>
        <w:t xml:space="preserve"> финансами является приоритетом бюджетной </w:t>
      </w:r>
      <w:proofErr w:type="gramStart"/>
      <w:r w:rsidRPr="00051477">
        <w:rPr>
          <w:color w:val="000000"/>
          <w:sz w:val="28"/>
          <w:szCs w:val="28"/>
        </w:rPr>
        <w:t>политики на период</w:t>
      </w:r>
      <w:proofErr w:type="gramEnd"/>
      <w:r w:rsidRPr="00051477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05147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AC2611">
        <w:rPr>
          <w:color w:val="000000"/>
          <w:sz w:val="28"/>
          <w:szCs w:val="28"/>
        </w:rPr>
        <w:t>5</w:t>
      </w:r>
      <w:r w:rsidRPr="00051477">
        <w:rPr>
          <w:color w:val="000000"/>
          <w:sz w:val="28"/>
          <w:szCs w:val="28"/>
        </w:rPr>
        <w:t xml:space="preserve"> - 20</w:t>
      </w:r>
      <w:r>
        <w:rPr>
          <w:color w:val="000000"/>
          <w:sz w:val="28"/>
          <w:szCs w:val="28"/>
        </w:rPr>
        <w:t>2</w:t>
      </w:r>
      <w:r w:rsidR="00AC2611">
        <w:rPr>
          <w:color w:val="000000"/>
          <w:sz w:val="28"/>
          <w:szCs w:val="28"/>
        </w:rPr>
        <w:t>7</w:t>
      </w:r>
      <w:r w:rsidRPr="00051477">
        <w:rPr>
          <w:color w:val="000000"/>
          <w:sz w:val="28"/>
          <w:szCs w:val="28"/>
        </w:rPr>
        <w:t xml:space="preserve"> годов, что обусловлено задачей по сохранению сбалансированности </w:t>
      </w:r>
      <w:r>
        <w:rPr>
          <w:color w:val="000000"/>
          <w:sz w:val="28"/>
          <w:szCs w:val="28"/>
        </w:rPr>
        <w:t>районного бюджета</w:t>
      </w:r>
      <w:r w:rsidRPr="00051477">
        <w:rPr>
          <w:color w:val="000000"/>
          <w:sz w:val="28"/>
          <w:szCs w:val="28"/>
        </w:rPr>
        <w:t xml:space="preserve"> в сложившихся экономических условиях.</w:t>
      </w:r>
    </w:p>
    <w:p w:rsidR="00DE2B6A" w:rsidRPr="009D0AE6" w:rsidRDefault="00DE2B6A" w:rsidP="00DE2B6A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051477">
        <w:rPr>
          <w:color w:val="000000"/>
          <w:sz w:val="28"/>
          <w:szCs w:val="28"/>
        </w:rPr>
        <w:t>ланировани</w:t>
      </w:r>
      <w:r>
        <w:rPr>
          <w:color w:val="000000"/>
          <w:sz w:val="28"/>
          <w:szCs w:val="28"/>
        </w:rPr>
        <w:t>е</w:t>
      </w:r>
      <w:r w:rsidRPr="00051477">
        <w:rPr>
          <w:color w:val="000000"/>
          <w:sz w:val="28"/>
          <w:szCs w:val="28"/>
        </w:rPr>
        <w:t xml:space="preserve"> бюджетных ассигнований </w:t>
      </w:r>
      <w:r>
        <w:rPr>
          <w:color w:val="000000"/>
          <w:sz w:val="28"/>
          <w:szCs w:val="28"/>
        </w:rPr>
        <w:t>районного</w:t>
      </w:r>
      <w:r w:rsidRPr="00051477">
        <w:rPr>
          <w:color w:val="000000"/>
          <w:sz w:val="28"/>
          <w:szCs w:val="28"/>
        </w:rPr>
        <w:t xml:space="preserve"> бюджета, будет продолжен</w:t>
      </w:r>
      <w:r>
        <w:rPr>
          <w:color w:val="000000"/>
          <w:sz w:val="28"/>
          <w:szCs w:val="28"/>
        </w:rPr>
        <w:t>о</w:t>
      </w:r>
      <w:r w:rsidRPr="00051477">
        <w:rPr>
          <w:color w:val="000000"/>
          <w:sz w:val="28"/>
          <w:szCs w:val="28"/>
        </w:rPr>
        <w:t xml:space="preserve"> при планировании и реализации </w:t>
      </w:r>
      <w:r>
        <w:rPr>
          <w:color w:val="000000"/>
          <w:sz w:val="28"/>
          <w:szCs w:val="28"/>
        </w:rPr>
        <w:t xml:space="preserve">муниципальных </w:t>
      </w:r>
      <w:r w:rsidRPr="00051477">
        <w:rPr>
          <w:color w:val="000000"/>
          <w:sz w:val="28"/>
          <w:szCs w:val="28"/>
        </w:rPr>
        <w:t xml:space="preserve">программ </w:t>
      </w:r>
      <w:r>
        <w:rPr>
          <w:color w:val="000000"/>
          <w:sz w:val="28"/>
          <w:szCs w:val="28"/>
        </w:rPr>
        <w:t xml:space="preserve">с </w:t>
      </w:r>
      <w:r w:rsidRPr="009D0AE6">
        <w:rPr>
          <w:color w:val="000000"/>
          <w:sz w:val="28"/>
          <w:szCs w:val="28"/>
        </w:rPr>
        <w:t xml:space="preserve">учетом следующих подходов и мероприятий: </w:t>
      </w:r>
    </w:p>
    <w:p w:rsidR="00DE2B6A" w:rsidRPr="009D0AE6" w:rsidRDefault="00DE2B6A" w:rsidP="00DE2B6A">
      <w:pPr>
        <w:spacing w:line="360" w:lineRule="auto"/>
        <w:ind w:firstLine="708"/>
        <w:jc w:val="both"/>
        <w:rPr>
          <w:sz w:val="28"/>
          <w:szCs w:val="28"/>
          <w:shd w:val="clear" w:color="auto" w:fill="FAFAFA"/>
        </w:rPr>
      </w:pPr>
      <w:r w:rsidRPr="009D0AE6">
        <w:rPr>
          <w:sz w:val="28"/>
          <w:szCs w:val="28"/>
        </w:rPr>
        <w:t>- оптимизация и повышение эффективности бюджетных расходов;</w:t>
      </w:r>
    </w:p>
    <w:p w:rsidR="009D0AE6" w:rsidRDefault="009D0AE6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9D0AE6">
        <w:rPr>
          <w:sz w:val="28"/>
          <w:szCs w:val="28"/>
        </w:rPr>
        <w:t>- определение приоритетности мероприятий муниципальных программ Подгоренского муниципального района, позволяющее сконцентрировать ресурсы на приоритетных направлениях;</w:t>
      </w:r>
    </w:p>
    <w:p w:rsidR="00DE2B6A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415995">
        <w:rPr>
          <w:sz w:val="28"/>
          <w:szCs w:val="28"/>
        </w:rPr>
        <w:t>Межбюджетные отношения</w:t>
      </w:r>
      <w:r w:rsidRPr="00D636A5">
        <w:rPr>
          <w:sz w:val="28"/>
          <w:szCs w:val="28"/>
        </w:rPr>
        <w:t xml:space="preserve"> в 20</w:t>
      </w:r>
      <w:r>
        <w:rPr>
          <w:sz w:val="28"/>
          <w:szCs w:val="28"/>
        </w:rPr>
        <w:t>2</w:t>
      </w:r>
      <w:r w:rsidR="00AC2611">
        <w:rPr>
          <w:sz w:val="28"/>
          <w:szCs w:val="28"/>
        </w:rPr>
        <w:t>5</w:t>
      </w:r>
      <w:r w:rsidRPr="00D636A5">
        <w:rPr>
          <w:sz w:val="28"/>
          <w:szCs w:val="28"/>
        </w:rPr>
        <w:t xml:space="preserve"> - 202</w:t>
      </w:r>
      <w:r w:rsidR="00AC2611">
        <w:rPr>
          <w:sz w:val="28"/>
          <w:szCs w:val="28"/>
        </w:rPr>
        <w:t>7</w:t>
      </w:r>
      <w:r w:rsidRPr="00D636A5">
        <w:rPr>
          <w:sz w:val="28"/>
          <w:szCs w:val="28"/>
        </w:rPr>
        <w:t xml:space="preserve"> годах будут строиться в соответствии с требованиями Бюджетного </w:t>
      </w:r>
      <w:hyperlink r:id="rId7" w:history="1">
        <w:r w:rsidRPr="00D636A5">
          <w:rPr>
            <w:sz w:val="28"/>
            <w:szCs w:val="28"/>
          </w:rPr>
          <w:t>кодекса</w:t>
        </w:r>
      </w:hyperlink>
      <w:r w:rsidRPr="00D636A5">
        <w:rPr>
          <w:sz w:val="28"/>
          <w:szCs w:val="28"/>
        </w:rPr>
        <w:t xml:space="preserve"> Российской Федерации и </w:t>
      </w:r>
      <w:hyperlink r:id="rId8" w:history="1">
        <w:r w:rsidRPr="00D636A5">
          <w:rPr>
            <w:sz w:val="28"/>
            <w:szCs w:val="28"/>
          </w:rPr>
          <w:t>Закона</w:t>
        </w:r>
      </w:hyperlink>
      <w:r w:rsidRPr="00D636A5">
        <w:rPr>
          <w:sz w:val="28"/>
          <w:szCs w:val="28"/>
        </w:rPr>
        <w:t xml:space="preserve"> Воронежской области от 17.11.2005 № 68-ОЗ «О межбюджетных отношениях органов государственной власти и органов местного самоуправления в Воронежской области» (с последующими изменениями) </w:t>
      </w:r>
      <w:proofErr w:type="gramStart"/>
      <w:r w:rsidRPr="00D636A5">
        <w:rPr>
          <w:sz w:val="28"/>
          <w:szCs w:val="28"/>
        </w:rPr>
        <w:t>с</w:t>
      </w:r>
      <w:proofErr w:type="gramEnd"/>
      <w:r w:rsidRPr="00D636A5">
        <w:rPr>
          <w:sz w:val="28"/>
          <w:szCs w:val="28"/>
        </w:rPr>
        <w:t xml:space="preserve"> учетом изменений бюджетного и налогового законо</w:t>
      </w:r>
      <w:r>
        <w:rPr>
          <w:sz w:val="28"/>
          <w:szCs w:val="28"/>
        </w:rPr>
        <w:t>дательства Российской Федерации, а так же в соответствии с муниципальными правовыми актами, регулирующими бюджетные правоотношения, представительного органа Подгоренского муниципального района.</w:t>
      </w:r>
    </w:p>
    <w:p w:rsidR="00DE2B6A" w:rsidRPr="00D636A5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D636A5">
        <w:rPr>
          <w:sz w:val="28"/>
          <w:szCs w:val="28"/>
        </w:rPr>
        <w:t xml:space="preserve">юджетная политика в сфере межбюджетных отношений будет направлена </w:t>
      </w:r>
      <w:proofErr w:type="gramStart"/>
      <w:r w:rsidRPr="00D636A5">
        <w:rPr>
          <w:sz w:val="28"/>
          <w:szCs w:val="28"/>
        </w:rPr>
        <w:t>на</w:t>
      </w:r>
      <w:proofErr w:type="gramEnd"/>
      <w:r w:rsidRPr="00D636A5">
        <w:rPr>
          <w:sz w:val="28"/>
          <w:szCs w:val="28"/>
        </w:rPr>
        <w:t>:</w:t>
      </w:r>
    </w:p>
    <w:p w:rsidR="00DE2B6A" w:rsidRPr="00D636A5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D636A5">
        <w:rPr>
          <w:sz w:val="28"/>
          <w:szCs w:val="28"/>
        </w:rPr>
        <w:t xml:space="preserve">- содействие в обеспечении сбалансированности бюджетов </w:t>
      </w:r>
      <w:r>
        <w:rPr>
          <w:sz w:val="28"/>
          <w:szCs w:val="28"/>
        </w:rPr>
        <w:t>поселений Подгоренского муниципального района</w:t>
      </w:r>
      <w:r w:rsidRPr="00D636A5">
        <w:rPr>
          <w:sz w:val="28"/>
          <w:szCs w:val="28"/>
        </w:rPr>
        <w:t>, в том числе за счет проведения мероприятий по повышению эффективности бюджетных расходов и увеличения налоговых и неналоговых доходов;</w:t>
      </w:r>
    </w:p>
    <w:p w:rsidR="00DE2B6A" w:rsidRPr="00D636A5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D636A5">
        <w:rPr>
          <w:sz w:val="28"/>
          <w:szCs w:val="28"/>
        </w:rPr>
        <w:t xml:space="preserve">- реализация мер по укреплению финансовой дисциплины, соблюдению органами местного самоуправления </w:t>
      </w:r>
      <w:r>
        <w:rPr>
          <w:sz w:val="28"/>
          <w:szCs w:val="28"/>
        </w:rPr>
        <w:t xml:space="preserve">поселений </w:t>
      </w:r>
      <w:r w:rsidRPr="00D636A5">
        <w:rPr>
          <w:sz w:val="28"/>
          <w:szCs w:val="28"/>
        </w:rPr>
        <w:t>требований бюджетного законодательства;</w:t>
      </w:r>
    </w:p>
    <w:p w:rsidR="00DE2B6A" w:rsidRPr="00D636A5" w:rsidRDefault="00DE2B6A" w:rsidP="00DE2B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6A5">
        <w:rPr>
          <w:sz w:val="28"/>
          <w:szCs w:val="28"/>
        </w:rPr>
        <w:lastRenderedPageBreak/>
        <w:t>- повышение качества управления муниципальными финансами.</w:t>
      </w:r>
    </w:p>
    <w:p w:rsidR="00DE2B6A" w:rsidRPr="00D636A5" w:rsidRDefault="00DE2B6A" w:rsidP="00DE2B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6A5">
        <w:rPr>
          <w:sz w:val="28"/>
          <w:szCs w:val="28"/>
        </w:rPr>
        <w:t xml:space="preserve">Оказание финансовой поддержки </w:t>
      </w:r>
      <w:r>
        <w:rPr>
          <w:sz w:val="28"/>
          <w:szCs w:val="28"/>
        </w:rPr>
        <w:t>поселениям</w:t>
      </w:r>
      <w:r w:rsidRPr="00D636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Подгоренского муниципального района </w:t>
      </w:r>
      <w:r w:rsidRPr="00D636A5">
        <w:rPr>
          <w:sz w:val="28"/>
          <w:szCs w:val="28"/>
        </w:rPr>
        <w:t>в целях сглаживания диспропорций в уровне бюджетных возможностей местных бюджетов и реализации ими полномочий по решению вопросов местного значения будет осуществляться путем предоставления дотаций на выравнивание бюджетной обеспеченности.</w:t>
      </w:r>
    </w:p>
    <w:p w:rsidR="00DE2B6A" w:rsidRDefault="00DE2B6A" w:rsidP="00DE2B6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B6A99">
        <w:rPr>
          <w:sz w:val="28"/>
          <w:szCs w:val="28"/>
        </w:rPr>
        <w:t>Объем дотаций на выравнивание бюджетной обеспеченности поселений определяется исходя из необходимости достижения критериев выравнивания бюджетной обеспеченности и финансовых возможностей поселений.</w:t>
      </w:r>
    </w:p>
    <w:p w:rsidR="00DE2B6A" w:rsidRPr="00E73A36" w:rsidRDefault="00DE2B6A" w:rsidP="00DE2B6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73A36">
        <w:rPr>
          <w:sz w:val="28"/>
          <w:szCs w:val="28"/>
        </w:rPr>
        <w:t xml:space="preserve">Решение задачи обеспечение сбалансированности бюджетов поселений Подгоренского муниципального района будет направлено на создание условий для эффективного выполнения полномочий органами местного самоуправления </w:t>
      </w:r>
      <w:r>
        <w:rPr>
          <w:sz w:val="28"/>
          <w:szCs w:val="28"/>
        </w:rPr>
        <w:t>поселений</w:t>
      </w:r>
      <w:r w:rsidRPr="00E73A36">
        <w:rPr>
          <w:sz w:val="28"/>
          <w:szCs w:val="28"/>
        </w:rPr>
        <w:t xml:space="preserve"> Подгоренского муниципального района.</w:t>
      </w:r>
    </w:p>
    <w:p w:rsidR="00DE2B6A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C803FA">
        <w:rPr>
          <w:sz w:val="28"/>
          <w:szCs w:val="28"/>
        </w:rPr>
        <w:t>Распределение иных межбюджетных трансфертов на предоставление финансовой поддержки бюджетов поселений</w:t>
      </w:r>
      <w:r>
        <w:rPr>
          <w:sz w:val="28"/>
          <w:szCs w:val="28"/>
        </w:rPr>
        <w:t xml:space="preserve"> Подгоренского муниципального района осуществляется согласно Порядку, утвержденного представительным органом Подгоренского муниципального района.</w:t>
      </w:r>
    </w:p>
    <w:p w:rsidR="00DE2B6A" w:rsidRPr="001864F8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proofErr w:type="gramStart"/>
      <w:r w:rsidRPr="001864F8">
        <w:rPr>
          <w:sz w:val="28"/>
          <w:szCs w:val="28"/>
        </w:rPr>
        <w:t xml:space="preserve">Предоставление бюджетам сельских поселений из районного бюджета иных межбюджетных трансфертов </w:t>
      </w:r>
      <w:r>
        <w:rPr>
          <w:sz w:val="28"/>
          <w:szCs w:val="28"/>
        </w:rPr>
        <w:t xml:space="preserve">в виде финансовой поддержки </w:t>
      </w:r>
      <w:r w:rsidRPr="001864F8">
        <w:rPr>
          <w:sz w:val="28"/>
          <w:szCs w:val="28"/>
        </w:rPr>
        <w:t>осуществляется в соответствии со сводной бюджетной росписью с учетом возникающих потребностей сельских поселений в процессе исполнения местных бюджетов, а также при соблюдении соответствующих органов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DE2B6A" w:rsidRPr="0059643A" w:rsidRDefault="00DE2B6A" w:rsidP="00DE2B6A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186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реализации поставленных задач, </w:t>
      </w:r>
      <w:r w:rsidRPr="003F1AC6">
        <w:rPr>
          <w:sz w:val="28"/>
          <w:szCs w:val="28"/>
        </w:rPr>
        <w:t>потребуется рациональное и максимально эффективное использование бюджетных средств, а так же принятие мер по мобилизации доходов.</w:t>
      </w:r>
    </w:p>
    <w:p w:rsidR="00DE2B6A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Продолжится работа по снижению долговой нагрузки на бюджет Подгоренского </w:t>
      </w:r>
      <w:r w:rsidRPr="004E053C">
        <w:rPr>
          <w:sz w:val="28"/>
          <w:szCs w:val="28"/>
        </w:rPr>
        <w:t>муниципального района</w:t>
      </w:r>
      <w:r w:rsidRPr="00262016">
        <w:rPr>
          <w:sz w:val="28"/>
          <w:szCs w:val="28"/>
        </w:rPr>
        <w:t xml:space="preserve"> </w:t>
      </w:r>
      <w:r w:rsidRPr="004E053C">
        <w:rPr>
          <w:sz w:val="28"/>
          <w:szCs w:val="28"/>
        </w:rPr>
        <w:t xml:space="preserve">на принципах безусловного и </w:t>
      </w:r>
      <w:r w:rsidRPr="004E053C">
        <w:rPr>
          <w:sz w:val="28"/>
          <w:szCs w:val="28"/>
        </w:rPr>
        <w:lastRenderedPageBreak/>
        <w:t>своевременного исполнения и обслуживания принятых долговых обязательств, а также поддержания объема муниципального долга на экономически безопасном уровне.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Основополагающим нормативным правовым актом в сфере муниципального долга Подгоренского муниципального района является Бюджетный кодекс Российской Федерации, который определяет виды долговых обязательств муниципальных образований Российской Федерации, общий порядок их возникновения, обслуживания и погашения.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Планирование объема муниципального долга будет осуществляться                  с учетом ограничений, установленных Бюджетным кодексом Российской Федерации.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Управление муниципальным долгом включает в себя следующие направления: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 xml:space="preserve">- минимизация расходов на обслуживание </w:t>
      </w:r>
      <w:r>
        <w:rPr>
          <w:sz w:val="28"/>
          <w:szCs w:val="28"/>
        </w:rPr>
        <w:t>муниципального</w:t>
      </w:r>
      <w:r w:rsidRPr="004E053C">
        <w:rPr>
          <w:sz w:val="28"/>
          <w:szCs w:val="28"/>
        </w:rPr>
        <w:t xml:space="preserve"> долга;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- снижение рисков неисполнения принятых долговых обязательств;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- недопущение роста долговой нагрузки на районный бюджет.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Привлечение заимствований будет осуществляться на основе следующих принципов:</w:t>
      </w:r>
    </w:p>
    <w:p w:rsidR="00DE2B6A" w:rsidRPr="004E053C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- привлечение заимствований с учетом свободной долговой емкости бюджета на приемлемых условиях;</w:t>
      </w:r>
    </w:p>
    <w:p w:rsidR="00DE2B6A" w:rsidRPr="003F1AC6" w:rsidRDefault="00DE2B6A" w:rsidP="00DE2B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E053C">
        <w:rPr>
          <w:sz w:val="28"/>
          <w:szCs w:val="28"/>
        </w:rPr>
        <w:t>- возможности рефинансирования и реструктуризации долговых обязательств.</w:t>
      </w:r>
    </w:p>
    <w:p w:rsidR="00DE2B6A" w:rsidRDefault="00DE2B6A" w:rsidP="00DE2B6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4105F">
        <w:rPr>
          <w:sz w:val="28"/>
          <w:szCs w:val="28"/>
        </w:rPr>
        <w:t xml:space="preserve">Отдельным направлением бюджетной политики станет обеспечение прозрачности (открытости) </w:t>
      </w:r>
      <w:r>
        <w:rPr>
          <w:sz w:val="28"/>
          <w:szCs w:val="28"/>
        </w:rPr>
        <w:t>районного бюджета и бюджетов поселений Подгоренского муниципального района Воронежской области</w:t>
      </w:r>
      <w:r w:rsidRPr="00D4105F">
        <w:rPr>
          <w:sz w:val="28"/>
          <w:szCs w:val="28"/>
        </w:rPr>
        <w:t xml:space="preserve">. Для этого следует обеспечить размещение на едином портале бюджетной системы Российской Федерации информации, состав </w:t>
      </w:r>
      <w:r>
        <w:rPr>
          <w:sz w:val="28"/>
          <w:szCs w:val="28"/>
        </w:rPr>
        <w:t xml:space="preserve">и порядок размещения </w:t>
      </w:r>
      <w:r w:rsidRPr="00D4105F">
        <w:rPr>
          <w:sz w:val="28"/>
          <w:szCs w:val="28"/>
        </w:rPr>
        <w:t xml:space="preserve">которой </w:t>
      </w:r>
      <w:r>
        <w:rPr>
          <w:sz w:val="28"/>
          <w:szCs w:val="28"/>
        </w:rPr>
        <w:t>определен</w:t>
      </w:r>
      <w:r w:rsidRPr="00D4105F">
        <w:rPr>
          <w:sz w:val="28"/>
          <w:szCs w:val="28"/>
        </w:rPr>
        <w:t xml:space="preserve"> Министерством финансов Российской Федерации. </w:t>
      </w:r>
    </w:p>
    <w:p w:rsidR="00DE2B6A" w:rsidRPr="001E5219" w:rsidRDefault="00DE2B6A" w:rsidP="00DE2B6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5219">
        <w:rPr>
          <w:sz w:val="28"/>
          <w:szCs w:val="28"/>
        </w:rPr>
        <w:t xml:space="preserve">В целях повышения открытости и прозрачности общественных финансов </w:t>
      </w:r>
      <w:r>
        <w:rPr>
          <w:sz w:val="28"/>
          <w:szCs w:val="28"/>
        </w:rPr>
        <w:t>б</w:t>
      </w:r>
      <w:r w:rsidRPr="001E5219">
        <w:rPr>
          <w:sz w:val="28"/>
          <w:szCs w:val="28"/>
        </w:rPr>
        <w:t xml:space="preserve">удет продолжено проведение публичных слушаний по проектам </w:t>
      </w:r>
      <w:r>
        <w:rPr>
          <w:sz w:val="28"/>
          <w:szCs w:val="28"/>
        </w:rPr>
        <w:lastRenderedPageBreak/>
        <w:t xml:space="preserve">решений Совета народных депутатов Подгоренского муниципального района </w:t>
      </w:r>
      <w:r w:rsidRPr="001E5219">
        <w:rPr>
          <w:sz w:val="28"/>
          <w:szCs w:val="28"/>
        </w:rPr>
        <w:t xml:space="preserve">о </w:t>
      </w:r>
      <w:r>
        <w:rPr>
          <w:sz w:val="28"/>
          <w:szCs w:val="28"/>
        </w:rPr>
        <w:t>районном</w:t>
      </w:r>
      <w:r w:rsidRPr="001E5219">
        <w:rPr>
          <w:sz w:val="28"/>
          <w:szCs w:val="28"/>
        </w:rPr>
        <w:t xml:space="preserve"> бюджете</w:t>
      </w:r>
      <w:r w:rsidRPr="001E5219">
        <w:rPr>
          <w:rStyle w:val="apple-converted-space"/>
          <w:sz w:val="28"/>
          <w:szCs w:val="28"/>
        </w:rPr>
        <w:t> </w:t>
      </w:r>
      <w:r w:rsidRPr="001E5219">
        <w:rPr>
          <w:sz w:val="28"/>
          <w:szCs w:val="28"/>
        </w:rPr>
        <w:t>и</w:t>
      </w:r>
      <w:r w:rsidRPr="001E5219">
        <w:rPr>
          <w:rStyle w:val="apple-converted-space"/>
          <w:sz w:val="28"/>
          <w:szCs w:val="28"/>
        </w:rPr>
        <w:t> </w:t>
      </w:r>
      <w:r w:rsidRPr="001E5219">
        <w:rPr>
          <w:sz w:val="28"/>
          <w:szCs w:val="28"/>
        </w:rPr>
        <w:t xml:space="preserve">отчете об исполнении </w:t>
      </w:r>
      <w:r>
        <w:rPr>
          <w:sz w:val="28"/>
          <w:szCs w:val="28"/>
        </w:rPr>
        <w:t>районного</w:t>
      </w:r>
      <w:r w:rsidRPr="001E5219">
        <w:rPr>
          <w:sz w:val="28"/>
          <w:szCs w:val="28"/>
        </w:rPr>
        <w:t xml:space="preserve"> бюджета, размещение брошюры «Бюджет для граждан»</w:t>
      </w:r>
      <w:r w:rsidRPr="001E5219">
        <w:rPr>
          <w:rStyle w:val="apple-converted-space"/>
          <w:sz w:val="28"/>
          <w:szCs w:val="28"/>
        </w:rPr>
        <w:t> </w:t>
      </w:r>
      <w:r w:rsidRPr="001E5219">
        <w:rPr>
          <w:sz w:val="28"/>
          <w:szCs w:val="28"/>
        </w:rPr>
        <w:t>в информационно-телек</w:t>
      </w:r>
      <w:r>
        <w:rPr>
          <w:sz w:val="28"/>
          <w:szCs w:val="28"/>
        </w:rPr>
        <w:t>оммуникационной сети «Интернет».</w:t>
      </w:r>
    </w:p>
    <w:p w:rsidR="00DE2B6A" w:rsidRDefault="00DE2B6A" w:rsidP="00DE2B6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5219">
        <w:rPr>
          <w:sz w:val="28"/>
          <w:szCs w:val="28"/>
        </w:rPr>
        <w:t>Таким образом, предусмотрена возможность более широкого вовлечения граждан в процедуры обсуждения и принятия бюджетных решений, общественного контроля их эффективности и результативности.</w:t>
      </w:r>
    </w:p>
    <w:p w:rsidR="007D4718" w:rsidRDefault="007D4718"/>
    <w:sectPr w:rsidR="007D4718" w:rsidSect="00BE7D8E">
      <w:headerReference w:type="default" r:id="rId9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60F" w:rsidRDefault="009A460F">
      <w:r>
        <w:separator/>
      </w:r>
    </w:p>
  </w:endnote>
  <w:endnote w:type="continuationSeparator" w:id="0">
    <w:p w:rsidR="009A460F" w:rsidRDefault="009A4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60F" w:rsidRDefault="009A460F">
      <w:r>
        <w:separator/>
      </w:r>
    </w:p>
  </w:footnote>
  <w:footnote w:type="continuationSeparator" w:id="0">
    <w:p w:rsidR="009A460F" w:rsidRDefault="009A4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60F" w:rsidRDefault="009217C2" w:rsidP="00BE7D8E">
    <w:pPr>
      <w:pStyle w:val="a3"/>
      <w:framePr w:wrap="auto" w:vAnchor="text" w:hAnchor="page" w:x="6219" w:y="72"/>
      <w:rPr>
        <w:rStyle w:val="a5"/>
      </w:rPr>
    </w:pPr>
    <w:r>
      <w:rPr>
        <w:rStyle w:val="a5"/>
      </w:rPr>
      <w:fldChar w:fldCharType="begin"/>
    </w:r>
    <w:r w:rsidR="009A460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0AE6">
      <w:rPr>
        <w:rStyle w:val="a5"/>
        <w:noProof/>
      </w:rPr>
      <w:t>15</w:t>
    </w:r>
    <w:r>
      <w:rPr>
        <w:rStyle w:val="a5"/>
      </w:rPr>
      <w:fldChar w:fldCharType="end"/>
    </w:r>
  </w:p>
  <w:p w:rsidR="009A460F" w:rsidRPr="005417F0" w:rsidRDefault="009A460F" w:rsidP="00BE7D8E">
    <w:pPr>
      <w:pStyle w:val="a3"/>
      <w:ind w:right="360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9943DD"/>
    <w:multiLevelType w:val="multilevel"/>
    <w:tmpl w:val="949CB5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CA17BF"/>
    <w:multiLevelType w:val="hybridMultilevel"/>
    <w:tmpl w:val="0BAAF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862A04"/>
    <w:multiLevelType w:val="hybridMultilevel"/>
    <w:tmpl w:val="27A8B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326CE"/>
    <w:multiLevelType w:val="multilevel"/>
    <w:tmpl w:val="ACE2E2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D81"/>
    <w:rsid w:val="00010FD5"/>
    <w:rsid w:val="00012AF8"/>
    <w:rsid w:val="00064D9D"/>
    <w:rsid w:val="00091108"/>
    <w:rsid w:val="000947C5"/>
    <w:rsid w:val="00096FEC"/>
    <w:rsid w:val="000A4320"/>
    <w:rsid w:val="000B7825"/>
    <w:rsid w:val="000D7DC9"/>
    <w:rsid w:val="000E1701"/>
    <w:rsid w:val="001041A4"/>
    <w:rsid w:val="001678D0"/>
    <w:rsid w:val="001A025A"/>
    <w:rsid w:val="00200B80"/>
    <w:rsid w:val="00201EB0"/>
    <w:rsid w:val="00291E3D"/>
    <w:rsid w:val="003457F8"/>
    <w:rsid w:val="00366AE4"/>
    <w:rsid w:val="00370D81"/>
    <w:rsid w:val="00372DD2"/>
    <w:rsid w:val="003C6F9D"/>
    <w:rsid w:val="00404A52"/>
    <w:rsid w:val="00415995"/>
    <w:rsid w:val="004567E8"/>
    <w:rsid w:val="004B4326"/>
    <w:rsid w:val="004D63D2"/>
    <w:rsid w:val="004F00CB"/>
    <w:rsid w:val="0051568C"/>
    <w:rsid w:val="00534F00"/>
    <w:rsid w:val="00552EF6"/>
    <w:rsid w:val="00570911"/>
    <w:rsid w:val="005B6783"/>
    <w:rsid w:val="005B7692"/>
    <w:rsid w:val="005C17D4"/>
    <w:rsid w:val="005C799B"/>
    <w:rsid w:val="005D764A"/>
    <w:rsid w:val="005F6FDB"/>
    <w:rsid w:val="00625C83"/>
    <w:rsid w:val="00680B4D"/>
    <w:rsid w:val="006A3709"/>
    <w:rsid w:val="006F0617"/>
    <w:rsid w:val="00760E30"/>
    <w:rsid w:val="00785859"/>
    <w:rsid w:val="007962AB"/>
    <w:rsid w:val="007C0FF6"/>
    <w:rsid w:val="007C4277"/>
    <w:rsid w:val="007D4718"/>
    <w:rsid w:val="007F7093"/>
    <w:rsid w:val="00806295"/>
    <w:rsid w:val="00861F9B"/>
    <w:rsid w:val="0090215D"/>
    <w:rsid w:val="0091095C"/>
    <w:rsid w:val="009217C2"/>
    <w:rsid w:val="00925CC5"/>
    <w:rsid w:val="00964742"/>
    <w:rsid w:val="00995DCA"/>
    <w:rsid w:val="009A460F"/>
    <w:rsid w:val="009D0AE6"/>
    <w:rsid w:val="00A076AF"/>
    <w:rsid w:val="00A432AC"/>
    <w:rsid w:val="00A87749"/>
    <w:rsid w:val="00A947B2"/>
    <w:rsid w:val="00AA61EF"/>
    <w:rsid w:val="00AC2611"/>
    <w:rsid w:val="00AD5336"/>
    <w:rsid w:val="00B86C24"/>
    <w:rsid w:val="00BE7D8E"/>
    <w:rsid w:val="00BF4A9A"/>
    <w:rsid w:val="00C70689"/>
    <w:rsid w:val="00C8462B"/>
    <w:rsid w:val="00D16C02"/>
    <w:rsid w:val="00D562A8"/>
    <w:rsid w:val="00D604B2"/>
    <w:rsid w:val="00D66772"/>
    <w:rsid w:val="00DA2AB4"/>
    <w:rsid w:val="00DE2B6A"/>
    <w:rsid w:val="00E07874"/>
    <w:rsid w:val="00E15FD6"/>
    <w:rsid w:val="00E264AA"/>
    <w:rsid w:val="00E44416"/>
    <w:rsid w:val="00E778C2"/>
    <w:rsid w:val="00E803A6"/>
    <w:rsid w:val="00EA751C"/>
    <w:rsid w:val="00EA75DE"/>
    <w:rsid w:val="00EB4DE8"/>
    <w:rsid w:val="00EC535E"/>
    <w:rsid w:val="00ED27D6"/>
    <w:rsid w:val="00F07979"/>
    <w:rsid w:val="00F3474D"/>
    <w:rsid w:val="00F40427"/>
    <w:rsid w:val="00FA2974"/>
    <w:rsid w:val="00FA6B2C"/>
    <w:rsid w:val="00FC3456"/>
    <w:rsid w:val="00FD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 Char"/>
    <w:basedOn w:val="a"/>
    <w:link w:val="a4"/>
    <w:rsid w:val="00DE2B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ader Char Знак"/>
    <w:basedOn w:val="a0"/>
    <w:link w:val="a3"/>
    <w:rsid w:val="00DE2B6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DE2B6A"/>
  </w:style>
  <w:style w:type="paragraph" w:styleId="a6">
    <w:name w:val="Normal (Web)"/>
    <w:basedOn w:val="a"/>
    <w:rsid w:val="00DE2B6A"/>
    <w:pPr>
      <w:spacing w:before="100" w:beforeAutospacing="1" w:after="100" w:afterAutospacing="1"/>
    </w:pPr>
  </w:style>
  <w:style w:type="paragraph" w:customStyle="1" w:styleId="ConsPlusNormal">
    <w:name w:val="ConsPlusNormal"/>
    <w:rsid w:val="00DE2B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E2B6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xl29">
    <w:name w:val="xl29"/>
    <w:basedOn w:val="a"/>
    <w:rsid w:val="00DE2B6A"/>
    <w:pPr>
      <w:spacing w:before="100" w:beforeAutospacing="1" w:after="100" w:afterAutospacing="1"/>
    </w:pPr>
    <w:rPr>
      <w:rFonts w:ascii="Arial CYR" w:hAnsi="Arial CYR" w:cs="Arial CYR"/>
    </w:rPr>
  </w:style>
  <w:style w:type="character" w:customStyle="1" w:styleId="apple-converted-space">
    <w:name w:val="apple-converted-space"/>
    <w:basedOn w:val="a0"/>
    <w:rsid w:val="00DE2B6A"/>
  </w:style>
  <w:style w:type="paragraph" w:customStyle="1" w:styleId="6">
    <w:name w:val="Основной текст6"/>
    <w:basedOn w:val="a"/>
    <w:rsid w:val="00DE2B6A"/>
    <w:pPr>
      <w:widowControl w:val="0"/>
      <w:shd w:val="clear" w:color="auto" w:fill="FFFFFF"/>
      <w:spacing w:before="3480" w:line="0" w:lineRule="atLeast"/>
      <w:ind w:hanging="360"/>
    </w:pPr>
    <w:rPr>
      <w:sz w:val="20"/>
      <w:szCs w:val="20"/>
    </w:rPr>
  </w:style>
  <w:style w:type="paragraph" w:styleId="a8">
    <w:name w:val="No Spacing"/>
    <w:link w:val="a9"/>
    <w:uiPriority w:val="1"/>
    <w:qFormat/>
    <w:rsid w:val="00DE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DE2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215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215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uiPriority w:val="1"/>
    <w:qFormat/>
    <w:rsid w:val="00760E30"/>
    <w:pPr>
      <w:widowControl w:val="0"/>
      <w:autoSpaceDE w:val="0"/>
      <w:autoSpaceDN w:val="0"/>
      <w:ind w:left="220" w:firstLine="707"/>
      <w:jc w:val="both"/>
    </w:pPr>
    <w:rPr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760E30"/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_"/>
    <w:basedOn w:val="a0"/>
    <w:link w:val="1"/>
    <w:rsid w:val="00A432A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e"/>
    <w:rsid w:val="00A432AC"/>
    <w:pPr>
      <w:widowControl w:val="0"/>
      <w:spacing w:line="360" w:lineRule="auto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F233050F3FA0BCE9131968229F3BA2FA8551585B15AAECBBF840FCB6140E72iAn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F233050F3FA0BCE913076534F365ADF98E0F5C551AA1B8E7A71BA1E1i1nD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15</Pages>
  <Words>3488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RePack by SPecialiST</cp:lastModifiedBy>
  <cp:revision>70</cp:revision>
  <cp:lastPrinted>2024-11-15T06:42:00Z</cp:lastPrinted>
  <dcterms:created xsi:type="dcterms:W3CDTF">2022-11-15T07:42:00Z</dcterms:created>
  <dcterms:modified xsi:type="dcterms:W3CDTF">2024-11-15T06:42:00Z</dcterms:modified>
</cp:coreProperties>
</file>