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21" w:rsidRDefault="008E432B" w:rsidP="008E432B">
      <w:pPr>
        <w:pStyle w:val="ConsPlusNormal"/>
        <w:jc w:val="center"/>
        <w:outlineLvl w:val="0"/>
      </w:pPr>
      <w:r>
        <w:t xml:space="preserve">                                  </w:t>
      </w:r>
      <w:r w:rsidR="00F76417">
        <w:t xml:space="preserve"> </w:t>
      </w:r>
      <w:r w:rsidR="00856121">
        <w:t>Утвержден</w:t>
      </w:r>
    </w:p>
    <w:p w:rsidR="00FB0FA6" w:rsidRDefault="00FB0FA6" w:rsidP="00FB0FA6">
      <w:pPr>
        <w:pStyle w:val="ConsPlusNormal"/>
        <w:jc w:val="center"/>
      </w:pPr>
      <w:r>
        <w:t xml:space="preserve">                                      </w:t>
      </w:r>
      <w:r w:rsidR="00F554F5">
        <w:t xml:space="preserve">                              </w:t>
      </w:r>
      <w:r w:rsidR="00340AAF">
        <w:t xml:space="preserve"> </w:t>
      </w:r>
      <w:r w:rsidR="00F554F5">
        <w:t xml:space="preserve"> </w:t>
      </w:r>
      <w:r w:rsidR="00340AAF">
        <w:t xml:space="preserve"> </w:t>
      </w:r>
      <w:r>
        <w:t xml:space="preserve">постановлением  </w:t>
      </w:r>
      <w:r w:rsidR="00856121">
        <w:t xml:space="preserve">администрации </w:t>
      </w:r>
      <w:r>
        <w:t xml:space="preserve">                                              </w:t>
      </w:r>
    </w:p>
    <w:p w:rsidR="00FB0FA6" w:rsidRDefault="00FB0FA6" w:rsidP="00FB0FA6">
      <w:pPr>
        <w:pStyle w:val="ConsPlusNormal"/>
        <w:jc w:val="center"/>
      </w:pPr>
      <w:r>
        <w:t xml:space="preserve">                                                                       Подгоренского муниципального                  </w:t>
      </w:r>
    </w:p>
    <w:p w:rsidR="00856121" w:rsidRDefault="00FB0FA6" w:rsidP="00FB0FA6">
      <w:pPr>
        <w:pStyle w:val="ConsPlusNormal"/>
        <w:jc w:val="center"/>
      </w:pPr>
      <w:r>
        <w:t xml:space="preserve">                                    </w:t>
      </w:r>
      <w:r w:rsidR="008E432B">
        <w:t xml:space="preserve">                             </w:t>
      </w:r>
      <w:r w:rsidR="00F76417">
        <w:t xml:space="preserve"> </w:t>
      </w:r>
      <w:r w:rsidR="008E432B">
        <w:t xml:space="preserve"> </w:t>
      </w:r>
      <w:r>
        <w:t>района Воронежской области</w:t>
      </w:r>
    </w:p>
    <w:p w:rsidR="00856121" w:rsidRDefault="00FB0FA6" w:rsidP="00FB0FA6">
      <w:pPr>
        <w:pStyle w:val="ConsPlusNormal"/>
        <w:jc w:val="center"/>
      </w:pPr>
      <w:r>
        <w:t xml:space="preserve">                                    </w:t>
      </w:r>
      <w:r w:rsidR="008E432B">
        <w:t xml:space="preserve">                </w:t>
      </w:r>
      <w:r w:rsidR="00543A3B">
        <w:t xml:space="preserve">         </w:t>
      </w:r>
      <w:r w:rsidR="00856121">
        <w:t xml:space="preserve">от </w:t>
      </w:r>
      <w:r w:rsidR="00543A3B">
        <w:t>26.02.</w:t>
      </w:r>
      <w:r w:rsidR="00C03693">
        <w:t xml:space="preserve"> 2019 год</w:t>
      </w:r>
      <w:r>
        <w:t xml:space="preserve">   </w:t>
      </w:r>
      <w:r w:rsidR="009D3BED">
        <w:t>№</w:t>
      </w:r>
      <w:r w:rsidR="00856121">
        <w:t xml:space="preserve"> </w:t>
      </w:r>
      <w:r>
        <w:t xml:space="preserve"> </w:t>
      </w:r>
      <w:r w:rsidR="00543A3B">
        <w:t>82</w:t>
      </w:r>
      <w:r>
        <w:t xml:space="preserve">         </w:t>
      </w:r>
    </w:p>
    <w:p w:rsidR="00543A3B" w:rsidRDefault="00FB0FA6" w:rsidP="00856121">
      <w:pPr>
        <w:pStyle w:val="ConsPlusNormal"/>
        <w:jc w:val="both"/>
      </w:pPr>
      <w:r>
        <w:t xml:space="preserve"> </w:t>
      </w:r>
      <w:r w:rsidR="00543A3B">
        <w:t xml:space="preserve">                                                                      </w:t>
      </w:r>
      <w:proofErr w:type="gramStart"/>
      <w:r w:rsidR="00543A3B">
        <w:t xml:space="preserve">( в редакции постановления от </w:t>
      </w:r>
      <w:proofErr w:type="gramEnd"/>
    </w:p>
    <w:p w:rsidR="00856121" w:rsidRDefault="00543A3B" w:rsidP="00856121">
      <w:pPr>
        <w:pStyle w:val="ConsPlusNormal"/>
        <w:jc w:val="both"/>
      </w:pPr>
      <w:r>
        <w:t xml:space="preserve">                                                                       </w:t>
      </w:r>
      <w:bookmarkStart w:id="0" w:name="_GoBack"/>
      <w:bookmarkEnd w:id="0"/>
      <w:proofErr w:type="gramStart"/>
      <w:r>
        <w:t>14.05.2020 года №151)</w:t>
      </w:r>
      <w:proofErr w:type="gramEnd"/>
    </w:p>
    <w:p w:rsidR="00F554F5" w:rsidRDefault="00F554F5" w:rsidP="00856121">
      <w:pPr>
        <w:pStyle w:val="ConsPlusNormal"/>
        <w:jc w:val="both"/>
      </w:pPr>
    </w:p>
    <w:p w:rsidR="00F554F5" w:rsidRDefault="00F554F5" w:rsidP="00856121">
      <w:pPr>
        <w:pStyle w:val="ConsPlusNormal"/>
        <w:jc w:val="both"/>
      </w:pPr>
    </w:p>
    <w:p w:rsidR="00856121" w:rsidRDefault="00856121" w:rsidP="00856121">
      <w:pPr>
        <w:pStyle w:val="ConsPlusTitle"/>
        <w:jc w:val="center"/>
      </w:pPr>
      <w:bookmarkStart w:id="1" w:name="P38"/>
      <w:bookmarkEnd w:id="1"/>
      <w:r>
        <w:t>АДМИНИСТРАТИВНЫЙ РЕГЛАМЕНТ</w:t>
      </w:r>
    </w:p>
    <w:p w:rsidR="00856121" w:rsidRDefault="00856121" w:rsidP="00856121">
      <w:pPr>
        <w:pStyle w:val="ConsPlusTitle"/>
        <w:jc w:val="center"/>
      </w:pPr>
      <w:r>
        <w:t>ПРЕДОСТАВЛЕНИ</w:t>
      </w:r>
      <w:r w:rsidR="00F554F5">
        <w:t>Я</w:t>
      </w:r>
      <w:r>
        <w:t xml:space="preserve"> МУНИЦИПАЛЬНОЙ УСЛУГИ</w:t>
      </w:r>
    </w:p>
    <w:p w:rsidR="00856121" w:rsidRDefault="009D3BED" w:rsidP="00856121">
      <w:pPr>
        <w:pStyle w:val="ConsPlusTitle"/>
        <w:jc w:val="center"/>
      </w:pPr>
      <w:r>
        <w:t>«</w:t>
      </w:r>
      <w:r w:rsidR="00FB0FA6">
        <w:t>ПРЕДОСТАВЛЕНИЕ</w:t>
      </w:r>
      <w:r w:rsidR="00856121">
        <w:t xml:space="preserve"> РАЗРЕШЕНИЯ НА СТРОИТЕЛЬСТ</w:t>
      </w:r>
      <w:r>
        <w:t>ВО»</w:t>
      </w:r>
    </w:p>
    <w:p w:rsidR="00856121" w:rsidRDefault="00856121" w:rsidP="00856121">
      <w:pPr>
        <w:pStyle w:val="ConsPlusNormal"/>
        <w:jc w:val="both"/>
      </w:pPr>
    </w:p>
    <w:p w:rsidR="00F554F5" w:rsidRDefault="00F554F5" w:rsidP="00856121">
      <w:pPr>
        <w:pStyle w:val="ConsPlusNormal"/>
        <w:jc w:val="both"/>
      </w:pPr>
    </w:p>
    <w:p w:rsidR="00856121" w:rsidRDefault="00856121" w:rsidP="00856121">
      <w:pPr>
        <w:pStyle w:val="ConsPlusNormal"/>
        <w:jc w:val="center"/>
        <w:outlineLvl w:val="1"/>
      </w:pPr>
      <w:r>
        <w:t>1. ОБЩИЕ ПОЛОЖЕНИЯ</w:t>
      </w:r>
    </w:p>
    <w:p w:rsidR="00856121" w:rsidRDefault="00856121" w:rsidP="00856121">
      <w:pPr>
        <w:pStyle w:val="ConsPlusNormal"/>
        <w:jc w:val="both"/>
      </w:pPr>
    </w:p>
    <w:p w:rsidR="00856121" w:rsidRDefault="00856121" w:rsidP="00856121">
      <w:pPr>
        <w:pStyle w:val="ConsPlusNormal"/>
        <w:jc w:val="center"/>
        <w:outlineLvl w:val="2"/>
      </w:pPr>
      <w:r>
        <w:t>1.1. Предмет регулирования административного регламента</w:t>
      </w:r>
    </w:p>
    <w:p w:rsidR="00856121" w:rsidRDefault="00856121" w:rsidP="00856121">
      <w:pPr>
        <w:pStyle w:val="ConsPlusNormal"/>
        <w:jc w:val="both"/>
      </w:pPr>
    </w:p>
    <w:p w:rsidR="00856121" w:rsidRDefault="00856121" w:rsidP="00856121">
      <w:pPr>
        <w:pStyle w:val="ConsPlusNormal"/>
        <w:ind w:firstLine="540"/>
        <w:jc w:val="both"/>
      </w:pPr>
      <w:r>
        <w:t xml:space="preserve">1.1.1. Административный регламент администрации </w:t>
      </w:r>
      <w:r w:rsidR="002D0DF2">
        <w:t>Подгоренского муниципального района Воронежской области</w:t>
      </w:r>
      <w:r>
        <w:t xml:space="preserve"> по предоставлению муниципальной услуги </w:t>
      </w:r>
      <w:r w:rsidR="009D3BED">
        <w:t>«</w:t>
      </w:r>
      <w:r w:rsidR="002D0DF2">
        <w:t>Предоставление</w:t>
      </w:r>
      <w:r>
        <w:t xml:space="preserve"> разрешения на строительство</w:t>
      </w:r>
      <w:r w:rsidR="009D3BED">
        <w:t>»</w:t>
      </w:r>
      <w:r>
        <w:t xml:space="preserve"> (далее - Административный регламент) определяет состав,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2D0DF2">
        <w:t>Подгоренского муниципального района Воронежской области</w:t>
      </w:r>
      <w:r>
        <w:t xml:space="preserve">, их должностными лицами, взаимодействия администрации </w:t>
      </w:r>
      <w:r w:rsidR="002D0DF2">
        <w:t>Подгоренского муниципального района Воронежской области</w:t>
      </w:r>
      <w: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56121" w:rsidRDefault="00856121" w:rsidP="00856121">
      <w:pPr>
        <w:pStyle w:val="ConsPlusNormal"/>
        <w:ind w:firstLine="540"/>
        <w:jc w:val="both"/>
      </w:pPr>
      <w: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2D0DF2">
        <w:t>Подгоренского муниципального района</w:t>
      </w:r>
      <w:r>
        <w:t xml:space="preserve"> и МФЦ в связи с выдачей разрешения (продлением срока действия разрешения, внесением изменений в разрешение) на строительство объекта капитального строительства.</w:t>
      </w:r>
    </w:p>
    <w:p w:rsidR="00856121" w:rsidRDefault="00856121" w:rsidP="00856121">
      <w:pPr>
        <w:pStyle w:val="ConsPlusNormal"/>
        <w:jc w:val="both"/>
      </w:pPr>
    </w:p>
    <w:p w:rsidR="00856121" w:rsidRDefault="00856121" w:rsidP="00856121">
      <w:pPr>
        <w:pStyle w:val="ConsPlusNormal"/>
        <w:jc w:val="center"/>
        <w:outlineLvl w:val="2"/>
      </w:pPr>
      <w:r>
        <w:t>1.2. Описание заявителей</w:t>
      </w:r>
    </w:p>
    <w:p w:rsidR="00856121" w:rsidRDefault="00856121" w:rsidP="00856121">
      <w:pPr>
        <w:pStyle w:val="ConsPlusNormal"/>
        <w:jc w:val="both"/>
      </w:pPr>
    </w:p>
    <w:p w:rsidR="00F76417" w:rsidRDefault="00856121" w:rsidP="00F76417">
      <w:pPr>
        <w:pStyle w:val="ConsPlusNormal"/>
        <w:ind w:firstLine="540"/>
        <w:jc w:val="both"/>
      </w:pPr>
      <w:proofErr w:type="gramStart"/>
      <w:r>
        <w:t>Заявителями являются застройщики -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w:t>
      </w:r>
      <w:r w:rsidR="00F76417">
        <w:t xml:space="preserve"> </w:t>
      </w:r>
      <w:r w:rsidR="00340AAF">
        <w:t xml:space="preserve">     </w:t>
      </w:r>
      <w:r>
        <w:t>государств</w:t>
      </w:r>
      <w:r w:rsidR="00F76417">
        <w:t>енной</w:t>
      </w:r>
      <w:proofErr w:type="gramEnd"/>
    </w:p>
    <w:p w:rsidR="00F76417" w:rsidRDefault="00F76417" w:rsidP="00F76417">
      <w:pPr>
        <w:pStyle w:val="ConsPlusNormal"/>
        <w:jc w:val="both"/>
      </w:pPr>
    </w:p>
    <w:p w:rsidR="00856121" w:rsidRDefault="00856121" w:rsidP="00F76417">
      <w:pPr>
        <w:pStyle w:val="ConsPlusNormal"/>
        <w:jc w:val="both"/>
      </w:pPr>
      <w:r>
        <w:t xml:space="preserve">власти (государственные органы), Государственная корпорация по атомной энергии </w:t>
      </w:r>
      <w:r w:rsidR="009D3BED">
        <w:t>«</w:t>
      </w:r>
      <w:proofErr w:type="spellStart"/>
      <w:r>
        <w:t>Росатом</w:t>
      </w:r>
      <w:proofErr w:type="spellEnd"/>
      <w:r w:rsidR="009D3BED">
        <w:t>»</w:t>
      </w:r>
      <w:r>
        <w:t xml:space="preserve">, Государственная корпорация по космической деятельности </w:t>
      </w:r>
      <w:r w:rsidR="009D3BED">
        <w:t>«</w:t>
      </w:r>
      <w:proofErr w:type="spellStart"/>
      <w:r>
        <w:t>Роскосмос</w:t>
      </w:r>
      <w:proofErr w:type="spellEnd"/>
      <w:r w:rsidR="009D3BED">
        <w:t>»</w:t>
      </w:r>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w:t>
      </w:r>
    </w:p>
    <w:p w:rsidR="00856121" w:rsidRDefault="00856121" w:rsidP="00856121">
      <w:pPr>
        <w:pStyle w:val="ConsPlusNormal"/>
        <w:ind w:firstLine="540"/>
        <w:jc w:val="both"/>
      </w:pPr>
      <w:r>
        <w:t>Застройщик вправе передать свои функции, предусмотренные законодательством о градостроительной деятельности, техническому заказчику (далее - заявитель, заявители).</w:t>
      </w:r>
    </w:p>
    <w:p w:rsidR="00856121" w:rsidRDefault="00856121" w:rsidP="00856121">
      <w:pPr>
        <w:pStyle w:val="ConsPlusNormal"/>
        <w:jc w:val="both"/>
      </w:pPr>
    </w:p>
    <w:p w:rsidR="00856121" w:rsidRDefault="00856121" w:rsidP="00856121">
      <w:pPr>
        <w:pStyle w:val="ConsPlusNormal"/>
        <w:jc w:val="center"/>
        <w:outlineLvl w:val="2"/>
      </w:pPr>
      <w:r>
        <w:t>1.3. Требования к порядку информирования о предоставлении</w:t>
      </w:r>
    </w:p>
    <w:p w:rsidR="00856121" w:rsidRDefault="00856121" w:rsidP="00856121">
      <w:pPr>
        <w:pStyle w:val="ConsPlusNormal"/>
        <w:jc w:val="center"/>
      </w:pPr>
      <w:r>
        <w:t>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 xml:space="preserve">1.3.1. Орган, предоставляющий муниципальную услугу, - администрация </w:t>
      </w:r>
      <w:r w:rsidR="002D0DF2">
        <w:t>Подгоренского муниципального района Воронежской области</w:t>
      </w:r>
      <w:r>
        <w:t>.</w:t>
      </w:r>
    </w:p>
    <w:p w:rsidR="00856121" w:rsidRDefault="00856121" w:rsidP="00856121">
      <w:pPr>
        <w:pStyle w:val="ConsPlusNormal"/>
        <w:ind w:firstLine="540"/>
        <w:jc w:val="both"/>
      </w:pPr>
      <w:r>
        <w:t>За предоставлением муниципальной услуги заявитель может также обратиться в МФЦ.</w:t>
      </w:r>
    </w:p>
    <w:p w:rsidR="00856121" w:rsidRDefault="00856121" w:rsidP="00856121">
      <w:pPr>
        <w:pStyle w:val="ConsPlusNormal"/>
        <w:ind w:firstLine="540"/>
        <w:jc w:val="both"/>
      </w:pPr>
      <w:r>
        <w:t xml:space="preserve">1.3.2. Сведения о месте нахождения, графике (режиме) работы, контактных телефонах (телефонах для справок и консультаций), </w:t>
      </w:r>
      <w:proofErr w:type="gramStart"/>
      <w:r>
        <w:t>интернет-адресах</w:t>
      </w:r>
      <w:proofErr w:type="gramEnd"/>
      <w:r>
        <w:t xml:space="preserve">, адресах электронной почты администрации </w:t>
      </w:r>
      <w:r w:rsidR="002D0DF2">
        <w:t>Подгоренского муниципального района Воронежской области</w:t>
      </w:r>
      <w:r>
        <w:t xml:space="preserve">, МФЦ приводятся в </w:t>
      </w:r>
      <w:hyperlink w:anchor="P520" w:history="1">
        <w:r>
          <w:rPr>
            <w:color w:val="0000FF"/>
          </w:rPr>
          <w:t xml:space="preserve">приложении </w:t>
        </w:r>
        <w:r w:rsidR="009D3BED">
          <w:rPr>
            <w:color w:val="0000FF"/>
          </w:rPr>
          <w:t>№</w:t>
        </w:r>
        <w:r>
          <w:rPr>
            <w:color w:val="0000FF"/>
          </w:rPr>
          <w:t xml:space="preserve"> 1</w:t>
        </w:r>
      </w:hyperlink>
      <w:r>
        <w:t xml:space="preserve"> к настоящему Административному регламенту и размещаются:</w:t>
      </w:r>
    </w:p>
    <w:p w:rsidR="00856121" w:rsidRDefault="00856121" w:rsidP="00856121">
      <w:pPr>
        <w:pStyle w:val="ConsPlusNormal"/>
        <w:ind w:firstLine="540"/>
        <w:jc w:val="both"/>
      </w:pPr>
      <w:r>
        <w:t xml:space="preserve">- на официальном сайте администрации </w:t>
      </w:r>
      <w:r w:rsidR="00221334">
        <w:t xml:space="preserve"> </w:t>
      </w:r>
      <w:r w:rsidR="00221334" w:rsidRPr="00221334">
        <w:t>Подгоренского муниципального района</w:t>
      </w:r>
      <w:r>
        <w:t xml:space="preserve"> в сети Интернет (</w:t>
      </w:r>
      <w:r w:rsidR="00221334" w:rsidRPr="00221334">
        <w:t>https://adminpodgorensky.e-gov36.ru</w:t>
      </w:r>
      <w:r>
        <w:t>);</w:t>
      </w:r>
    </w:p>
    <w:p w:rsidR="00856121" w:rsidRDefault="00856121" w:rsidP="00856121">
      <w:pPr>
        <w:pStyle w:val="ConsPlusNormal"/>
        <w:ind w:firstLine="540"/>
        <w:jc w:val="both"/>
      </w:pPr>
      <w:r>
        <w:t>- на официальном сайте правительства Воронежской области в сети Интернет в информационной сист</w:t>
      </w:r>
      <w:r w:rsidR="009D3BED">
        <w:t>еме Воронежской области «</w:t>
      </w:r>
      <w:r>
        <w:t>Портал государственных и муниципа</w:t>
      </w:r>
      <w:r w:rsidR="009D3BED">
        <w:t>льных услуг Воронежской области»</w:t>
      </w:r>
      <w:r>
        <w:t xml:space="preserve"> (pgu.govvrn.ru) (далее - Портал государственных и муниципальных услуг Воронежской области);</w:t>
      </w:r>
    </w:p>
    <w:p w:rsidR="00856121" w:rsidRDefault="00856121" w:rsidP="00856121">
      <w:pPr>
        <w:pStyle w:val="ConsPlusNormal"/>
        <w:ind w:firstLine="540"/>
        <w:jc w:val="both"/>
      </w:pPr>
      <w:r>
        <w:t>- на Едином портале государственных и муниципальных услуг (функций) в сети Интернет (www.gosuslugi.ru);</w:t>
      </w:r>
    </w:p>
    <w:p w:rsidR="00856121" w:rsidRDefault="00856121" w:rsidP="00856121">
      <w:pPr>
        <w:pStyle w:val="ConsPlusNormal"/>
        <w:ind w:firstLine="540"/>
        <w:jc w:val="both"/>
      </w:pPr>
      <w:r>
        <w:t>- на официальном сайте МФЦ (www.mydocuments36.ru);</w:t>
      </w:r>
    </w:p>
    <w:p w:rsidR="00856121" w:rsidRDefault="00856121" w:rsidP="00856121">
      <w:pPr>
        <w:pStyle w:val="ConsPlusNormal"/>
        <w:ind w:firstLine="540"/>
        <w:jc w:val="both"/>
      </w:pPr>
      <w:r>
        <w:t xml:space="preserve">- на информационном стенде в </w:t>
      </w:r>
      <w:r w:rsidR="00221334">
        <w:t>администрации</w:t>
      </w:r>
      <w:r>
        <w:t>;</w:t>
      </w:r>
    </w:p>
    <w:p w:rsidR="00856121" w:rsidRDefault="00856121" w:rsidP="00856121">
      <w:pPr>
        <w:pStyle w:val="ConsPlusNormal"/>
        <w:ind w:firstLine="540"/>
        <w:jc w:val="both"/>
      </w:pPr>
      <w:r>
        <w:t>- на информационных стендах в МФЦ.</w:t>
      </w:r>
    </w:p>
    <w:p w:rsidR="00856121" w:rsidRDefault="00856121" w:rsidP="00856121">
      <w:pPr>
        <w:pStyle w:val="ConsPlusNormal"/>
        <w:ind w:firstLine="540"/>
        <w:jc w:val="both"/>
      </w:pPr>
      <w: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56121" w:rsidRDefault="00856121" w:rsidP="00856121">
      <w:pPr>
        <w:pStyle w:val="ConsPlusNormal"/>
        <w:ind w:firstLine="540"/>
        <w:jc w:val="both"/>
      </w:pPr>
      <w:r>
        <w:t xml:space="preserve">- непосредственно в администрации </w:t>
      </w:r>
      <w:r w:rsidR="00221334" w:rsidRPr="00221334">
        <w:t>Подгоренского муниципального района</w:t>
      </w:r>
      <w:r>
        <w:t>, МФЦ;</w:t>
      </w:r>
    </w:p>
    <w:p w:rsidR="00856121" w:rsidRDefault="00856121" w:rsidP="00856121">
      <w:pPr>
        <w:pStyle w:val="ConsPlusNormal"/>
        <w:ind w:firstLine="540"/>
        <w:jc w:val="both"/>
      </w:pPr>
      <w:r>
        <w:t>- с использованием средств почтовой, телефонной связи, средств сети Интернет.</w:t>
      </w:r>
    </w:p>
    <w:p w:rsidR="00856121" w:rsidRDefault="00856121" w:rsidP="00856121">
      <w:pPr>
        <w:pStyle w:val="ConsPlusNormal"/>
        <w:ind w:firstLine="540"/>
        <w:jc w:val="both"/>
      </w:pPr>
      <w:r>
        <w:lastRenderedPageBreak/>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w:t>
      </w:r>
      <w:r w:rsidR="00221334">
        <w:t>администрации</w:t>
      </w:r>
      <w:r>
        <w:t>, МФЦ (далее - специалисты).</w:t>
      </w:r>
    </w:p>
    <w:p w:rsidR="00856121" w:rsidRDefault="00856121" w:rsidP="00856121">
      <w:pPr>
        <w:pStyle w:val="ConsPlusNormal"/>
        <w:ind w:firstLine="540"/>
        <w:jc w:val="both"/>
      </w:pPr>
      <w:r>
        <w:t>Информирование о ходе предоставления муниципальной услуги осуществляется уполномоченными специалистами при личном контакте с заявителем, с использованием средств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56121" w:rsidRDefault="00856121" w:rsidP="00856121">
      <w:pPr>
        <w:pStyle w:val="ConsPlusNormal"/>
        <w:ind w:firstLine="540"/>
        <w:jc w:val="both"/>
      </w:pPr>
      <w:r>
        <w:t xml:space="preserve">На информационных стендах в местах предоставления муниципальной услуги, а также на официальных сайтах </w:t>
      </w:r>
      <w:r w:rsidR="00221334" w:rsidRPr="00221334">
        <w:t>Подгоренского муниципального района</w:t>
      </w:r>
      <w:r>
        <w:t>,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56121" w:rsidRDefault="00856121" w:rsidP="00856121">
      <w:pPr>
        <w:pStyle w:val="ConsPlusNormal"/>
        <w:ind w:firstLine="540"/>
        <w:jc w:val="both"/>
      </w:pPr>
      <w:r>
        <w:t>- текст настоящего Административного регламента;</w:t>
      </w:r>
    </w:p>
    <w:p w:rsidR="00856121" w:rsidRDefault="00856121" w:rsidP="00856121">
      <w:pPr>
        <w:pStyle w:val="ConsPlusNormal"/>
        <w:ind w:firstLine="540"/>
        <w:jc w:val="both"/>
      </w:pPr>
      <w:r>
        <w:t>- тексты нормативных правовых актов, регулирующих предоставление муниципальной услуги, выдержки из них;</w:t>
      </w:r>
    </w:p>
    <w:p w:rsidR="00856121" w:rsidRDefault="00856121" w:rsidP="00856121">
      <w:pPr>
        <w:pStyle w:val="ConsPlusNormal"/>
        <w:ind w:firstLine="540"/>
        <w:jc w:val="both"/>
      </w:pPr>
      <w:r>
        <w:t>- формы, образцы заявлений, иных документов.</w:t>
      </w:r>
    </w:p>
    <w:p w:rsidR="00856121" w:rsidRDefault="00856121" w:rsidP="00856121">
      <w:pPr>
        <w:pStyle w:val="ConsPlusNormal"/>
        <w:ind w:firstLine="540"/>
        <w:jc w:val="both"/>
      </w:pPr>
      <w:r>
        <w:t>1.3.5. Заявители, представившие заявление на получение муниципальной услуги, в обязательном порядке информируются специалистами:</w:t>
      </w:r>
    </w:p>
    <w:p w:rsidR="00856121" w:rsidRDefault="00856121" w:rsidP="00856121">
      <w:pPr>
        <w:pStyle w:val="ConsPlusNormal"/>
        <w:ind w:firstLine="540"/>
        <w:jc w:val="both"/>
      </w:pPr>
      <w:r>
        <w:t>- о порядке предоставления муниципальной услуги;</w:t>
      </w:r>
    </w:p>
    <w:p w:rsidR="00856121" w:rsidRDefault="00856121" w:rsidP="00856121">
      <w:pPr>
        <w:pStyle w:val="ConsPlusNormal"/>
        <w:ind w:firstLine="540"/>
        <w:jc w:val="both"/>
      </w:pPr>
      <w:r>
        <w:t>- о ходе предоставления муниципальной услуги;</w:t>
      </w:r>
    </w:p>
    <w:p w:rsidR="00856121" w:rsidRDefault="00856121" w:rsidP="00856121">
      <w:pPr>
        <w:pStyle w:val="ConsPlusNormal"/>
        <w:ind w:firstLine="540"/>
        <w:jc w:val="both"/>
      </w:pPr>
      <w:r>
        <w:t>- об отказе в предоставлении муниципальной услуги.</w:t>
      </w:r>
    </w:p>
    <w:p w:rsidR="00856121" w:rsidRDefault="00856121" w:rsidP="00856121">
      <w:pPr>
        <w:pStyle w:val="ConsPlusNormal"/>
        <w:ind w:firstLine="540"/>
        <w:jc w:val="both"/>
      </w:pPr>
      <w:r>
        <w:t>1.3.6. Информация о сроке завершения оформления документов и возможности их получения заявителю сообщается при подаче документов.</w:t>
      </w:r>
    </w:p>
    <w:p w:rsidR="00856121" w:rsidRDefault="00856121" w:rsidP="00856121">
      <w:pPr>
        <w:pStyle w:val="ConsPlusNormal"/>
        <w:ind w:firstLine="540"/>
        <w:jc w:val="both"/>
      </w:pPr>
      <w:r>
        <w:t xml:space="preserve">1.3.7. В любое время со дня приема документов заявитель имеет право </w:t>
      </w:r>
      <w:proofErr w:type="gramStart"/>
      <w:r>
        <w:t>на получение сведений о прохождении процедуры предоставления муниципальной услуги по выдаче разрешения на строительство с использованием</w:t>
      </w:r>
      <w:proofErr w:type="gramEnd"/>
      <w:r>
        <w:t xml:space="preserve"> средств телефонной связи, почтовой связи, средств сети Интернет, а также при личном контакте со специалистами.</w:t>
      </w:r>
    </w:p>
    <w:p w:rsidR="00856121" w:rsidRDefault="00856121" w:rsidP="00856121">
      <w:pPr>
        <w:pStyle w:val="ConsPlusNormal"/>
        <w:ind w:firstLine="540"/>
        <w:jc w:val="both"/>
      </w:pPr>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56121" w:rsidRDefault="00856121" w:rsidP="00856121">
      <w:pPr>
        <w:pStyle w:val="ConsPlusNormal"/>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856121" w:rsidRDefault="00856121" w:rsidP="00856121">
      <w:pPr>
        <w:pStyle w:val="ConsPlusNormal"/>
        <w:ind w:firstLine="540"/>
        <w:jc w:val="both"/>
      </w:pPr>
      <w:r>
        <w:t xml:space="preserve">Информирование при личном общении проводится ежедневно (кроме </w:t>
      </w:r>
      <w:r>
        <w:lastRenderedPageBreak/>
        <w:t xml:space="preserve">выходных и праздничных дней) в соответствии с режимом работы </w:t>
      </w:r>
      <w:r w:rsidR="00221334">
        <w:t>администрации</w:t>
      </w:r>
      <w:r>
        <w:t>.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856121" w:rsidRDefault="00856121" w:rsidP="00856121">
      <w:pPr>
        <w:pStyle w:val="ConsPlusNormal"/>
        <w:ind w:firstLine="540"/>
        <w:jc w:val="both"/>
      </w:pPr>
      <w: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856121" w:rsidRDefault="00856121" w:rsidP="00856121">
      <w:pPr>
        <w:pStyle w:val="ConsPlusNormal"/>
        <w:ind w:firstLine="540"/>
        <w:jc w:val="both"/>
      </w:pPr>
      <w: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w:t>
      </w:r>
    </w:p>
    <w:p w:rsidR="00856121" w:rsidRDefault="00856121" w:rsidP="00856121">
      <w:pPr>
        <w:pStyle w:val="ConsPlusNormal"/>
        <w:jc w:val="both"/>
      </w:pPr>
    </w:p>
    <w:p w:rsidR="00856121" w:rsidRDefault="00856121" w:rsidP="00856121">
      <w:pPr>
        <w:pStyle w:val="ConsPlusNormal"/>
        <w:jc w:val="center"/>
        <w:outlineLvl w:val="1"/>
      </w:pPr>
      <w:r>
        <w:t>2. СТАНДАРТ ПРЕДОСТАВЛЕНИЯ МУНИЦИПАЛЬНОЙ УСЛУГИ</w:t>
      </w:r>
    </w:p>
    <w:p w:rsidR="00856121" w:rsidRDefault="00856121" w:rsidP="00856121">
      <w:pPr>
        <w:pStyle w:val="ConsPlusNormal"/>
        <w:jc w:val="both"/>
      </w:pPr>
    </w:p>
    <w:p w:rsidR="00856121" w:rsidRDefault="00856121" w:rsidP="00856121">
      <w:pPr>
        <w:pStyle w:val="ConsPlusNormal"/>
        <w:jc w:val="center"/>
        <w:outlineLvl w:val="2"/>
      </w:pPr>
      <w:r>
        <w:t>2.1. Наименование 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 xml:space="preserve">В рамках действия настоящего Административного регламента осуществляется предоставление муниципальной услуги </w:t>
      </w:r>
      <w:r w:rsidR="001D3D4B">
        <w:t>«</w:t>
      </w:r>
      <w:r w:rsidR="00221334">
        <w:t>Предоставление</w:t>
      </w:r>
      <w:r>
        <w:t xml:space="preserve"> разрешения на</w:t>
      </w:r>
      <w:r w:rsidR="001D3D4B">
        <w:t xml:space="preserve"> строительство»</w:t>
      </w:r>
      <w:r>
        <w:t>.</w:t>
      </w:r>
    </w:p>
    <w:p w:rsidR="00856121" w:rsidRDefault="00856121" w:rsidP="00856121">
      <w:pPr>
        <w:pStyle w:val="ConsPlusNormal"/>
        <w:jc w:val="both"/>
      </w:pPr>
    </w:p>
    <w:p w:rsidR="00856121" w:rsidRDefault="00856121" w:rsidP="00856121">
      <w:pPr>
        <w:pStyle w:val="ConsPlusNormal"/>
        <w:jc w:val="center"/>
        <w:outlineLvl w:val="2"/>
      </w:pPr>
      <w:r>
        <w:t>2.2. Наименование органа, предоставляющего</w:t>
      </w:r>
    </w:p>
    <w:p w:rsidR="00856121" w:rsidRDefault="00856121" w:rsidP="00856121">
      <w:pPr>
        <w:pStyle w:val="ConsPlusNormal"/>
        <w:jc w:val="center"/>
      </w:pPr>
      <w:r>
        <w:t>муниципальную услугу</w:t>
      </w:r>
    </w:p>
    <w:p w:rsidR="00856121" w:rsidRDefault="00856121" w:rsidP="00856121">
      <w:pPr>
        <w:pStyle w:val="ConsPlusNormal"/>
        <w:jc w:val="both"/>
      </w:pPr>
    </w:p>
    <w:p w:rsidR="00856121" w:rsidRDefault="00856121" w:rsidP="00856121">
      <w:pPr>
        <w:pStyle w:val="ConsPlusNormal"/>
        <w:ind w:firstLine="540"/>
        <w:jc w:val="both"/>
      </w:pPr>
      <w:r>
        <w:t xml:space="preserve">2.2.1. Орган, предоставляющий муниципальную услугу, - администрация </w:t>
      </w:r>
      <w:r w:rsidR="00221334" w:rsidRPr="00221334">
        <w:t>Подгоренского муниципального района</w:t>
      </w:r>
      <w:r w:rsidR="00221334">
        <w:t xml:space="preserve"> Воронежской области</w:t>
      </w:r>
      <w:r>
        <w:t>.</w:t>
      </w:r>
    </w:p>
    <w:p w:rsidR="00DC5D32" w:rsidRDefault="00DC5D32" w:rsidP="00856121">
      <w:pPr>
        <w:pStyle w:val="ConsPlusNormal"/>
        <w:ind w:firstLine="540"/>
        <w:jc w:val="both"/>
      </w:pPr>
      <w:r w:rsidRPr="00DC5D32">
        <w:t>Структурное подразделение администрации Подгоренского муниципального района, обеспечивающее организацию предоставления муниципальной услуги, - отдел градостроительства, энергоснабжения и отраслевого взаимодействия администрации Подгоренского муниципального района Воронежской области</w:t>
      </w:r>
      <w:r>
        <w:t>.</w:t>
      </w:r>
    </w:p>
    <w:p w:rsidR="00856121" w:rsidRDefault="00856121" w:rsidP="00856121">
      <w:pPr>
        <w:pStyle w:val="ConsPlusNormal"/>
        <w:ind w:firstLine="540"/>
        <w:jc w:val="both"/>
      </w:pPr>
      <w:r>
        <w:t xml:space="preserve">2.2.2. </w:t>
      </w:r>
      <w:r w:rsidR="00221334">
        <w:t>Администрация</w:t>
      </w:r>
      <w:r>
        <w:t xml:space="preserve"> при предоставлении муниципальной услуги, в целях получения документов, необходимых для </w:t>
      </w:r>
      <w:r w:rsidR="00D30DD2">
        <w:t>предоставления</w:t>
      </w:r>
      <w:r>
        <w:t xml:space="preserve"> разрешения (продления срока действия разрешения, внесения изменений в разрешение) на строительство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856121" w:rsidRDefault="00856121" w:rsidP="00856121">
      <w:pPr>
        <w:pStyle w:val="ConsPlusNormal"/>
        <w:ind w:firstLine="540"/>
        <w:jc w:val="both"/>
      </w:pPr>
      <w: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856121" w:rsidRDefault="00856121" w:rsidP="00856121">
      <w:pPr>
        <w:pStyle w:val="ConsPlusNormal"/>
        <w:ind w:firstLine="540"/>
        <w:jc w:val="both"/>
      </w:pPr>
      <w:r>
        <w:lastRenderedPageBreak/>
        <w:t>- в организации, имеющие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w:t>
      </w:r>
    </w:p>
    <w:p w:rsidR="00856121" w:rsidRDefault="00856121" w:rsidP="00856121">
      <w:pPr>
        <w:pStyle w:val="ConsPlusNormal"/>
        <w:ind w:firstLine="540"/>
        <w:jc w:val="both"/>
      </w:pPr>
      <w:r>
        <w:t xml:space="preserve">- в федеральный орган исполнительной власти, орган исполнительной власти субъекта Российской Федерации, уполномоченный на проведение государственной экспертизы и государственной экологической экспертизы проектной документации, или подведомственные указанным органам государственные учреждения в случаях, предусмотренных </w:t>
      </w:r>
      <w:hyperlink r:id="rId6" w:history="1">
        <w:r>
          <w:rPr>
            <w:color w:val="0000FF"/>
          </w:rPr>
          <w:t>частями 3.4</w:t>
        </w:r>
      </w:hyperlink>
      <w:r>
        <w:t xml:space="preserve">, </w:t>
      </w:r>
      <w:hyperlink r:id="rId7" w:history="1">
        <w:r>
          <w:rPr>
            <w:color w:val="0000FF"/>
          </w:rPr>
          <w:t>6</w:t>
        </w:r>
      </w:hyperlink>
      <w:r>
        <w:t xml:space="preserve">, </w:t>
      </w:r>
      <w:hyperlink r:id="rId8" w:history="1">
        <w:r>
          <w:rPr>
            <w:color w:val="0000FF"/>
          </w:rPr>
          <w:t>6.1 статьи 49</w:t>
        </w:r>
      </w:hyperlink>
      <w:r>
        <w:t xml:space="preserve"> Градостроительного кодекса Российской Федерации;</w:t>
      </w:r>
    </w:p>
    <w:p w:rsidR="00856121" w:rsidRDefault="00856121" w:rsidP="00856121">
      <w:pPr>
        <w:pStyle w:val="ConsPlusNormal"/>
        <w:ind w:firstLine="540"/>
        <w:jc w:val="both"/>
      </w:pPr>
      <w:r>
        <w:t xml:space="preserve">- к юридическому лицу, аккредитованному на проведение негосударственной экспертизы проектной документации, в соответствии с </w:t>
      </w:r>
      <w:hyperlink r:id="rId9" w:history="1">
        <w:r>
          <w:rPr>
            <w:color w:val="0000FF"/>
          </w:rPr>
          <w:t>частью 11 статьи 49</w:t>
        </w:r>
      </w:hyperlink>
      <w:r>
        <w:t xml:space="preserve"> Градостроительного кодекса Российской Федерации.</w:t>
      </w:r>
    </w:p>
    <w:p w:rsidR="00856121" w:rsidRDefault="00856121" w:rsidP="002E4A09">
      <w:pPr>
        <w:pStyle w:val="ConsPlusNormal"/>
        <w:ind w:firstLine="540"/>
        <w:jc w:val="both"/>
      </w:pPr>
      <w: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муниципальных услуг</w:t>
      </w:r>
      <w:r w:rsidR="002E4A09">
        <w:t>.</w:t>
      </w:r>
    </w:p>
    <w:p w:rsidR="002E4A09" w:rsidRDefault="002E4A09" w:rsidP="002E4A09">
      <w:pPr>
        <w:pStyle w:val="ConsPlusNormal"/>
        <w:ind w:firstLine="540"/>
        <w:jc w:val="both"/>
      </w:pPr>
    </w:p>
    <w:p w:rsidR="00856121" w:rsidRDefault="00856121" w:rsidP="00856121">
      <w:pPr>
        <w:pStyle w:val="ConsPlusNormal"/>
        <w:jc w:val="center"/>
        <w:outlineLvl w:val="2"/>
      </w:pPr>
      <w:r>
        <w:t>2.3. Результат предоставления 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Результатом предоставления муниципальной услуги является выдача (направление) заявителю разрешения (продление срока действия разрешения) на строительство, уведомления о внесении изменений в разрешение на строительство, уведомления о возможности получения разрешения (продлении срока действия разрешения) на строительство либо уведомления о мотивированном отказе в предоставлении муниципальной услуги.</w:t>
      </w:r>
    </w:p>
    <w:p w:rsidR="00856121" w:rsidRDefault="00856121" w:rsidP="00856121">
      <w:pPr>
        <w:pStyle w:val="ConsPlusNormal"/>
        <w:jc w:val="both"/>
      </w:pPr>
    </w:p>
    <w:p w:rsidR="00856121" w:rsidRDefault="00856121" w:rsidP="00856121">
      <w:pPr>
        <w:pStyle w:val="ConsPlusNormal"/>
        <w:jc w:val="center"/>
        <w:outlineLvl w:val="2"/>
      </w:pPr>
      <w:r>
        <w:t>2.4. Срок предоставления муниципальной услуги</w:t>
      </w:r>
    </w:p>
    <w:p w:rsidR="00856121" w:rsidRDefault="00856121" w:rsidP="00856121">
      <w:pPr>
        <w:pStyle w:val="ConsPlusNormal"/>
        <w:jc w:val="both"/>
      </w:pPr>
    </w:p>
    <w:p w:rsidR="00DC5D32" w:rsidRDefault="00856121" w:rsidP="00DC5D32">
      <w:pPr>
        <w:pStyle w:val="ConsPlusNormal"/>
        <w:ind w:firstLine="540"/>
        <w:jc w:val="both"/>
      </w:pPr>
      <w:r>
        <w:t xml:space="preserve">2.4.1. </w:t>
      </w:r>
      <w:r w:rsidR="00DC5D32">
        <w:t>. Срок предоставления муниципальной услуги по предоставлению разрешения (продлению срока действия разрешения) на строительство не должен превышать 5 рабочих дней со дня получения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C5D32" w:rsidRDefault="00DC5D32" w:rsidP="00DC5D32">
      <w:pPr>
        <w:pStyle w:val="ConsPlusNormal"/>
        <w:ind w:firstLine="540"/>
        <w:jc w:val="both"/>
      </w:pPr>
      <w:r>
        <w:t>Срок регистрации документов - в течение 1 рабочего дня со дня поступления заявления.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DC5D32" w:rsidRDefault="00DC5D32" w:rsidP="00DC5D32">
      <w:pPr>
        <w:pStyle w:val="ConsPlusNormal"/>
        <w:ind w:firstLine="540"/>
        <w:jc w:val="both"/>
      </w:pPr>
      <w:r>
        <w:t xml:space="preserve">Срок исполнения административной процедуры по рассмотрению представленных документов, указанных в подпунктах 2.6.1.1, 2.6.1.2, настоящего Административного регламента, в том числе истребованию документов, указанных в подпунктах 2.6.2.1, 2.6.2.2, 2.6.2.3 настоящего </w:t>
      </w:r>
      <w:r>
        <w:lastRenderedPageBreak/>
        <w:t>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- 2 рабочих дня.</w:t>
      </w:r>
    </w:p>
    <w:p w:rsidR="00DC5D32" w:rsidRDefault="00DC5D32" w:rsidP="00DC5D32">
      <w:pPr>
        <w:pStyle w:val="ConsPlusNormal"/>
        <w:ind w:firstLine="540"/>
        <w:jc w:val="both"/>
      </w:pPr>
      <w:r>
        <w:t>Срок исполнения административной процедуры по подготовке документов, подтверждающих результат предоставления муниципальной услуги, либо уведомления о мотивированном отказе в предоставлении муниципальной услуги - 1 рабочий день.</w:t>
      </w:r>
    </w:p>
    <w:p w:rsidR="00DC5D32" w:rsidRDefault="00DC5D32" w:rsidP="00DC5D32">
      <w:pPr>
        <w:pStyle w:val="ConsPlusNormal"/>
        <w:ind w:firstLine="540"/>
        <w:jc w:val="both"/>
      </w:pPr>
      <w:r>
        <w:t>Срок исполнения административной процедуры по выдаче разрешения (продлению срока действия разрешения) на строительство либо выдаче (направлению) уведомления о мотивированном отказе в предоставлении муниципальной услуги - в течение 1 рабочего дня со дня принятия решения.</w:t>
      </w:r>
    </w:p>
    <w:p w:rsidR="00DC5D32" w:rsidRDefault="00DC5D32" w:rsidP="00DC5D32">
      <w:pPr>
        <w:pStyle w:val="ConsPlusNormal"/>
        <w:ind w:firstLine="540"/>
        <w:jc w:val="both"/>
      </w:pPr>
      <w:proofErr w:type="gramStart"/>
      <w: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 заявлении о выдаче разрешения</w:t>
      </w:r>
      <w:proofErr w:type="gramEnd"/>
      <w:r>
        <w:t xml:space="preserve"> на строительство не содержится указание на типовое </w:t>
      </w:r>
      <w:proofErr w:type="gramStart"/>
      <w:r>
        <w:t>архитектурное решение</w:t>
      </w:r>
      <w:proofErr w:type="gramEnd"/>
      <w:r>
        <w:t>, в соответствии с которым планируется строительство или реконструкция объекта капитального строительства, срок предоставления муниципальной услуги по выдаче разрешения на строительство не должен превышать 30 календарных дней.</w:t>
      </w:r>
    </w:p>
    <w:p w:rsidR="00DC5D32" w:rsidRDefault="00DC5D32" w:rsidP="00DC5D32">
      <w:pPr>
        <w:pStyle w:val="ConsPlusNormal"/>
        <w:ind w:firstLine="540"/>
        <w:jc w:val="both"/>
      </w:pPr>
      <w:r>
        <w:t>2.4.2. Срок предоставления муниципальной услуги в части внесения изменений в разрешение на строительство не должен превышать 5 рабочих дней со дня получения уведомления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C5D32" w:rsidRDefault="00DC5D32" w:rsidP="00DC5D32">
      <w:pPr>
        <w:pStyle w:val="ConsPlusNormal"/>
        <w:ind w:firstLine="540"/>
        <w:jc w:val="both"/>
      </w:pPr>
      <w:r>
        <w:t>Срок регистрации документов - в течение 1 рабочего дня со дня получения уведомления.</w:t>
      </w:r>
    </w:p>
    <w:p w:rsidR="00DC5D32" w:rsidRDefault="00DC5D32" w:rsidP="00DC5D32">
      <w:pPr>
        <w:pStyle w:val="ConsPlusNormal"/>
        <w:ind w:firstLine="540"/>
        <w:jc w:val="both"/>
      </w:pPr>
      <w:proofErr w:type="gramStart"/>
      <w:r>
        <w:t>Срок исполнения административной процедуры по рассмотрению представленных документов, указанных в подпункте 2.6.1.3 настоящего Административного регламента, в том числе истребованию документов, указанных в подпункте 2.6.2.4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не должен превышать 2 рабочих дня со дня получения уведомления с приложением документов, необходимых для предоставления муниципальной</w:t>
      </w:r>
      <w:proofErr w:type="gramEnd"/>
      <w:r>
        <w:t xml:space="preserve"> услуги, </w:t>
      </w:r>
      <w:proofErr w:type="gramStart"/>
      <w:r>
        <w:t>предусмотренных</w:t>
      </w:r>
      <w:proofErr w:type="gramEnd"/>
      <w:r>
        <w:t xml:space="preserve"> настоящим Административным регламентом.</w:t>
      </w:r>
    </w:p>
    <w:p w:rsidR="00DC5D32" w:rsidRDefault="00DC5D32" w:rsidP="00DC5D32">
      <w:pPr>
        <w:pStyle w:val="ConsPlusNormal"/>
        <w:ind w:firstLine="540"/>
        <w:jc w:val="both"/>
      </w:pPr>
      <w:r>
        <w:t>Срок исполнения административной процедуры по внесению изменений в разрешение на строительство либо по подготовке уведомления о мотивированном отказе в предоставлении муниципальной услуги - 1 рабочий день.</w:t>
      </w:r>
    </w:p>
    <w:p w:rsidR="00DC5D32" w:rsidRDefault="00DC5D32" w:rsidP="00DC5D32">
      <w:pPr>
        <w:pStyle w:val="ConsPlusNormal"/>
        <w:ind w:firstLine="540"/>
        <w:jc w:val="both"/>
      </w:pPr>
      <w:r>
        <w:t xml:space="preserve">Срок исполнения административной процедуры по выдаче </w:t>
      </w:r>
      <w:r>
        <w:lastRenderedPageBreak/>
        <w:t>(направлению) уведомления о внесении изменений в разрешение на строительство либо уведомления о мотивированном отказе в предоставлении муниципальной услуги - в течение 1 рабочего дня со дня принятия решения.</w:t>
      </w:r>
    </w:p>
    <w:p w:rsidR="00DC5D32" w:rsidRDefault="00DC5D32" w:rsidP="00DC5D32">
      <w:pPr>
        <w:pStyle w:val="ConsPlusNormal"/>
        <w:ind w:firstLine="540"/>
        <w:jc w:val="both"/>
      </w:pPr>
      <w: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856121" w:rsidRDefault="00DC5D32" w:rsidP="00DC5D32">
      <w:pPr>
        <w:pStyle w:val="ConsPlusNormal"/>
        <w:ind w:firstLine="540"/>
        <w:jc w:val="both"/>
      </w:pPr>
      <w:r>
        <w:t>По личному заявлению заявителя предоставление муниципальной услуги может быть приостановлено</w:t>
      </w:r>
      <w:r w:rsidR="00856121">
        <w:t>.</w:t>
      </w:r>
    </w:p>
    <w:p w:rsidR="00856121" w:rsidRDefault="00856121" w:rsidP="00856121">
      <w:pPr>
        <w:pStyle w:val="ConsPlusNormal"/>
        <w:jc w:val="both"/>
      </w:pPr>
    </w:p>
    <w:p w:rsidR="00EB68FA" w:rsidRDefault="00EB68FA" w:rsidP="00856121">
      <w:pPr>
        <w:pStyle w:val="ConsPlusNormal"/>
        <w:jc w:val="both"/>
      </w:pPr>
    </w:p>
    <w:p w:rsidR="00856121" w:rsidRDefault="00856121" w:rsidP="00856121">
      <w:pPr>
        <w:pStyle w:val="ConsPlusNormal"/>
        <w:jc w:val="center"/>
        <w:outlineLvl w:val="2"/>
      </w:pPr>
      <w:r>
        <w:t>2.5. Правовые основания предоставления муниципальной услуги</w:t>
      </w:r>
    </w:p>
    <w:p w:rsidR="00EB68FA" w:rsidRDefault="00EB68FA" w:rsidP="00856121">
      <w:pPr>
        <w:pStyle w:val="ConsPlusNormal"/>
        <w:jc w:val="both"/>
      </w:pPr>
    </w:p>
    <w:p w:rsidR="00856121" w:rsidRDefault="00856121" w:rsidP="00856121">
      <w:pPr>
        <w:pStyle w:val="ConsPlusNormal"/>
        <w:ind w:firstLine="540"/>
        <w:jc w:val="both"/>
      </w:pPr>
      <w:r>
        <w:t xml:space="preserve">Предоставление муниципальной услуги </w:t>
      </w:r>
      <w:r w:rsidR="001D3D4B">
        <w:t>«</w:t>
      </w:r>
      <w:r w:rsidR="00BC08D9">
        <w:t>Предоставления</w:t>
      </w:r>
      <w:r>
        <w:t xml:space="preserve"> разрешения на строительство</w:t>
      </w:r>
      <w:r w:rsidR="001D3D4B">
        <w:t>»</w:t>
      </w:r>
      <w:r>
        <w:t xml:space="preserve"> осуществляется в соответствии </w:t>
      </w:r>
      <w:proofErr w:type="gramStart"/>
      <w:r>
        <w:t>с</w:t>
      </w:r>
      <w:proofErr w:type="gramEnd"/>
      <w:r>
        <w:t>:</w:t>
      </w:r>
    </w:p>
    <w:p w:rsidR="00856121" w:rsidRDefault="00856121" w:rsidP="00856121">
      <w:pPr>
        <w:pStyle w:val="ConsPlusNormal"/>
        <w:ind w:firstLine="540"/>
        <w:jc w:val="both"/>
      </w:pPr>
      <w:r>
        <w:t xml:space="preserve">Градостроительным </w:t>
      </w:r>
      <w:hyperlink r:id="rId11" w:history="1">
        <w:r>
          <w:rPr>
            <w:color w:val="0000FF"/>
          </w:rPr>
          <w:t>кодексом</w:t>
        </w:r>
      </w:hyperlink>
      <w:r>
        <w:t xml:space="preserve"> Российской Федерации;</w:t>
      </w:r>
    </w:p>
    <w:p w:rsidR="00856121" w:rsidRDefault="00856121" w:rsidP="00856121">
      <w:pPr>
        <w:pStyle w:val="ConsPlusNormal"/>
        <w:ind w:firstLine="540"/>
        <w:jc w:val="both"/>
      </w:pPr>
      <w:r>
        <w:t xml:space="preserve">Федеральным </w:t>
      </w:r>
      <w:hyperlink r:id="rId12" w:history="1">
        <w:r>
          <w:rPr>
            <w:color w:val="0000FF"/>
          </w:rPr>
          <w:t>законом</w:t>
        </w:r>
      </w:hyperlink>
      <w:r>
        <w:t xml:space="preserve"> от 06.10.2003 </w:t>
      </w:r>
      <w:r w:rsidR="001D3D4B">
        <w:t>№</w:t>
      </w:r>
      <w:r>
        <w:t xml:space="preserve"> 131-ФЗ </w:t>
      </w:r>
      <w:r w:rsidR="001D3D4B">
        <w:t>«</w:t>
      </w:r>
      <w:r>
        <w:t>Об общих принципах организации местного самоуп</w:t>
      </w:r>
      <w:r w:rsidR="001D3D4B">
        <w:t>равления в Российской Федерации»</w:t>
      </w:r>
      <w:r>
        <w:t>;</w:t>
      </w:r>
    </w:p>
    <w:p w:rsidR="00856121" w:rsidRDefault="00856121" w:rsidP="00856121">
      <w:pPr>
        <w:pStyle w:val="ConsPlusNormal"/>
        <w:ind w:firstLine="540"/>
        <w:jc w:val="both"/>
      </w:pPr>
      <w:r>
        <w:t xml:space="preserve">Федеральным </w:t>
      </w:r>
      <w:hyperlink r:id="rId13" w:history="1">
        <w:r>
          <w:rPr>
            <w:color w:val="0000FF"/>
          </w:rPr>
          <w:t>законом</w:t>
        </w:r>
      </w:hyperlink>
      <w:r>
        <w:t xml:space="preserve"> от 27.07.2010 </w:t>
      </w:r>
      <w:r w:rsidR="001D3D4B">
        <w:t>№</w:t>
      </w:r>
      <w:r>
        <w:t xml:space="preserve"> 210-ФЗ </w:t>
      </w:r>
      <w:r w:rsidR="001D3D4B">
        <w:t>«</w:t>
      </w:r>
      <w:r>
        <w:t>Об организации предоставления государственных и муниципальных услуг</w:t>
      </w:r>
      <w:r w:rsidR="001D3D4B">
        <w:t>»</w:t>
      </w:r>
      <w:r>
        <w:t>;</w:t>
      </w:r>
    </w:p>
    <w:p w:rsidR="00856121" w:rsidRDefault="00856121" w:rsidP="00856121">
      <w:pPr>
        <w:pStyle w:val="ConsPlusNormal"/>
        <w:ind w:firstLine="540"/>
        <w:jc w:val="both"/>
      </w:pPr>
      <w:r>
        <w:t xml:space="preserve">Федеральным </w:t>
      </w:r>
      <w:hyperlink r:id="rId14" w:history="1">
        <w:r>
          <w:rPr>
            <w:color w:val="0000FF"/>
          </w:rPr>
          <w:t>законом</w:t>
        </w:r>
      </w:hyperlink>
      <w:r w:rsidR="001D3D4B">
        <w:t xml:space="preserve"> от 25.06.2002 №</w:t>
      </w:r>
      <w:r>
        <w:t xml:space="preserve"> 73-ФЗ </w:t>
      </w:r>
      <w:r w:rsidR="001D3D4B">
        <w:t>«</w:t>
      </w:r>
      <w:r>
        <w:t>Об объектах культурного наследия (памятниках истории и культур</w:t>
      </w:r>
      <w:r w:rsidR="001D3D4B">
        <w:t>ы) народов Российской Федерации»</w:t>
      </w:r>
      <w:r>
        <w:t>;</w:t>
      </w:r>
    </w:p>
    <w:p w:rsidR="00856121" w:rsidRDefault="00856121" w:rsidP="00856121">
      <w:pPr>
        <w:pStyle w:val="ConsPlusNormal"/>
        <w:ind w:firstLine="540"/>
        <w:jc w:val="both"/>
      </w:pPr>
      <w:r>
        <w:t xml:space="preserve">Федеральным </w:t>
      </w:r>
      <w:hyperlink r:id="rId15" w:history="1">
        <w:r>
          <w:rPr>
            <w:color w:val="0000FF"/>
          </w:rPr>
          <w:t>законом</w:t>
        </w:r>
      </w:hyperlink>
      <w:r w:rsidR="001D3D4B">
        <w:t xml:space="preserve"> от 06.04.2011 № 63-ФЗ «Об электронной подписи»</w:t>
      </w:r>
      <w:r>
        <w:t>;</w:t>
      </w:r>
    </w:p>
    <w:p w:rsidR="00856121" w:rsidRDefault="00543A3B" w:rsidP="00856121">
      <w:pPr>
        <w:pStyle w:val="ConsPlusNormal"/>
        <w:ind w:firstLine="540"/>
        <w:jc w:val="both"/>
      </w:pPr>
      <w:hyperlink r:id="rId16" w:history="1">
        <w:r w:rsidR="00856121">
          <w:rPr>
            <w:color w:val="0000FF"/>
          </w:rPr>
          <w:t>Приказом</w:t>
        </w:r>
      </w:hyperlink>
      <w:r w:rsidR="00856121">
        <w:t xml:space="preserve"> Минстроя России от 19.02.2015 </w:t>
      </w:r>
      <w:r w:rsidR="001D3D4B">
        <w:t>№</w:t>
      </w:r>
      <w:r w:rsidR="00856121">
        <w:t xml:space="preserve"> 117/</w:t>
      </w:r>
      <w:proofErr w:type="spellStart"/>
      <w:proofErr w:type="gramStart"/>
      <w:r w:rsidR="00856121">
        <w:t>пр</w:t>
      </w:r>
      <w:proofErr w:type="spellEnd"/>
      <w:proofErr w:type="gramEnd"/>
      <w:r w:rsidR="00856121">
        <w:t xml:space="preserve"> </w:t>
      </w:r>
      <w:r w:rsidR="001D3D4B">
        <w:t>«</w:t>
      </w:r>
      <w:r w:rsidR="00856121">
        <w:t>Об утверждении формы разрешения на строительство и формы разрешения на ввод объекта в эксплуатацию</w:t>
      </w:r>
      <w:r w:rsidR="001D3D4B">
        <w:t>»</w:t>
      </w:r>
      <w:r w:rsidR="008E432B">
        <w:t>;</w:t>
      </w:r>
    </w:p>
    <w:p w:rsidR="00C03693" w:rsidRDefault="00543A3B" w:rsidP="00C03693">
      <w:pPr>
        <w:pStyle w:val="ConsPlusNormal"/>
        <w:ind w:firstLine="540"/>
        <w:jc w:val="both"/>
      </w:pPr>
      <w:hyperlink r:id="rId17" w:history="1">
        <w:r w:rsidR="00856121">
          <w:rPr>
            <w:color w:val="0000FF"/>
          </w:rPr>
          <w:t>постановлением</w:t>
        </w:r>
      </w:hyperlink>
      <w:r w:rsidR="00C03693">
        <w:rPr>
          <w:color w:val="0000FF"/>
        </w:rPr>
        <w:t xml:space="preserve"> </w:t>
      </w:r>
      <w:r w:rsidR="00856121">
        <w:t xml:space="preserve"> правительства </w:t>
      </w:r>
      <w:r w:rsidR="00C03693">
        <w:t xml:space="preserve"> </w:t>
      </w:r>
      <w:r w:rsidR="00856121">
        <w:t>Во</w:t>
      </w:r>
      <w:r w:rsidR="00C03693">
        <w:t>ронежской  области  от  17. 10. 2017</w:t>
      </w:r>
    </w:p>
    <w:p w:rsidR="00856121" w:rsidRDefault="005648A6" w:rsidP="00C03693">
      <w:pPr>
        <w:pStyle w:val="ConsPlusNormal"/>
        <w:jc w:val="both"/>
      </w:pPr>
      <w:r>
        <w:t>№</w:t>
      </w:r>
      <w:r w:rsidR="00856121">
        <w:t xml:space="preserve"> 792 </w:t>
      </w:r>
      <w:r>
        <w:t>«</w:t>
      </w:r>
      <w:r w:rsidR="00856121">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t>»</w:t>
      </w:r>
      <w:r w:rsidR="00856121">
        <w:t>;</w:t>
      </w:r>
    </w:p>
    <w:p w:rsidR="00856121" w:rsidRDefault="00543A3B" w:rsidP="00856121">
      <w:pPr>
        <w:pStyle w:val="ConsPlusNormal"/>
        <w:ind w:firstLine="540"/>
        <w:jc w:val="both"/>
      </w:pPr>
      <w:hyperlink r:id="rId18" w:history="1">
        <w:r w:rsidR="00856121">
          <w:rPr>
            <w:color w:val="0000FF"/>
          </w:rPr>
          <w:t>Уставом</w:t>
        </w:r>
      </w:hyperlink>
      <w:r w:rsidR="00856121">
        <w:t xml:space="preserve"> </w:t>
      </w:r>
      <w:r w:rsidR="00BC08D9">
        <w:t>Подгоренского муниципального района Воронежской области</w:t>
      </w:r>
      <w:r w:rsidR="00856121">
        <w:t>;</w:t>
      </w:r>
    </w:p>
    <w:p w:rsidR="00856121" w:rsidRDefault="00856121" w:rsidP="00856121">
      <w:pPr>
        <w:pStyle w:val="ConsPlusNormal"/>
        <w:ind w:firstLine="540"/>
        <w:jc w:val="both"/>
      </w:pPr>
      <w:r>
        <w:t>и другими правовыми актами.</w:t>
      </w:r>
    </w:p>
    <w:p w:rsidR="00856121" w:rsidRDefault="00856121" w:rsidP="00856121">
      <w:pPr>
        <w:pStyle w:val="ConsPlusNormal"/>
        <w:jc w:val="both"/>
      </w:pPr>
    </w:p>
    <w:p w:rsidR="00EB68FA" w:rsidRDefault="00EB68FA" w:rsidP="00856121">
      <w:pPr>
        <w:pStyle w:val="ConsPlusNormal"/>
        <w:jc w:val="both"/>
      </w:pPr>
    </w:p>
    <w:p w:rsidR="00856121" w:rsidRDefault="00856121" w:rsidP="00856121">
      <w:pPr>
        <w:pStyle w:val="ConsPlusNormal"/>
        <w:jc w:val="center"/>
        <w:outlineLvl w:val="2"/>
      </w:pPr>
      <w:bookmarkStart w:id="2" w:name="P143"/>
      <w:bookmarkEnd w:id="2"/>
      <w:r>
        <w:t>2.6. Исчерпывающий перечень документов, необходимых</w:t>
      </w:r>
    </w:p>
    <w:p w:rsidR="00856121" w:rsidRDefault="00856121" w:rsidP="00856121">
      <w:pPr>
        <w:pStyle w:val="ConsPlusNormal"/>
        <w:jc w:val="center"/>
      </w:pPr>
      <w:r>
        <w:t>в соответствии с законодательными или иными нормативными</w:t>
      </w:r>
    </w:p>
    <w:p w:rsidR="00856121" w:rsidRDefault="00856121" w:rsidP="00856121">
      <w:pPr>
        <w:pStyle w:val="ConsPlusNormal"/>
        <w:jc w:val="center"/>
      </w:pPr>
      <w:r>
        <w:t>правовыми актами для предоставления муниципальной услуги</w:t>
      </w:r>
    </w:p>
    <w:p w:rsidR="00856121" w:rsidRDefault="00856121" w:rsidP="00856121">
      <w:pPr>
        <w:pStyle w:val="ConsPlusNormal"/>
        <w:jc w:val="both"/>
      </w:pPr>
    </w:p>
    <w:p w:rsidR="00EB68FA" w:rsidRDefault="00EB68FA" w:rsidP="00856121">
      <w:pPr>
        <w:pStyle w:val="ConsPlusNormal"/>
        <w:jc w:val="both"/>
      </w:pPr>
    </w:p>
    <w:p w:rsidR="00856121" w:rsidRDefault="00856121" w:rsidP="00856121">
      <w:pPr>
        <w:pStyle w:val="ConsPlusNormal"/>
        <w:ind w:firstLine="540"/>
        <w:jc w:val="both"/>
      </w:pPr>
      <w:bookmarkStart w:id="3" w:name="P147"/>
      <w:bookmarkEnd w:id="3"/>
      <w: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lastRenderedPageBreak/>
        <w:t>представлению заявителем:</w:t>
      </w:r>
    </w:p>
    <w:p w:rsidR="00856121" w:rsidRDefault="00856121" w:rsidP="00856121">
      <w:pPr>
        <w:pStyle w:val="ConsPlusNormal"/>
        <w:ind w:firstLine="540"/>
        <w:jc w:val="both"/>
      </w:pPr>
      <w:r>
        <w:t xml:space="preserve">Муниципальная услуга предоставляется на основании заявления (уведомления), поступившего в </w:t>
      </w:r>
      <w:r w:rsidR="00BC08D9">
        <w:t>администрацию</w:t>
      </w:r>
      <w:r>
        <w:t xml:space="preserve"> или в МФЦ.</w:t>
      </w:r>
    </w:p>
    <w:p w:rsidR="00EB68FA" w:rsidRDefault="00856121" w:rsidP="00856121">
      <w:pPr>
        <w:pStyle w:val="ConsPlusNormal"/>
        <w:ind w:firstLine="540"/>
        <w:jc w:val="both"/>
      </w:pPr>
      <w:r>
        <w:t xml:space="preserve">В </w:t>
      </w:r>
      <w:r w:rsidR="00EB68FA">
        <w:t xml:space="preserve">   </w:t>
      </w:r>
      <w:r>
        <w:t xml:space="preserve">письменном </w:t>
      </w:r>
      <w:r w:rsidR="00EB68FA">
        <w:t xml:space="preserve">   </w:t>
      </w:r>
      <w:r>
        <w:t xml:space="preserve">заявлении </w:t>
      </w:r>
      <w:r w:rsidR="00EB68FA">
        <w:t xml:space="preserve">     </w:t>
      </w:r>
      <w:r>
        <w:t xml:space="preserve">(уведомлении) </w:t>
      </w:r>
      <w:r w:rsidR="00EB68FA">
        <w:t xml:space="preserve">  </w:t>
      </w:r>
      <w:r>
        <w:t>должна</w:t>
      </w:r>
      <w:r w:rsidR="00EB68FA">
        <w:t xml:space="preserve">  </w:t>
      </w:r>
      <w:r>
        <w:t xml:space="preserve"> </w:t>
      </w:r>
      <w:r w:rsidR="00EB68FA">
        <w:t xml:space="preserve"> </w:t>
      </w:r>
      <w:r>
        <w:t xml:space="preserve">быть </w:t>
      </w:r>
      <w:r w:rsidR="00EB68FA">
        <w:t xml:space="preserve">   </w:t>
      </w:r>
      <w:r>
        <w:t xml:space="preserve">указана </w:t>
      </w:r>
    </w:p>
    <w:p w:rsidR="00EB68FA" w:rsidRDefault="00EB68FA" w:rsidP="00EB68FA">
      <w:pPr>
        <w:pStyle w:val="ConsPlusNormal"/>
        <w:jc w:val="both"/>
      </w:pPr>
    </w:p>
    <w:p w:rsidR="00F2728D" w:rsidRDefault="00F2728D" w:rsidP="00EB68FA">
      <w:pPr>
        <w:pStyle w:val="ConsPlusNormal"/>
        <w:jc w:val="both"/>
      </w:pPr>
    </w:p>
    <w:p w:rsidR="00856121" w:rsidRDefault="00856121" w:rsidP="00EB68FA">
      <w:pPr>
        <w:pStyle w:val="ConsPlusNormal"/>
        <w:jc w:val="both"/>
      </w:pPr>
      <w:r>
        <w:t xml:space="preserve">информация о заявителе (для физических лиц и индивидуальных предпринимателей - Ф.И.О., паспортные данные, адрес регистрации, контактный телефон (телефон указывается по желанию); для юридических лиц - наименование застройщика, планирующего осуществлять строительство, реконструкцию, ИНН, юридический и почтовый адреса, Ф.И.О. руководителя, телефон, банковские реквизиты (наименование банка, </w:t>
      </w:r>
      <w:proofErr w:type="gramStart"/>
      <w:r>
        <w:t>р</w:t>
      </w:r>
      <w:proofErr w:type="gramEnd"/>
      <w:r>
        <w:t>/с, к/с, БИК)). Заявление (уведомление) должно быть подписано заявителем или его уполномоченным представителем.</w:t>
      </w:r>
    </w:p>
    <w:p w:rsidR="00856121" w:rsidRDefault="00856121" w:rsidP="00856121">
      <w:pPr>
        <w:pStyle w:val="ConsPlusNormal"/>
        <w:ind w:firstLine="540"/>
        <w:jc w:val="both"/>
      </w:pPr>
      <w:r>
        <w:t>При обращении за муниципальной услугой от имени заявителя его представитель предъявляет документ, удостоверяющий личность, и документ, подтверждающий его полномочия на представление интересов заявителя.</w:t>
      </w:r>
    </w:p>
    <w:p w:rsidR="00856121" w:rsidRDefault="00856121" w:rsidP="00856121">
      <w:pPr>
        <w:pStyle w:val="ConsPlusNormal"/>
        <w:ind w:firstLine="540"/>
        <w:jc w:val="both"/>
      </w:pPr>
      <w:bookmarkStart w:id="4" w:name="P151"/>
      <w:bookmarkEnd w:id="4"/>
      <w:r>
        <w:t xml:space="preserve">2.6.1.1. При обращении за разрешением на строительство объекта капитального строительства или разрешением на отдельные этапы строительства объекта капитального строительства, за исключением объектов индивидуального жилищного строительства, к </w:t>
      </w:r>
      <w:hyperlink w:anchor="P629" w:history="1">
        <w:r>
          <w:rPr>
            <w:color w:val="0000FF"/>
          </w:rPr>
          <w:t>заявлению</w:t>
        </w:r>
      </w:hyperlink>
      <w:r>
        <w:t xml:space="preserve"> (форма заявления приведена в приложении </w:t>
      </w:r>
      <w:r w:rsidR="005648A6">
        <w:t>№</w:t>
      </w:r>
      <w:r>
        <w:t xml:space="preserve"> 2 к настоящему Административному регламенту) прилагаются следующие документы:</w:t>
      </w:r>
    </w:p>
    <w:p w:rsidR="00856121" w:rsidRDefault="00856121" w:rsidP="00856121">
      <w:pPr>
        <w:pStyle w:val="ConsPlusNormal"/>
        <w:ind w:firstLine="540"/>
        <w:jc w:val="both"/>
      </w:pPr>
      <w:r>
        <w:t>-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(подлинники или засвидетельствованные в нотариальном порядке копии);</w:t>
      </w:r>
    </w:p>
    <w:p w:rsidR="00856121" w:rsidRDefault="00856121" w:rsidP="00856121">
      <w:pPr>
        <w:pStyle w:val="ConsPlusNormal"/>
        <w:ind w:firstLine="540"/>
        <w:jc w:val="both"/>
      </w:pPr>
      <w:proofErr w:type="gramStart"/>
      <w: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648A6">
        <w:t>«</w:t>
      </w:r>
      <w:proofErr w:type="spellStart"/>
      <w:r>
        <w:t>Росатом</w:t>
      </w:r>
      <w:proofErr w:type="spellEnd"/>
      <w:r w:rsidR="005648A6">
        <w:t>»</w:t>
      </w:r>
      <w:r>
        <w:t xml:space="preserve">, Государственной корпорацией по космической деятельности </w:t>
      </w:r>
      <w:r w:rsidR="005648A6">
        <w:t>«</w:t>
      </w:r>
      <w:proofErr w:type="spellStart"/>
      <w:r>
        <w:t>Роскосмос</w:t>
      </w:r>
      <w:proofErr w:type="spellEnd"/>
      <w:r w:rsidR="005648A6">
        <w:t>»</w:t>
      </w:r>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856121" w:rsidRDefault="00856121" w:rsidP="00856121">
      <w:pPr>
        <w:pStyle w:val="ConsPlusNormal"/>
        <w:ind w:firstLine="540"/>
        <w:jc w:val="both"/>
      </w:pPr>
      <w:r>
        <w:t>- материалы, содержащиеся в проектной документации:</w:t>
      </w:r>
    </w:p>
    <w:p w:rsidR="00856121" w:rsidRDefault="00856121" w:rsidP="00856121">
      <w:pPr>
        <w:pStyle w:val="ConsPlusNormal"/>
        <w:ind w:firstLine="540"/>
        <w:jc w:val="both"/>
      </w:pPr>
      <w:r>
        <w:t>а) пояснительная записка;</w:t>
      </w:r>
    </w:p>
    <w:p w:rsidR="00856121" w:rsidRDefault="00856121" w:rsidP="00856121">
      <w:pPr>
        <w:pStyle w:val="ConsPlusNormal"/>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56121" w:rsidRDefault="00856121" w:rsidP="00856121">
      <w:pPr>
        <w:pStyle w:val="ConsPlusNormal"/>
        <w:ind w:firstLine="540"/>
        <w:jc w:val="both"/>
      </w:pPr>
      <w: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56121" w:rsidRDefault="00856121" w:rsidP="00856121">
      <w:pPr>
        <w:pStyle w:val="ConsPlusNormal"/>
        <w:ind w:firstLine="540"/>
        <w:jc w:val="both"/>
      </w:pPr>
      <w:r>
        <w:t>г) архитектурные решения;</w:t>
      </w:r>
    </w:p>
    <w:p w:rsidR="00BB7B0F" w:rsidRDefault="00856121" w:rsidP="00856121">
      <w:pPr>
        <w:pStyle w:val="ConsPlusNormal"/>
        <w:ind w:firstLine="540"/>
        <w:jc w:val="both"/>
      </w:pPr>
      <w:r>
        <w:t xml:space="preserve">д) сведения об инженерном оборудовании, сводный план сетей </w:t>
      </w:r>
    </w:p>
    <w:p w:rsidR="00BB7B0F" w:rsidRDefault="00BB7B0F" w:rsidP="00BB7B0F">
      <w:pPr>
        <w:pStyle w:val="ConsPlusNormal"/>
        <w:jc w:val="both"/>
      </w:pPr>
    </w:p>
    <w:p w:rsidR="00BB7B0F" w:rsidRDefault="00BB7B0F" w:rsidP="00BB7B0F">
      <w:pPr>
        <w:pStyle w:val="ConsPlusNormal"/>
        <w:jc w:val="both"/>
      </w:pPr>
    </w:p>
    <w:p w:rsidR="00856121" w:rsidRDefault="00856121" w:rsidP="00BB7B0F">
      <w:pPr>
        <w:pStyle w:val="ConsPlusNormal"/>
        <w:jc w:val="both"/>
      </w:pPr>
      <w:r>
        <w:t>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56121" w:rsidRDefault="00856121" w:rsidP="00856121">
      <w:pPr>
        <w:pStyle w:val="ConsPlusNormal"/>
        <w:ind w:firstLine="540"/>
        <w:jc w:val="both"/>
      </w:pPr>
      <w:r>
        <w:t>е) проект организации строительства объекта капитального строительства;</w:t>
      </w:r>
    </w:p>
    <w:p w:rsidR="00856121" w:rsidRDefault="00856121" w:rsidP="00856121">
      <w:pPr>
        <w:pStyle w:val="ConsPlusNormal"/>
        <w:ind w:firstLine="540"/>
        <w:jc w:val="both"/>
      </w:pPr>
      <w:r>
        <w:t>ж) проект организации работ по сносу или демонтажу объектов капитального строительства, их частей;</w:t>
      </w:r>
    </w:p>
    <w:p w:rsidR="00856121" w:rsidRDefault="00856121" w:rsidP="00856121">
      <w:pPr>
        <w:pStyle w:val="ConsPlusNormal"/>
        <w:ind w:firstLine="540"/>
        <w:jc w:val="both"/>
      </w:pPr>
      <w:proofErr w:type="gramStart"/>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9" w:history="1">
        <w:r>
          <w:rPr>
            <w:color w:val="0000FF"/>
          </w:rPr>
          <w:t>статьей 49</w:t>
        </w:r>
      </w:hyperlink>
      <w:r>
        <w:t xml:space="preserve"> Градостроительного кодекса Российской Федерации;</w:t>
      </w:r>
      <w:proofErr w:type="gramEnd"/>
    </w:p>
    <w:p w:rsidR="00856121" w:rsidRDefault="00856121" w:rsidP="00856121">
      <w:pPr>
        <w:pStyle w:val="ConsPlusNormal"/>
        <w:ind w:firstLine="540"/>
        <w:jc w:val="both"/>
      </w:pPr>
      <w:proofErr w:type="gramStart"/>
      <w: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21"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2"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w:t>
      </w:r>
      <w:proofErr w:type="gramEnd"/>
      <w:r>
        <w:t xml:space="preserve"> экспертизы проектной документации в случаях, предусмотренных </w:t>
      </w:r>
      <w:hyperlink r:id="rId23" w:history="1">
        <w:r>
          <w:rPr>
            <w:color w:val="0000FF"/>
          </w:rPr>
          <w:t>частью 6 статьи 49</w:t>
        </w:r>
      </w:hyperlink>
      <w:r>
        <w:t xml:space="preserve"> Градостроительного кодекса Российской Федерации;</w:t>
      </w:r>
    </w:p>
    <w:p w:rsidR="00856121" w:rsidRDefault="00856121" w:rsidP="00856121">
      <w:pPr>
        <w:pStyle w:val="ConsPlusNormal"/>
        <w:ind w:firstLine="540"/>
        <w:jc w:val="both"/>
      </w:pPr>
      <w: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6121" w:rsidRDefault="00856121" w:rsidP="00856121">
      <w:pPr>
        <w:pStyle w:val="ConsPlusNormal"/>
        <w:ind w:firstLine="540"/>
        <w:jc w:val="both"/>
      </w:pPr>
      <w: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24" w:history="1">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w:t>
      </w:r>
    </w:p>
    <w:p w:rsidR="00BB7B0F" w:rsidRDefault="00856121" w:rsidP="00856121">
      <w:pPr>
        <w:pStyle w:val="ConsPlusNormal"/>
        <w:ind w:firstLine="540"/>
        <w:jc w:val="both"/>
      </w:pPr>
      <w:proofErr w:type="gramStart"/>
      <w:r>
        <w:t xml:space="preserve">- в случае проведения реконструкции государственным </w:t>
      </w:r>
      <w:r>
        <w:lastRenderedPageBreak/>
        <w:t xml:space="preserve">(муниципальным)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648A6">
        <w:t>«</w:t>
      </w:r>
      <w:proofErr w:type="spellStart"/>
      <w:r>
        <w:t>Росатом</w:t>
      </w:r>
      <w:proofErr w:type="spellEnd"/>
      <w:r w:rsidR="005648A6">
        <w:t>»</w:t>
      </w:r>
      <w:r>
        <w:t xml:space="preserve">, Государственной корпорацией по космической деятельности </w:t>
      </w:r>
      <w:r w:rsidR="005648A6">
        <w:t>«</w:t>
      </w:r>
      <w:proofErr w:type="spellStart"/>
      <w:r>
        <w:t>Роскосмос</w:t>
      </w:r>
      <w:proofErr w:type="spellEnd"/>
      <w:r w:rsidR="005648A6">
        <w:t>»</w:t>
      </w:r>
      <w:r>
        <w:t xml:space="preserve">, органом управления государственным внебюджетным фондом или </w:t>
      </w:r>
      <w:r w:rsidR="00BB7B0F">
        <w:t xml:space="preserve"> </w:t>
      </w:r>
      <w:r>
        <w:t>органом местного самоуправления,</w:t>
      </w:r>
      <w:r w:rsidR="00BB7B0F">
        <w:t xml:space="preserve"> </w:t>
      </w:r>
      <w:r>
        <w:t xml:space="preserve">на </w:t>
      </w:r>
      <w:r w:rsidR="00BB7B0F">
        <w:t xml:space="preserve">   </w:t>
      </w:r>
      <w:r>
        <w:t xml:space="preserve">объекте </w:t>
      </w:r>
      <w:proofErr w:type="gramEnd"/>
    </w:p>
    <w:p w:rsidR="00BB7B0F" w:rsidRDefault="00BB7B0F" w:rsidP="00BB7B0F">
      <w:pPr>
        <w:pStyle w:val="ConsPlusNormal"/>
        <w:jc w:val="both"/>
      </w:pPr>
    </w:p>
    <w:p w:rsidR="00856121" w:rsidRDefault="00856121" w:rsidP="00BB7B0F">
      <w:pPr>
        <w:pStyle w:val="ConsPlusNormal"/>
        <w:jc w:val="both"/>
      </w:pPr>
      <w:r>
        <w:t xml:space="preserve">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856121" w:rsidRDefault="00856121" w:rsidP="00856121">
      <w:pPr>
        <w:pStyle w:val="ConsPlusNormal"/>
        <w:ind w:firstLine="540"/>
        <w:jc w:val="both"/>
      </w:pPr>
      <w:r>
        <w:t xml:space="preserve">-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856121" w:rsidRDefault="00856121" w:rsidP="00856121">
      <w:pPr>
        <w:pStyle w:val="ConsPlusNormal"/>
        <w:ind w:firstLine="540"/>
        <w:jc w:val="both"/>
      </w:pPr>
      <w: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6121" w:rsidRDefault="00856121" w:rsidP="00856121">
      <w:pPr>
        <w:pStyle w:val="ConsPlusNormal"/>
        <w:ind w:firstLine="540"/>
        <w:jc w:val="both"/>
      </w:pPr>
      <w:r>
        <w:t xml:space="preserve">Заявитель вправе к заявлению приложить документы, указанные в </w:t>
      </w:r>
      <w:hyperlink w:anchor="P189" w:history="1">
        <w:r>
          <w:rPr>
            <w:color w:val="0000FF"/>
          </w:rPr>
          <w:t>подпункте 2.6.2.1 пункта 2.6.2</w:t>
        </w:r>
      </w:hyperlink>
      <w:r>
        <w:t xml:space="preserve"> настоящего Административного регламента.</w:t>
      </w:r>
    </w:p>
    <w:p w:rsidR="00856121" w:rsidRDefault="00856121" w:rsidP="00856121">
      <w:pPr>
        <w:pStyle w:val="ConsPlusNormal"/>
        <w:ind w:firstLine="540"/>
        <w:jc w:val="both"/>
      </w:pPr>
      <w:bookmarkStart w:id="5" w:name="P171"/>
      <w:bookmarkStart w:id="6" w:name="P176"/>
      <w:bookmarkEnd w:id="5"/>
      <w:bookmarkEnd w:id="6"/>
      <w:r>
        <w:t>2.6.1.</w:t>
      </w:r>
      <w:r w:rsidR="005A0230">
        <w:t>2</w:t>
      </w:r>
      <w:r>
        <w:t xml:space="preserve">. При обращении по вопросу продления срока действия разрешения на строительство объекта капитального строительства </w:t>
      </w:r>
      <w:hyperlink w:anchor="P803" w:history="1">
        <w:r>
          <w:rPr>
            <w:color w:val="0000FF"/>
          </w:rPr>
          <w:t>заявление</w:t>
        </w:r>
      </w:hyperlink>
      <w:r>
        <w:t xml:space="preserve"> подается в срок не менее чем за 60 дней до истечения срока действия такого разрешения по форме, приведенной в приложении </w:t>
      </w:r>
      <w:r w:rsidR="005648A6">
        <w:t>№</w:t>
      </w:r>
      <w:r>
        <w:t xml:space="preserve"> 3 к настоящему Административному регламенту.</w:t>
      </w:r>
    </w:p>
    <w:p w:rsidR="00856121" w:rsidRDefault="00856121" w:rsidP="00856121">
      <w:pPr>
        <w:pStyle w:val="ConsPlusNormal"/>
        <w:ind w:firstLine="540"/>
        <w:jc w:val="both"/>
      </w:pPr>
      <w:r>
        <w:t>По усмотрению заявителя к заявлению прилагается разрешение на строительство для проставления на оригинале разрешения, выданного заявителю, соответствующей записи о его продлении.</w:t>
      </w:r>
    </w:p>
    <w:p w:rsidR="00856121" w:rsidRDefault="00856121" w:rsidP="00856121">
      <w:pPr>
        <w:pStyle w:val="ConsPlusNormal"/>
        <w:ind w:firstLine="540"/>
        <w:jc w:val="both"/>
      </w:pPr>
      <w:bookmarkStart w:id="7" w:name="P178"/>
      <w:bookmarkEnd w:id="7"/>
      <w:r>
        <w:t>2.6.1.</w:t>
      </w:r>
      <w:r w:rsidR="005A0230">
        <w:t>3</w:t>
      </w:r>
      <w:r>
        <w:t xml:space="preserve">. При обращении по вопросу внесения изменений в разрешение на строительство предоставляется </w:t>
      </w:r>
      <w:hyperlink w:anchor="P880" w:history="1">
        <w:r>
          <w:rPr>
            <w:color w:val="0000FF"/>
          </w:rPr>
          <w:t>уведомление</w:t>
        </w:r>
      </w:hyperlink>
      <w:r>
        <w:t xml:space="preserve"> о переходе права на земельный участок, об образовании земельного участка по ф</w:t>
      </w:r>
      <w:r w:rsidR="005648A6">
        <w:t>орме, приведенной в приложении №</w:t>
      </w:r>
      <w:r>
        <w:t xml:space="preserve"> 4 к настоящему Административному регламенту, с указанием </w:t>
      </w:r>
      <w:r w:rsidRPr="00432591">
        <w:t>реквизитов:</w:t>
      </w:r>
    </w:p>
    <w:p w:rsidR="00856121" w:rsidRDefault="00856121" w:rsidP="00856121">
      <w:pPr>
        <w:pStyle w:val="ConsPlusNormal"/>
        <w:ind w:firstLine="540"/>
        <w:jc w:val="both"/>
      </w:pPr>
      <w:r>
        <w:t xml:space="preserve">- правоустанавливающих документов на земельные участки в случае, указанном в </w:t>
      </w:r>
      <w:hyperlink r:id="rId25" w:history="1">
        <w:r>
          <w:rPr>
            <w:color w:val="0000FF"/>
          </w:rPr>
          <w:t>части 21.5 статьи 51</w:t>
        </w:r>
      </w:hyperlink>
      <w:r>
        <w:t xml:space="preserve"> Градостроительного кодекса Российской Федерации;</w:t>
      </w:r>
    </w:p>
    <w:p w:rsidR="00856121" w:rsidRDefault="00856121" w:rsidP="00856121">
      <w:pPr>
        <w:pStyle w:val="ConsPlusNormal"/>
        <w:ind w:firstLine="540"/>
        <w:jc w:val="both"/>
      </w:pPr>
      <w:r>
        <w:t xml:space="preserve">- решения об образовании земельных участков в случаях, </w:t>
      </w:r>
      <w:r>
        <w:lastRenderedPageBreak/>
        <w:t xml:space="preserve">предусмотренных </w:t>
      </w:r>
      <w:hyperlink r:id="rId26" w:history="1">
        <w:r>
          <w:rPr>
            <w:color w:val="0000FF"/>
          </w:rPr>
          <w:t>частями 21.6</w:t>
        </w:r>
      </w:hyperlink>
      <w:r>
        <w:t xml:space="preserve"> и </w:t>
      </w:r>
      <w:hyperlink r:id="rId27" w:history="1">
        <w:r>
          <w:rPr>
            <w:color w:val="0000FF"/>
          </w:rPr>
          <w:t>21.7 статьи 51</w:t>
        </w:r>
      </w:hyperlink>
      <w:r>
        <w:t xml:space="preserve"> Градостроительного кодекса Российской Федерации;</w:t>
      </w:r>
    </w:p>
    <w:p w:rsidR="00856121" w:rsidRDefault="00856121" w:rsidP="00856121">
      <w:pPr>
        <w:pStyle w:val="ConsPlusNormal"/>
        <w:ind w:firstLine="540"/>
        <w:jc w:val="both"/>
      </w:pPr>
      <w:r>
        <w:t xml:space="preserve">- градостроительного плана земельного участка, на котором планируется осуществить строительство объекта капитального строительства в случае, предусмотренном </w:t>
      </w:r>
      <w:hyperlink r:id="rId28" w:history="1">
        <w:r>
          <w:rPr>
            <w:color w:val="0000FF"/>
          </w:rPr>
          <w:t>частью 21.7 статьи 51</w:t>
        </w:r>
      </w:hyperlink>
      <w:r>
        <w:t xml:space="preserve"> Градостроительного кодекса Российской Федерации.</w:t>
      </w:r>
    </w:p>
    <w:p w:rsidR="00856121" w:rsidRDefault="00856121" w:rsidP="00856121">
      <w:pPr>
        <w:pStyle w:val="ConsPlusNormal"/>
        <w:ind w:firstLine="540"/>
        <w:jc w:val="both"/>
      </w:pPr>
      <w:r>
        <w:t>Заявитель вправе одновременно с уведомлением о переходе права на земельный участок, об образовании земельного участка представить копии документов, указанных в уведомлении.</w:t>
      </w:r>
    </w:p>
    <w:p w:rsidR="00856121" w:rsidRDefault="00856121" w:rsidP="00856121">
      <w:pPr>
        <w:pStyle w:val="ConsPlusNormal"/>
        <w:ind w:firstLine="540"/>
        <w:jc w:val="both"/>
      </w:pPr>
      <w:r>
        <w:t>Копии документов, не заверенные надлежащим образом, представляются заявителем с предъявлением оригиналов.</w:t>
      </w:r>
    </w:p>
    <w:p w:rsidR="00856121" w:rsidRDefault="00856121" w:rsidP="00856121">
      <w:pPr>
        <w:pStyle w:val="ConsPlusNormal"/>
        <w:ind w:firstLine="540"/>
        <w:jc w:val="both"/>
      </w:pPr>
      <w:r>
        <w:t>Заявление на бумажном носителе представляется:</w:t>
      </w:r>
    </w:p>
    <w:p w:rsidR="00856121" w:rsidRDefault="00856121" w:rsidP="00856121">
      <w:pPr>
        <w:pStyle w:val="ConsPlusNormal"/>
        <w:ind w:firstLine="540"/>
        <w:jc w:val="both"/>
      </w:pPr>
      <w:r>
        <w:t>- посредством почтового отправления;</w:t>
      </w:r>
    </w:p>
    <w:p w:rsidR="00856121" w:rsidRDefault="00856121" w:rsidP="00856121">
      <w:pPr>
        <w:pStyle w:val="ConsPlusNormal"/>
        <w:ind w:firstLine="540"/>
        <w:jc w:val="both"/>
      </w:pPr>
      <w:r>
        <w:t>- при личном обращении заявителя либо его законного представителя.</w:t>
      </w:r>
    </w:p>
    <w:p w:rsidR="00856121" w:rsidRDefault="00856121" w:rsidP="00856121">
      <w:pPr>
        <w:pStyle w:val="ConsPlusNormal"/>
        <w:ind w:firstLine="540"/>
        <w:jc w:val="both"/>
      </w:pPr>
      <w:r>
        <w:t>В электронной форме заявление (уведомление)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56121" w:rsidRDefault="00856121" w:rsidP="00856121">
      <w:pPr>
        <w:pStyle w:val="ConsPlusNormal"/>
        <w:ind w:firstLine="540"/>
        <w:jc w:val="both"/>
      </w:pPr>
      <w:bookmarkStart w:id="8" w:name="P188"/>
      <w:bookmarkEnd w:id="8"/>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56121" w:rsidRDefault="00856121" w:rsidP="00856121">
      <w:pPr>
        <w:pStyle w:val="ConsPlusNormal"/>
        <w:ind w:firstLine="540"/>
        <w:jc w:val="both"/>
      </w:pPr>
      <w:bookmarkStart w:id="9" w:name="P189"/>
      <w:bookmarkEnd w:id="9"/>
      <w:r>
        <w:t>2.6.2.1. При обращении за разрешением на строительство объекта капитального строительства:</w:t>
      </w:r>
    </w:p>
    <w:p w:rsidR="00856121" w:rsidRDefault="00856121" w:rsidP="00856121">
      <w:pPr>
        <w:pStyle w:val="ConsPlusNormal"/>
        <w:ind w:firstLine="540"/>
        <w:jc w:val="both"/>
      </w:pPr>
      <w:r>
        <w:t>- выписка из Единого государственного реестра недвижимости о зарегистрированных правах на объект недвижимости (земельный участок).</w:t>
      </w:r>
    </w:p>
    <w:p w:rsidR="00856121" w:rsidRDefault="00856121" w:rsidP="00856121">
      <w:pPr>
        <w:pStyle w:val="ConsPlusNormal"/>
        <w:ind w:firstLine="540"/>
        <w:jc w:val="both"/>
      </w:pPr>
      <w:r>
        <w:t>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56121" w:rsidRDefault="00856121" w:rsidP="00856121">
      <w:pPr>
        <w:pStyle w:val="ConsPlusNormal"/>
        <w:ind w:firstLine="540"/>
        <w:jc w:val="both"/>
      </w:pPr>
      <w:r>
        <w:t xml:space="preserve">- градостроительный план земельного участка, в котором в числе прочего содержится информация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56121" w:rsidRDefault="00856121" w:rsidP="003B3D05">
      <w:pPr>
        <w:pStyle w:val="ConsPlusNormal"/>
        <w:ind w:firstLine="540"/>
        <w:jc w:val="both"/>
      </w:pPr>
      <w:proofErr w:type="gramStart"/>
      <w:r>
        <w:t xml:space="preserve">- 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29" w:history="1">
        <w:r>
          <w:rPr>
            <w:color w:val="0000FF"/>
          </w:rPr>
          <w:t>статьей 40</w:t>
        </w:r>
      </w:hyperlink>
      <w:r>
        <w:t xml:space="preserve"> Градостроительного кодекса </w:t>
      </w:r>
      <w:proofErr w:type="gramEnd"/>
    </w:p>
    <w:p w:rsidR="00856121" w:rsidRDefault="00856121" w:rsidP="00856121">
      <w:pPr>
        <w:pStyle w:val="ConsPlusNormal"/>
        <w:ind w:firstLine="540"/>
        <w:jc w:val="both"/>
      </w:pPr>
      <w:bookmarkStart w:id="10" w:name="P201"/>
      <w:bookmarkEnd w:id="10"/>
      <w:r>
        <w:t xml:space="preserve">2.6.2.3. При обращении по вопросу продления срока действия </w:t>
      </w:r>
      <w:r>
        <w:lastRenderedPageBreak/>
        <w:t>разрешения на строительство объекта капитального строительства:</w:t>
      </w:r>
    </w:p>
    <w:p w:rsidR="00856121" w:rsidRDefault="00856121" w:rsidP="00856121">
      <w:pPr>
        <w:pStyle w:val="ConsPlusNormal"/>
        <w:ind w:firstLine="540"/>
        <w:jc w:val="both"/>
      </w:pPr>
      <w:r>
        <w:t>- разрешение на строительство.</w:t>
      </w:r>
    </w:p>
    <w:p w:rsidR="00856121" w:rsidRDefault="00856121" w:rsidP="00856121">
      <w:pPr>
        <w:pStyle w:val="ConsPlusNormal"/>
        <w:ind w:firstLine="540"/>
        <w:jc w:val="both"/>
      </w:pPr>
      <w:r>
        <w:t xml:space="preserve">Данный документ находится в распоряжении </w:t>
      </w:r>
      <w:r w:rsidR="003B3D05">
        <w:t>администрации</w:t>
      </w:r>
      <w:r>
        <w:t>.</w:t>
      </w:r>
    </w:p>
    <w:p w:rsidR="00856121" w:rsidRDefault="00856121" w:rsidP="00856121">
      <w:pPr>
        <w:pStyle w:val="ConsPlusNormal"/>
        <w:ind w:firstLine="540"/>
        <w:jc w:val="both"/>
      </w:pPr>
      <w:bookmarkStart w:id="11" w:name="P204"/>
      <w:bookmarkEnd w:id="11"/>
      <w:r>
        <w:t xml:space="preserve">2.6.2.4. </w:t>
      </w:r>
      <w:proofErr w:type="gramStart"/>
      <w:r>
        <w:t>При обращении по вопросу внесения изменений в разрешение на строительство объекта капитального строительства в случае</w:t>
      </w:r>
      <w:proofErr w:type="gramEnd"/>
      <w:r>
        <w:t xml:space="preserve">, если документы, предусмотренные </w:t>
      </w:r>
      <w:hyperlink w:anchor="P178" w:history="1">
        <w:r>
          <w:rPr>
            <w:color w:val="0000FF"/>
          </w:rPr>
          <w:t>пунктом 2.6.1.</w:t>
        </w:r>
      </w:hyperlink>
      <w:r w:rsidR="00432591">
        <w:rPr>
          <w:color w:val="0000FF"/>
        </w:rPr>
        <w:t>3</w:t>
      </w:r>
      <w:r>
        <w:t xml:space="preserve"> настоящего Административного регламента, не представлены заявителем:</w:t>
      </w:r>
    </w:p>
    <w:p w:rsidR="00856121" w:rsidRDefault="00856121" w:rsidP="00856121">
      <w:pPr>
        <w:pStyle w:val="ConsPlusNormal"/>
        <w:ind w:firstLine="540"/>
        <w:jc w:val="both"/>
      </w:pPr>
      <w:r>
        <w:t>- выписка из Единого государственного реестра недвижимости о зарегистрированных правах на объект недвижимости (земельный участок).</w:t>
      </w:r>
    </w:p>
    <w:p w:rsidR="00856121" w:rsidRDefault="00856121" w:rsidP="00856121">
      <w:pPr>
        <w:pStyle w:val="ConsPlusNormal"/>
        <w:ind w:firstLine="540"/>
        <w:jc w:val="both"/>
      </w:pPr>
      <w:r>
        <w:t xml:space="preserve">Для предоставления муниципальной услуги </w:t>
      </w:r>
      <w:r w:rsidR="003B3D05">
        <w:t>администрация</w:t>
      </w:r>
      <w: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56121" w:rsidRDefault="00856121" w:rsidP="00856121">
      <w:pPr>
        <w:pStyle w:val="ConsPlusNormal"/>
        <w:ind w:firstLine="540"/>
        <w:jc w:val="both"/>
      </w:pPr>
      <w:r>
        <w:t xml:space="preserve">- градостроительный план земельного участка, в котором в числе прочего содержится информация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объекта капитального строительства в случае, предусмотренном </w:t>
      </w:r>
      <w:hyperlink r:id="rId30" w:history="1">
        <w:r>
          <w:rPr>
            <w:color w:val="0000FF"/>
          </w:rPr>
          <w:t>частью 21.7 статьи 51</w:t>
        </w:r>
      </w:hyperlink>
      <w:r>
        <w:t xml:space="preserve"> Градостроительного кодекса Российской Федерации.</w:t>
      </w:r>
    </w:p>
    <w:p w:rsidR="00856121" w:rsidRDefault="00856121" w:rsidP="00856121">
      <w:pPr>
        <w:pStyle w:val="ConsPlusNormal"/>
        <w:ind w:firstLine="540"/>
        <w:jc w:val="both"/>
      </w:pPr>
      <w:r>
        <w:t>Заявитель вправе представить указанные документы самостоятельно.</w:t>
      </w:r>
    </w:p>
    <w:p w:rsidR="00856121" w:rsidRDefault="00856121" w:rsidP="00856121">
      <w:pPr>
        <w:pStyle w:val="ConsPlusNormal"/>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856121" w:rsidRDefault="00856121" w:rsidP="00856121">
      <w:pPr>
        <w:pStyle w:val="ConsPlusNormal"/>
        <w:ind w:firstLine="540"/>
        <w:jc w:val="both"/>
      </w:pPr>
      <w:r>
        <w:t>Запрещается требовать от заявителя:</w:t>
      </w:r>
    </w:p>
    <w:p w:rsidR="00856121" w:rsidRDefault="00856121" w:rsidP="00856121">
      <w:pPr>
        <w:pStyle w:val="ConsPlusNormal"/>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121" w:rsidRDefault="00856121" w:rsidP="00856121">
      <w:pPr>
        <w:pStyle w:val="ConsPlusNormal"/>
        <w:ind w:firstLine="540"/>
        <w:jc w:val="both"/>
      </w:pPr>
      <w:proofErr w:type="gramStart"/>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31" w:history="1">
        <w:r>
          <w:rPr>
            <w:color w:val="0000FF"/>
          </w:rPr>
          <w:t>части 6 статьи</w:t>
        </w:r>
        <w:proofErr w:type="gramEnd"/>
        <w:r>
          <w:rPr>
            <w:color w:val="0000FF"/>
          </w:rPr>
          <w:t xml:space="preserve"> 7</w:t>
        </w:r>
      </w:hyperlink>
      <w:r>
        <w:t xml:space="preserve"> Федерального закона от 27.07.2010 </w:t>
      </w:r>
      <w:r w:rsidR="005648A6">
        <w:t>№</w:t>
      </w:r>
      <w:r>
        <w:t xml:space="preserve"> 210-ФЗ </w:t>
      </w:r>
      <w:r w:rsidR="005648A6">
        <w:t>«</w:t>
      </w:r>
      <w:r>
        <w:t>Об организации предоставления государственных и муниципальных услуг</w:t>
      </w:r>
      <w:r w:rsidR="005648A6">
        <w:t>»</w:t>
      </w:r>
      <w:r>
        <w:t>.</w:t>
      </w:r>
    </w:p>
    <w:p w:rsidR="00856121" w:rsidRDefault="00856121" w:rsidP="00856121">
      <w:pPr>
        <w:pStyle w:val="ConsPlusNormal"/>
        <w:ind w:firstLine="540"/>
        <w:jc w:val="both"/>
      </w:pPr>
      <w: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w:t>
      </w:r>
      <w:r>
        <w:lastRenderedPageBreak/>
        <w:t>предоставлении муниципальной услуги:</w:t>
      </w:r>
    </w:p>
    <w:p w:rsidR="00856121" w:rsidRDefault="00856121" w:rsidP="00856121">
      <w:pPr>
        <w:pStyle w:val="ConsPlusNormal"/>
        <w:ind w:firstLine="540"/>
        <w:jc w:val="both"/>
      </w:pPr>
      <w:r>
        <w:t xml:space="preserve">2.6.3.1. При обращении за </w:t>
      </w:r>
      <w:r w:rsidR="003B3D05">
        <w:t>предоставлением</w:t>
      </w:r>
      <w:r>
        <w:t xml:space="preserve"> разрешения на строительство объекта капитального строительства:</w:t>
      </w:r>
    </w:p>
    <w:p w:rsidR="00856121" w:rsidRDefault="00856121" w:rsidP="00856121">
      <w:pPr>
        <w:pStyle w:val="ConsPlusNormal"/>
        <w:ind w:firstLine="540"/>
        <w:jc w:val="both"/>
      </w:pPr>
      <w:r>
        <w:t>- подготовка и выдача проектной документации на строительство объектов капитального строительства. Результатом услуги являются подготовка и выдача организациями, имеющими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 материалов, содержащихся в проектной документации:</w:t>
      </w:r>
    </w:p>
    <w:p w:rsidR="00856121" w:rsidRDefault="00856121" w:rsidP="00856121">
      <w:pPr>
        <w:pStyle w:val="ConsPlusNormal"/>
        <w:ind w:firstLine="540"/>
        <w:jc w:val="both"/>
      </w:pPr>
      <w:r>
        <w:t>а) пояснительной записки;</w:t>
      </w:r>
    </w:p>
    <w:p w:rsidR="00856121" w:rsidRDefault="00856121" w:rsidP="00856121">
      <w:pPr>
        <w:pStyle w:val="ConsPlusNormal"/>
        <w:ind w:firstLine="540"/>
        <w:jc w:val="both"/>
      </w:pPr>
      <w:r>
        <w:t>б) схемы планировочной организации земельного участка, выполненной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56121" w:rsidRDefault="00856121" w:rsidP="00856121">
      <w:pPr>
        <w:pStyle w:val="ConsPlusNormal"/>
        <w:ind w:firstLine="540"/>
        <w:jc w:val="both"/>
      </w:pPr>
      <w:r>
        <w:t>в) 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56121" w:rsidRDefault="00856121" w:rsidP="00856121">
      <w:pPr>
        <w:pStyle w:val="ConsPlusNormal"/>
        <w:ind w:firstLine="540"/>
        <w:jc w:val="both"/>
      </w:pPr>
      <w:r>
        <w:t>г) архитектурных решений;</w:t>
      </w:r>
    </w:p>
    <w:p w:rsidR="00856121" w:rsidRDefault="00856121" w:rsidP="00856121">
      <w:pPr>
        <w:pStyle w:val="ConsPlusNormal"/>
        <w:ind w:firstLine="540"/>
        <w:jc w:val="both"/>
      </w:pPr>
      <w:r>
        <w:t>д) сведений об инженерном оборудовании, сводного плана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56121" w:rsidRDefault="00856121" w:rsidP="00856121">
      <w:pPr>
        <w:pStyle w:val="ConsPlusNormal"/>
        <w:ind w:firstLine="540"/>
        <w:jc w:val="both"/>
      </w:pPr>
      <w:r>
        <w:t>е) проекта организации строительства объекта капитального строительства;</w:t>
      </w:r>
    </w:p>
    <w:p w:rsidR="00856121" w:rsidRDefault="00856121" w:rsidP="00856121">
      <w:pPr>
        <w:pStyle w:val="ConsPlusNormal"/>
        <w:ind w:firstLine="540"/>
        <w:jc w:val="both"/>
      </w:pPr>
      <w:r>
        <w:t>ж) проекта организации работ по сносу или демонтажу объектов капитального строительства, их частей;</w:t>
      </w:r>
    </w:p>
    <w:p w:rsidR="00856121" w:rsidRDefault="00856121" w:rsidP="00856121">
      <w:pPr>
        <w:pStyle w:val="ConsPlusNormal"/>
        <w:ind w:firstLine="540"/>
        <w:jc w:val="both"/>
      </w:pPr>
      <w:proofErr w:type="gramStart"/>
      <w:r>
        <w:t xml:space="preserve">з)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32" w:history="1">
        <w:r>
          <w:rPr>
            <w:color w:val="0000FF"/>
          </w:rPr>
          <w:t>статьей 49</w:t>
        </w:r>
      </w:hyperlink>
      <w:r>
        <w:t xml:space="preserve"> Градостроительного кодекса Российской Федерации;</w:t>
      </w:r>
      <w:proofErr w:type="gramEnd"/>
    </w:p>
    <w:p w:rsidR="00856121" w:rsidRDefault="00856121" w:rsidP="00856121">
      <w:pPr>
        <w:pStyle w:val="ConsPlusNormal"/>
        <w:ind w:firstLine="540"/>
        <w:jc w:val="both"/>
      </w:pPr>
      <w:r>
        <w:t xml:space="preserve">- экспертиза проектной документации объекта капитального строительства, государственная экологическая экспертиза проектной документации. </w:t>
      </w:r>
      <w:proofErr w:type="gramStart"/>
      <w:r>
        <w:t xml:space="preserve">Результатом услуги является подготовленное и выданное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и государственной экологической экспертизы проектной документации, или подведомственными указанным органам </w:t>
      </w:r>
      <w:r>
        <w:lastRenderedPageBreak/>
        <w:t xml:space="preserve">государственными учреждениями положительное заключение экспертизы проектной документации,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w:t>
      </w:r>
      <w:hyperlink r:id="rId33" w:history="1">
        <w:r>
          <w:rPr>
            <w:color w:val="0000FF"/>
          </w:rPr>
          <w:t>частями 3.4</w:t>
        </w:r>
      </w:hyperlink>
      <w:r>
        <w:t xml:space="preserve">, </w:t>
      </w:r>
      <w:hyperlink r:id="rId34" w:history="1">
        <w:r>
          <w:rPr>
            <w:color w:val="0000FF"/>
          </w:rPr>
          <w:t>6</w:t>
        </w:r>
      </w:hyperlink>
      <w:r>
        <w:t xml:space="preserve">, </w:t>
      </w:r>
      <w:hyperlink r:id="rId35" w:history="1">
        <w:r>
          <w:rPr>
            <w:color w:val="0000FF"/>
          </w:rPr>
          <w:t>6.1 статьи 49</w:t>
        </w:r>
        <w:proofErr w:type="gramEnd"/>
      </w:hyperlink>
      <w:r>
        <w:t xml:space="preserve"> Градостроительного кодекса Российской Федерации; экспертное заключение, выданное юридическим лицом, аккредитованным на проведение негосударственной экспертизы проектной документации;</w:t>
      </w:r>
    </w:p>
    <w:p w:rsidR="00856121" w:rsidRDefault="00856121" w:rsidP="00856121">
      <w:pPr>
        <w:pStyle w:val="ConsPlusNormal"/>
        <w:ind w:firstLine="540"/>
        <w:jc w:val="both"/>
      </w:pPr>
      <w:r>
        <w:t>- подготовка и выдача документов (согласований) собственников (балансодержателей) сетей инженерной инфраструктуры, а также имущества, необходимых для предоставления муниципальных услуг. Результатом услуги является:</w:t>
      </w:r>
    </w:p>
    <w:p w:rsidR="00856121" w:rsidRDefault="00856121" w:rsidP="00856121">
      <w:pPr>
        <w:pStyle w:val="ConsPlusNormal"/>
        <w:ind w:firstLine="540"/>
        <w:jc w:val="both"/>
      </w:pPr>
      <w: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36" w:history="1">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w:t>
      </w:r>
    </w:p>
    <w:p w:rsidR="00856121" w:rsidRDefault="00856121" w:rsidP="00856121">
      <w:pPr>
        <w:pStyle w:val="ConsPlusNormal"/>
        <w:ind w:firstLine="540"/>
        <w:jc w:val="both"/>
      </w:pPr>
      <w:proofErr w:type="gramStart"/>
      <w: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648A6">
        <w:t>«</w:t>
      </w:r>
      <w:proofErr w:type="spellStart"/>
      <w:r w:rsidR="005648A6">
        <w:t>Росатом</w:t>
      </w:r>
      <w:proofErr w:type="spellEnd"/>
      <w:r w:rsidR="005648A6">
        <w:t>»</w:t>
      </w:r>
      <w:r>
        <w:t xml:space="preserve">, Государственной корпорацией по космической деятельности </w:t>
      </w:r>
      <w:r w:rsidR="005648A6">
        <w:t>«</w:t>
      </w:r>
      <w:proofErr w:type="spellStart"/>
      <w:r>
        <w:t>Роскосмос</w:t>
      </w:r>
      <w:proofErr w:type="spellEnd"/>
      <w:r w:rsidR="005648A6">
        <w:t>»</w:t>
      </w:r>
      <w: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856121" w:rsidRDefault="00856121" w:rsidP="00856121">
      <w:pPr>
        <w:pStyle w:val="ConsPlusNormal"/>
        <w:ind w:firstLine="540"/>
        <w:jc w:val="both"/>
      </w:pPr>
      <w:r>
        <w:t xml:space="preserve">-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856121" w:rsidRDefault="00856121" w:rsidP="00856121">
      <w:pPr>
        <w:pStyle w:val="ConsPlusNormal"/>
        <w:ind w:firstLine="540"/>
        <w:jc w:val="both"/>
      </w:pPr>
      <w:r>
        <w:t>2.6.3.</w:t>
      </w:r>
      <w:r w:rsidR="005A0230">
        <w:t>2</w:t>
      </w:r>
      <w:r>
        <w:t>. При обращении по вопросу продления разрешения на строительство объекта капитального строительства:</w:t>
      </w:r>
    </w:p>
    <w:p w:rsidR="00856121" w:rsidRDefault="00856121" w:rsidP="00856121">
      <w:pPr>
        <w:pStyle w:val="ConsPlusNormal"/>
        <w:ind w:firstLine="540"/>
        <w:jc w:val="both"/>
      </w:pPr>
      <w:r>
        <w:t xml:space="preserve">- предоставление дополнительных мер обеспечения обязательств застройщика. </w:t>
      </w:r>
      <w:proofErr w:type="gramStart"/>
      <w:r>
        <w:t xml:space="preserve">Результатом услуги является предоставление договора поручительства банка за надлежащее исполнение заказчиком обязательств по передаче жилого помещения по договору участия в долевом строительстве, удовлетворяющего требованиям </w:t>
      </w:r>
      <w:hyperlink r:id="rId37" w:history="1">
        <w:r>
          <w:rPr>
            <w:color w:val="0000FF"/>
          </w:rPr>
          <w:t>пункта 1 статьи 15.1</w:t>
        </w:r>
      </w:hyperlink>
      <w:r>
        <w:t xml:space="preserve"> Федерального закона от 30.12.2004 </w:t>
      </w:r>
      <w:r w:rsidR="005648A6">
        <w:t>№</w:t>
      </w:r>
      <w:r>
        <w:t xml:space="preserve"> 214-ФЗ, или предоставление договора страхования </w:t>
      </w:r>
      <w:r>
        <w:lastRenderedPageBreak/>
        <w:t xml:space="preserve">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удовлетворяющего требованиям </w:t>
      </w:r>
      <w:hyperlink r:id="rId38" w:history="1">
        <w:r>
          <w:rPr>
            <w:color w:val="0000FF"/>
          </w:rPr>
          <w:t>пунктов 2</w:t>
        </w:r>
        <w:proofErr w:type="gramEnd"/>
      </w:hyperlink>
      <w:r>
        <w:t xml:space="preserve">, </w:t>
      </w:r>
      <w:hyperlink r:id="rId39" w:history="1">
        <w:r>
          <w:rPr>
            <w:color w:val="0000FF"/>
          </w:rPr>
          <w:t>9 статьи 15.2</w:t>
        </w:r>
      </w:hyperlink>
      <w:r>
        <w:t xml:space="preserve"> Федерального закона от 30.12.2004 </w:t>
      </w:r>
      <w:r w:rsidR="005648A6">
        <w:t>№</w:t>
      </w:r>
      <w:r>
        <w:t xml:space="preserve"> 214-ФЗ.</w:t>
      </w:r>
    </w:p>
    <w:p w:rsidR="00856121" w:rsidRDefault="00856121" w:rsidP="00856121">
      <w:pPr>
        <w:pStyle w:val="ConsPlusNormal"/>
        <w:jc w:val="both"/>
      </w:pPr>
    </w:p>
    <w:p w:rsidR="00856121" w:rsidRDefault="00856121" w:rsidP="00856121">
      <w:pPr>
        <w:pStyle w:val="ConsPlusNormal"/>
        <w:jc w:val="center"/>
        <w:outlineLvl w:val="2"/>
      </w:pPr>
      <w:bookmarkStart w:id="12" w:name="P241"/>
      <w:bookmarkEnd w:id="12"/>
      <w:r>
        <w:t>2.7. Исчерпывающий перечень оснований для отказа</w:t>
      </w:r>
    </w:p>
    <w:p w:rsidR="00856121" w:rsidRDefault="00856121" w:rsidP="00856121">
      <w:pPr>
        <w:pStyle w:val="ConsPlusNormal"/>
        <w:jc w:val="center"/>
      </w:pPr>
      <w:r>
        <w:t>в приеме документов, необходимых для предоставления</w:t>
      </w:r>
    </w:p>
    <w:p w:rsidR="00856121" w:rsidRDefault="00856121" w:rsidP="00856121">
      <w:pPr>
        <w:pStyle w:val="ConsPlusNormal"/>
        <w:jc w:val="center"/>
      </w:pPr>
      <w:r>
        <w:t>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Основанием для отказа в приеме документов, необходимых для предоставления муниципальной услуги, является заявление (уведомление), поданное лицом, не уполномоченным совершать такого рода действия.</w:t>
      </w:r>
    </w:p>
    <w:p w:rsidR="00856121" w:rsidRDefault="00856121" w:rsidP="00856121">
      <w:pPr>
        <w:pStyle w:val="ConsPlusNormal"/>
        <w:jc w:val="both"/>
      </w:pPr>
    </w:p>
    <w:p w:rsidR="00856121" w:rsidRDefault="00856121" w:rsidP="00856121">
      <w:pPr>
        <w:pStyle w:val="ConsPlusNormal"/>
        <w:jc w:val="center"/>
        <w:outlineLvl w:val="2"/>
      </w:pPr>
      <w:bookmarkStart w:id="13" w:name="P247"/>
      <w:bookmarkEnd w:id="13"/>
      <w:r>
        <w:t>2.8. Исчерпывающий перечень оснований для отказа</w:t>
      </w:r>
    </w:p>
    <w:p w:rsidR="00856121" w:rsidRDefault="00856121" w:rsidP="00856121">
      <w:pPr>
        <w:pStyle w:val="ConsPlusNormal"/>
        <w:jc w:val="center"/>
      </w:pPr>
      <w:r>
        <w:t>в предоставлении 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 xml:space="preserve">2.8.1. Основания </w:t>
      </w:r>
      <w:proofErr w:type="gramStart"/>
      <w:r>
        <w:t>для отказа в предоставлении муниципальной услуги при обращении за разрешением на строительство</w:t>
      </w:r>
      <w:proofErr w:type="gramEnd"/>
      <w:r>
        <w:t xml:space="preserve"> объекта капитального строительства, за исключением объектов индивидуального жилищного строительства:</w:t>
      </w:r>
    </w:p>
    <w:p w:rsidR="00856121" w:rsidRDefault="00856121" w:rsidP="00856121">
      <w:pPr>
        <w:pStyle w:val="ConsPlusNormal"/>
        <w:ind w:firstLine="540"/>
        <w:jc w:val="both"/>
      </w:pPr>
      <w:r>
        <w:t xml:space="preserve">- непредставление указанных в </w:t>
      </w:r>
      <w:hyperlink w:anchor="P151" w:history="1">
        <w:r>
          <w:rPr>
            <w:color w:val="0000FF"/>
          </w:rPr>
          <w:t>подпункте 2.6.1.1 пункта 2.6.1</w:t>
        </w:r>
      </w:hyperlink>
      <w:r>
        <w:t xml:space="preserve"> настоящего Административного регламента документов;</w:t>
      </w:r>
    </w:p>
    <w:p w:rsidR="00856121" w:rsidRDefault="00856121" w:rsidP="00856121">
      <w:pPr>
        <w:pStyle w:val="ConsPlusNormal"/>
        <w:ind w:firstLine="540"/>
        <w:jc w:val="both"/>
      </w:pPr>
      <w:proofErr w:type="gramStart"/>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r>
        <w:t>, требованиям, установленным в разрешении на отклонение от предельных параметров разрешенного строительства, реконструкции;</w:t>
      </w:r>
    </w:p>
    <w:p w:rsidR="00856121" w:rsidRDefault="00856121" w:rsidP="00856121">
      <w:pPr>
        <w:pStyle w:val="ConsPlusNormal"/>
        <w:ind w:firstLine="540"/>
        <w:jc w:val="both"/>
      </w:pPr>
      <w:proofErr w:type="gramStart"/>
      <w:r>
        <w:t xml:space="preserve">-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0" w:history="1">
        <w:r>
          <w:rPr>
            <w:color w:val="0000FF"/>
          </w:rPr>
          <w:t>частью 11.1 статьи 51</w:t>
        </w:r>
        <w:proofErr w:type="gramEnd"/>
      </w:hyperlink>
      <w:r>
        <w:t xml:space="preserve"> Градостроительного кодекса Российской Федерации.</w:t>
      </w:r>
    </w:p>
    <w:p w:rsidR="00856121" w:rsidRDefault="00856121" w:rsidP="00856121">
      <w:pPr>
        <w:pStyle w:val="ConsPlusNormal"/>
        <w:ind w:firstLine="540"/>
        <w:jc w:val="both"/>
      </w:pPr>
      <w:r>
        <w:t xml:space="preserve">2.8.3. В продлении срока действия разрешения на строительство, реконструкцию должно быть отказано в случае, если строительство объекта </w:t>
      </w:r>
      <w:r>
        <w:lastRenderedPageBreak/>
        <w:t>капитального строительства не начато до истечения срока подачи такого заявления.</w:t>
      </w:r>
    </w:p>
    <w:p w:rsidR="00856121" w:rsidRDefault="00856121" w:rsidP="00856121">
      <w:pPr>
        <w:pStyle w:val="ConsPlusNormal"/>
        <w:ind w:firstLine="540"/>
        <w:jc w:val="both"/>
      </w:pPr>
      <w:r>
        <w:t>2.8.4. Основанием для отказа во внесении изменений в разрешение на строительство объекта является:</w:t>
      </w:r>
    </w:p>
    <w:p w:rsidR="00856121" w:rsidRDefault="00856121" w:rsidP="00856121">
      <w:pPr>
        <w:pStyle w:val="ConsPlusNormal"/>
        <w:ind w:firstLine="540"/>
        <w:jc w:val="both"/>
      </w:pPr>
      <w:r>
        <w:t xml:space="preserve">-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41" w:history="1">
        <w:r>
          <w:rPr>
            <w:color w:val="0000FF"/>
          </w:rPr>
          <w:t>пунктами 1</w:t>
        </w:r>
      </w:hyperlink>
      <w:r>
        <w:t xml:space="preserve"> - </w:t>
      </w:r>
      <w:hyperlink r:id="rId42" w:history="1">
        <w:r>
          <w:rPr>
            <w:color w:val="0000FF"/>
          </w:rPr>
          <w:t>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43" w:history="1">
        <w:r>
          <w:rPr>
            <w:color w:val="0000FF"/>
          </w:rPr>
          <w:t>части 21.13 статьи 51</w:t>
        </w:r>
      </w:hyperlink>
      <w:r>
        <w:t xml:space="preserve"> Градостроительного кодекса Российской Федерации;</w:t>
      </w:r>
    </w:p>
    <w:p w:rsidR="00856121" w:rsidRDefault="00856121" w:rsidP="00856121">
      <w:pPr>
        <w:pStyle w:val="ConsPlusNormal"/>
        <w:ind w:firstLine="540"/>
        <w:jc w:val="both"/>
      </w:pPr>
      <w:r>
        <w:t>- недостоверность сведений, указанных в уведомлении о переходе права на земельный участок, об образовании земельного участка;</w:t>
      </w:r>
    </w:p>
    <w:p w:rsidR="00856121" w:rsidRDefault="00856121" w:rsidP="00856121">
      <w:pPr>
        <w:pStyle w:val="ConsPlusNormal"/>
        <w:ind w:firstLine="540"/>
        <w:jc w:val="both"/>
      </w:pPr>
      <w:proofErr w:type="gramStart"/>
      <w: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44" w:history="1">
        <w:r>
          <w:rPr>
            <w:color w:val="0000FF"/>
          </w:rPr>
          <w:t>частью 21.7 статьи 51</w:t>
        </w:r>
      </w:hyperlink>
      <w:r>
        <w:t xml:space="preserve"> Градостроительного кодекса Российской Федерации.</w:t>
      </w:r>
      <w:proofErr w:type="gramEnd"/>
    </w:p>
    <w:p w:rsidR="00856121" w:rsidRDefault="00856121" w:rsidP="00856121">
      <w:pPr>
        <w:pStyle w:val="ConsPlusNormal"/>
        <w:ind w:firstLine="540"/>
        <w:jc w:val="both"/>
      </w:pPr>
      <w:r>
        <w:t>2.8.5. Отказ в выдаче разрешения на строительство может быть оспорен застройщиком в судебном порядке.</w:t>
      </w:r>
    </w:p>
    <w:p w:rsidR="00856121" w:rsidRDefault="00856121" w:rsidP="00856121">
      <w:pPr>
        <w:pStyle w:val="ConsPlusNormal"/>
        <w:jc w:val="both"/>
      </w:pPr>
    </w:p>
    <w:p w:rsidR="00856121" w:rsidRDefault="00856121" w:rsidP="00856121">
      <w:pPr>
        <w:pStyle w:val="ConsPlusNormal"/>
        <w:jc w:val="center"/>
        <w:outlineLvl w:val="2"/>
      </w:pPr>
      <w:r>
        <w:t>2.9. Размер платы, взимаемой с заявителя при предоставлении</w:t>
      </w:r>
    </w:p>
    <w:p w:rsidR="00856121" w:rsidRDefault="00856121" w:rsidP="00856121">
      <w:pPr>
        <w:pStyle w:val="ConsPlusNormal"/>
        <w:jc w:val="center"/>
      </w:pPr>
      <w:r>
        <w:t>муниципальной услуги, и способы ее взимания в случаях,</w:t>
      </w:r>
    </w:p>
    <w:p w:rsidR="00856121" w:rsidRDefault="00856121" w:rsidP="00856121">
      <w:pPr>
        <w:pStyle w:val="ConsPlusNormal"/>
        <w:jc w:val="center"/>
      </w:pPr>
      <w:proofErr w:type="gramStart"/>
      <w:r>
        <w:t>предусмотренных</w:t>
      </w:r>
      <w:proofErr w:type="gramEnd"/>
      <w:r>
        <w:t xml:space="preserve"> федеральными законами, принимаемыми</w:t>
      </w:r>
    </w:p>
    <w:p w:rsidR="00856121" w:rsidRDefault="00856121" w:rsidP="00856121">
      <w:pPr>
        <w:pStyle w:val="ConsPlusNormal"/>
        <w:jc w:val="center"/>
      </w:pPr>
      <w:r>
        <w:t>в соответствии с ними иными нормативными правовыми актами</w:t>
      </w:r>
    </w:p>
    <w:p w:rsidR="00856121" w:rsidRDefault="00856121" w:rsidP="00856121">
      <w:pPr>
        <w:pStyle w:val="ConsPlusNormal"/>
        <w:jc w:val="center"/>
      </w:pPr>
      <w:r>
        <w:t>Российской Федерации</w:t>
      </w:r>
    </w:p>
    <w:p w:rsidR="00856121" w:rsidRDefault="00856121" w:rsidP="00856121">
      <w:pPr>
        <w:pStyle w:val="ConsPlusNormal"/>
        <w:jc w:val="both"/>
      </w:pPr>
    </w:p>
    <w:p w:rsidR="00856121" w:rsidRDefault="00856121" w:rsidP="00856121">
      <w:pPr>
        <w:pStyle w:val="ConsPlusNormal"/>
        <w:ind w:firstLine="540"/>
        <w:jc w:val="both"/>
      </w:pPr>
      <w:r>
        <w:t>Муниципальная услуга предоставляется на бесплатной основе.</w:t>
      </w:r>
    </w:p>
    <w:p w:rsidR="00856121" w:rsidRDefault="00856121" w:rsidP="00856121">
      <w:pPr>
        <w:pStyle w:val="ConsPlusNormal"/>
        <w:jc w:val="both"/>
      </w:pPr>
    </w:p>
    <w:p w:rsidR="00856121" w:rsidRDefault="00856121" w:rsidP="00856121">
      <w:pPr>
        <w:pStyle w:val="ConsPlusNormal"/>
        <w:jc w:val="center"/>
        <w:outlineLvl w:val="2"/>
      </w:pPr>
      <w:r>
        <w:t>2.10. Максимальный срок ожидания в очереди при подаче</w:t>
      </w:r>
    </w:p>
    <w:p w:rsidR="00856121" w:rsidRDefault="00856121" w:rsidP="00856121">
      <w:pPr>
        <w:pStyle w:val="ConsPlusNormal"/>
        <w:jc w:val="center"/>
      </w:pPr>
      <w:r>
        <w:t xml:space="preserve">заявления о предоставлении муниципальной услуги и </w:t>
      </w:r>
      <w:proofErr w:type="gramStart"/>
      <w:r>
        <w:t>при</w:t>
      </w:r>
      <w:proofErr w:type="gramEnd"/>
    </w:p>
    <w:p w:rsidR="00856121" w:rsidRDefault="00856121" w:rsidP="00856121">
      <w:pPr>
        <w:pStyle w:val="ConsPlusNormal"/>
        <w:jc w:val="center"/>
      </w:pPr>
      <w:proofErr w:type="gramStart"/>
      <w:r>
        <w:t>получении</w:t>
      </w:r>
      <w:proofErr w:type="gramEnd"/>
      <w:r>
        <w:t xml:space="preserve"> результата предоставления 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Максимальный срок ожидания в очереди при подаче запроса о предоставлении муниципальной услуги не должен превышать 15 минут.</w:t>
      </w:r>
    </w:p>
    <w:p w:rsidR="00856121" w:rsidRDefault="00856121" w:rsidP="00856121">
      <w:pPr>
        <w:pStyle w:val="ConsPlusNormal"/>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rsidR="00856121" w:rsidRDefault="00856121" w:rsidP="00856121">
      <w:pPr>
        <w:pStyle w:val="ConsPlusNormal"/>
        <w:jc w:val="both"/>
      </w:pPr>
    </w:p>
    <w:p w:rsidR="00856121" w:rsidRDefault="00856121" w:rsidP="00856121">
      <w:pPr>
        <w:pStyle w:val="ConsPlusNormal"/>
        <w:jc w:val="center"/>
        <w:outlineLvl w:val="2"/>
      </w:pPr>
      <w:r>
        <w:t>2.11. Требования к помещениям, в которых предоставляется</w:t>
      </w:r>
    </w:p>
    <w:p w:rsidR="00856121" w:rsidRDefault="00856121" w:rsidP="00856121">
      <w:pPr>
        <w:pStyle w:val="ConsPlusNormal"/>
        <w:jc w:val="center"/>
      </w:pPr>
      <w:r>
        <w:t>муниципальная услуга</w:t>
      </w:r>
    </w:p>
    <w:p w:rsidR="00856121" w:rsidRDefault="00856121" w:rsidP="00856121">
      <w:pPr>
        <w:pStyle w:val="ConsPlusNormal"/>
        <w:jc w:val="both"/>
      </w:pPr>
    </w:p>
    <w:p w:rsidR="00856121" w:rsidRDefault="00856121" w:rsidP="00856121">
      <w:pPr>
        <w:pStyle w:val="ConsPlusNormal"/>
        <w:ind w:firstLine="540"/>
        <w:jc w:val="both"/>
      </w:pPr>
      <w:r>
        <w:t xml:space="preserve">2.11.1. Прием граждан осуществляется в специально выделенных для </w:t>
      </w:r>
      <w:r>
        <w:lastRenderedPageBreak/>
        <w:t>предоставления муниципальных услуг помещениях.</w:t>
      </w:r>
    </w:p>
    <w:p w:rsidR="00856121" w:rsidRDefault="00856121" w:rsidP="00856121">
      <w:pPr>
        <w:pStyle w:val="ConsPlusNormal"/>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56121" w:rsidRDefault="00856121" w:rsidP="00856121">
      <w:pPr>
        <w:pStyle w:val="ConsPlusNormal"/>
        <w:ind w:firstLine="540"/>
        <w:jc w:val="both"/>
      </w:pPr>
      <w: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56121" w:rsidRDefault="00856121" w:rsidP="00856121">
      <w:pPr>
        <w:pStyle w:val="ConsPlusNormal"/>
        <w:ind w:firstLine="540"/>
        <w:jc w:val="both"/>
      </w:pPr>
      <w:r>
        <w:t>Доступ заявителей к парковочным местам является бесплатным.</w:t>
      </w:r>
    </w:p>
    <w:p w:rsidR="00856121" w:rsidRDefault="00856121" w:rsidP="00856121">
      <w:pPr>
        <w:pStyle w:val="ConsPlusNormal"/>
        <w:ind w:firstLine="540"/>
        <w:jc w:val="both"/>
      </w:pPr>
      <w: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856121" w:rsidRDefault="00856121" w:rsidP="00856121">
      <w:pPr>
        <w:pStyle w:val="ConsPlusNormal"/>
        <w:ind w:firstLine="540"/>
        <w:jc w:val="both"/>
      </w:pPr>
      <w: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856121" w:rsidRDefault="00856121" w:rsidP="00856121">
      <w:pPr>
        <w:pStyle w:val="ConsPlusNormal"/>
        <w:ind w:firstLine="540"/>
        <w:jc w:val="both"/>
      </w:pPr>
      <w:r>
        <w:t>2.11.5. Места информирования, предназначенные для ознакомления заявителей с информационными материалами, оборудуются:</w:t>
      </w:r>
    </w:p>
    <w:p w:rsidR="00856121" w:rsidRDefault="00856121" w:rsidP="00856121">
      <w:pPr>
        <w:pStyle w:val="ConsPlusNormal"/>
        <w:ind w:firstLine="540"/>
        <w:jc w:val="both"/>
      </w:pPr>
      <w:r>
        <w:t>- информационными стендами, на которых размещается визуальная и текстовая информация;</w:t>
      </w:r>
    </w:p>
    <w:p w:rsidR="00856121" w:rsidRDefault="00856121" w:rsidP="00856121">
      <w:pPr>
        <w:pStyle w:val="ConsPlusNormal"/>
        <w:ind w:firstLine="540"/>
        <w:jc w:val="both"/>
      </w:pPr>
      <w:r>
        <w:t>- стульями и столами для оформления документов.</w:t>
      </w:r>
    </w:p>
    <w:p w:rsidR="00856121" w:rsidRDefault="00856121" w:rsidP="00856121">
      <w:pPr>
        <w:pStyle w:val="ConsPlusNormal"/>
        <w:ind w:firstLine="540"/>
        <w:jc w:val="both"/>
      </w:pPr>
      <w:r>
        <w:t>К информационным стендам должна быть обеспечена возможность свободного доступа граждан.</w:t>
      </w:r>
    </w:p>
    <w:p w:rsidR="00856121" w:rsidRDefault="00856121" w:rsidP="00856121">
      <w:pPr>
        <w:pStyle w:val="ConsPlusNormal"/>
        <w:ind w:firstLine="540"/>
        <w:jc w:val="both"/>
      </w:pPr>
      <w:r>
        <w:t>На информационных стендах, а также на официальных сайтах в сети Интернет размещается следующая обязательная информация:</w:t>
      </w:r>
    </w:p>
    <w:p w:rsidR="00856121" w:rsidRDefault="00856121" w:rsidP="00856121">
      <w:pPr>
        <w:pStyle w:val="ConsPlusNormal"/>
        <w:ind w:firstLine="540"/>
        <w:jc w:val="both"/>
      </w:pPr>
      <w:r>
        <w:t>- номера телефонов, факсов, адреса официальных сайтов, электронной почты органов, предоставляющих муниципальную услугу;</w:t>
      </w:r>
    </w:p>
    <w:p w:rsidR="00856121" w:rsidRDefault="00856121" w:rsidP="00856121">
      <w:pPr>
        <w:pStyle w:val="ConsPlusNormal"/>
        <w:ind w:firstLine="540"/>
        <w:jc w:val="both"/>
      </w:pPr>
      <w:r>
        <w:t>- режим работы органов, предоставляющих муниципальную услугу;</w:t>
      </w:r>
    </w:p>
    <w:p w:rsidR="00856121" w:rsidRDefault="00856121" w:rsidP="00856121">
      <w:pPr>
        <w:pStyle w:val="ConsPlusNormal"/>
        <w:ind w:firstLine="540"/>
        <w:jc w:val="both"/>
      </w:pPr>
      <w:r>
        <w:t>- графики личного приема граждан уполномоченными должностными лицами;</w:t>
      </w:r>
    </w:p>
    <w:p w:rsidR="00856121" w:rsidRDefault="00856121" w:rsidP="00856121">
      <w:pPr>
        <w:pStyle w:val="ConsPlusNormal"/>
        <w:ind w:firstLine="540"/>
        <w:jc w:val="both"/>
      </w:pPr>
      <w: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56121" w:rsidRDefault="00856121" w:rsidP="00856121">
      <w:pPr>
        <w:pStyle w:val="ConsPlusNormal"/>
        <w:ind w:firstLine="540"/>
        <w:jc w:val="both"/>
      </w:pPr>
      <w:r>
        <w:t>- текст настоящего Административного регламента (полная версия - на официальном сайте администрации городского округа город Воронеж в сети Интернет и извлечения - на информационных стендах);</w:t>
      </w:r>
    </w:p>
    <w:p w:rsidR="00856121" w:rsidRDefault="00856121" w:rsidP="00856121">
      <w:pPr>
        <w:pStyle w:val="ConsPlusNormal"/>
        <w:ind w:firstLine="540"/>
        <w:jc w:val="both"/>
      </w:pPr>
      <w:r>
        <w:t>- тексты (выдержки) нормативных правовых актов, регулирующих предоставление муниципальной услуги;</w:t>
      </w:r>
    </w:p>
    <w:p w:rsidR="00856121" w:rsidRDefault="00856121" w:rsidP="00856121">
      <w:pPr>
        <w:pStyle w:val="ConsPlusNormal"/>
        <w:ind w:firstLine="540"/>
        <w:jc w:val="both"/>
      </w:pPr>
      <w:r>
        <w:t>- образцы оформления документов.</w:t>
      </w:r>
    </w:p>
    <w:p w:rsidR="00856121" w:rsidRDefault="005821A2" w:rsidP="00856121">
      <w:pPr>
        <w:pStyle w:val="ConsPlusNormal"/>
        <w:ind w:firstLine="540"/>
        <w:jc w:val="both"/>
      </w:pPr>
      <w:r>
        <w:t>2.11.6</w:t>
      </w:r>
      <w:r w:rsidR="00856121">
        <w:t>. Требования к обеспечению условий доступности муниципальных услуг для инвалидов.</w:t>
      </w:r>
    </w:p>
    <w:p w:rsidR="00856121" w:rsidRDefault="00856121" w:rsidP="00856121">
      <w:pPr>
        <w:pStyle w:val="ConsPlusNormal"/>
        <w:ind w:firstLine="540"/>
        <w:jc w:val="both"/>
      </w:pPr>
      <w:proofErr w:type="gramStart"/>
      <w: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w:t>
      </w:r>
      <w:r>
        <w:lastRenderedPageBreak/>
        <w:t xml:space="preserve">услуги в соответствии с требованиями, установленными Федеральным </w:t>
      </w:r>
      <w:hyperlink r:id="rId45" w:history="1">
        <w:r>
          <w:rPr>
            <w:color w:val="0000FF"/>
          </w:rPr>
          <w:t>законом</w:t>
        </w:r>
      </w:hyperlink>
      <w:r>
        <w:t xml:space="preserve"> от 24.11.1995 </w:t>
      </w:r>
      <w:r w:rsidR="005648A6">
        <w:t>№</w:t>
      </w:r>
      <w:r>
        <w:t xml:space="preserve"> 181-ФЗ </w:t>
      </w:r>
      <w:r w:rsidR="005648A6">
        <w:t>«</w:t>
      </w:r>
      <w:r>
        <w:t>О социальной защите и</w:t>
      </w:r>
      <w:r w:rsidR="005648A6">
        <w:t>нвалидов в Российской Федерации»</w:t>
      </w:r>
      <w:r>
        <w:t xml:space="preserve"> и другими законодательными и нормативными правовыми актами Российской Федерации и Воронежской области.</w:t>
      </w:r>
      <w:proofErr w:type="gramEnd"/>
    </w:p>
    <w:p w:rsidR="00856121" w:rsidRDefault="00856121" w:rsidP="00856121">
      <w:pPr>
        <w:pStyle w:val="ConsPlusNormal"/>
        <w:jc w:val="both"/>
      </w:pPr>
    </w:p>
    <w:p w:rsidR="00856121" w:rsidRDefault="00856121" w:rsidP="00856121">
      <w:pPr>
        <w:pStyle w:val="ConsPlusNormal"/>
        <w:jc w:val="center"/>
        <w:outlineLvl w:val="2"/>
      </w:pPr>
      <w:r>
        <w:t>2.12. Показатели доступности и качества</w:t>
      </w:r>
    </w:p>
    <w:p w:rsidR="00856121" w:rsidRDefault="00856121" w:rsidP="00856121">
      <w:pPr>
        <w:pStyle w:val="ConsPlusNormal"/>
        <w:jc w:val="center"/>
      </w:pPr>
      <w:r>
        <w:t>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2.12.1. Показателями доступности муниципальной услуги являются:</w:t>
      </w:r>
    </w:p>
    <w:p w:rsidR="00856121" w:rsidRDefault="00856121" w:rsidP="00856121">
      <w:pPr>
        <w:pStyle w:val="ConsPlusNormal"/>
        <w:ind w:firstLine="540"/>
        <w:jc w:val="both"/>
      </w:pPr>
      <w: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856121" w:rsidRDefault="00856121" w:rsidP="00856121">
      <w:pPr>
        <w:pStyle w:val="ConsPlusNormal"/>
        <w:ind w:firstLine="540"/>
        <w:jc w:val="both"/>
      </w:pPr>
      <w:r>
        <w:t>- оборудование помещений, предназначенных для предоставления муниципальной услуги, местами общего пользования;</w:t>
      </w:r>
    </w:p>
    <w:p w:rsidR="00856121" w:rsidRDefault="00856121" w:rsidP="00856121">
      <w:pPr>
        <w:pStyle w:val="ConsPlusNormal"/>
        <w:ind w:firstLine="540"/>
        <w:jc w:val="both"/>
      </w:pPr>
      <w: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856121" w:rsidRDefault="00856121" w:rsidP="00856121">
      <w:pPr>
        <w:pStyle w:val="ConsPlusNormal"/>
        <w:ind w:firstLine="540"/>
        <w:jc w:val="both"/>
      </w:pPr>
      <w:r>
        <w:t xml:space="preserve">- соблюдение графика работы </w:t>
      </w:r>
      <w:r w:rsidR="00E7461B">
        <w:t>администрации</w:t>
      </w:r>
      <w:r>
        <w:t>;</w:t>
      </w:r>
    </w:p>
    <w:p w:rsidR="00856121" w:rsidRDefault="00856121" w:rsidP="00856121">
      <w:pPr>
        <w:pStyle w:val="ConsPlusNormal"/>
        <w:ind w:firstLine="540"/>
        <w:jc w:val="both"/>
      </w:pPr>
      <w: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56121" w:rsidRDefault="00856121" w:rsidP="00856121">
      <w:pPr>
        <w:pStyle w:val="ConsPlusNormal"/>
        <w:ind w:firstLine="540"/>
        <w:jc w:val="both"/>
      </w:pPr>
      <w:r>
        <w:t>- возможность получения муниципальной услуги в МФЦ;</w:t>
      </w:r>
    </w:p>
    <w:p w:rsidR="00DC5D32" w:rsidRDefault="00856121" w:rsidP="00856121">
      <w:pPr>
        <w:pStyle w:val="ConsPlusNormal"/>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DC5D32">
        <w:t>;</w:t>
      </w:r>
    </w:p>
    <w:p w:rsidR="00DC5D32" w:rsidRDefault="00DC5D32" w:rsidP="00DC5D32">
      <w:pPr>
        <w:pStyle w:val="ConsPlusNormal"/>
        <w:ind w:firstLine="540"/>
        <w:jc w:val="both"/>
      </w:pPr>
      <w:r>
        <w:t>- предоставление муниципальной услуги по экстерриториальному принципу не осуществляется;</w:t>
      </w:r>
    </w:p>
    <w:p w:rsidR="00856121" w:rsidRDefault="00DC5D32" w:rsidP="00DC5D32">
      <w:pPr>
        <w:pStyle w:val="ConsPlusNormal"/>
        <w:ind w:firstLine="540"/>
        <w:jc w:val="both"/>
      </w:pPr>
      <w:r>
        <w:t>- предоставление муниципальной услуги не осуществляется посредством комплексного запроса в МФЦ</w:t>
      </w:r>
      <w:r w:rsidR="00856121">
        <w:t>.</w:t>
      </w:r>
    </w:p>
    <w:p w:rsidR="00856121" w:rsidRDefault="00856121" w:rsidP="00856121">
      <w:pPr>
        <w:pStyle w:val="ConsPlusNormal"/>
        <w:ind w:firstLine="540"/>
        <w:jc w:val="both"/>
      </w:pPr>
      <w:r>
        <w:t>2.12.2. Показателями качества муниципальной услуги являются:</w:t>
      </w:r>
    </w:p>
    <w:p w:rsidR="00856121" w:rsidRDefault="00856121" w:rsidP="00856121">
      <w:pPr>
        <w:pStyle w:val="ConsPlusNormal"/>
        <w:ind w:firstLine="540"/>
        <w:jc w:val="both"/>
      </w:pPr>
      <w:r>
        <w:t>- полнота предоставления муниципальной услуги в соответствии с требованиями настоящего Административного регламента;</w:t>
      </w:r>
    </w:p>
    <w:p w:rsidR="00856121" w:rsidRDefault="00856121" w:rsidP="00856121">
      <w:pPr>
        <w:pStyle w:val="ConsPlusNormal"/>
        <w:ind w:firstLine="540"/>
        <w:jc w:val="both"/>
      </w:pPr>
      <w:r>
        <w:t>- соблюдение сроков предоставления муниципальной услуги;</w:t>
      </w:r>
    </w:p>
    <w:p w:rsidR="00856121" w:rsidRDefault="00856121" w:rsidP="00856121">
      <w:pPr>
        <w:pStyle w:val="ConsPlusNormal"/>
        <w:ind w:firstLine="540"/>
        <w:jc w:val="both"/>
      </w:pPr>
      <w:r>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856121" w:rsidRDefault="00856121" w:rsidP="00856121">
      <w:pPr>
        <w:pStyle w:val="ConsPlusNormal"/>
        <w:jc w:val="both"/>
      </w:pPr>
    </w:p>
    <w:p w:rsidR="00856121" w:rsidRDefault="00856121" w:rsidP="00856121">
      <w:pPr>
        <w:pStyle w:val="ConsPlusNormal"/>
        <w:jc w:val="center"/>
        <w:outlineLvl w:val="2"/>
      </w:pPr>
      <w:r>
        <w:t>2.13. Иные требования, в том числе учитывающие особенности</w:t>
      </w:r>
    </w:p>
    <w:p w:rsidR="00856121" w:rsidRDefault="00856121" w:rsidP="00856121">
      <w:pPr>
        <w:pStyle w:val="ConsPlusNormal"/>
        <w:jc w:val="center"/>
      </w:pPr>
      <w:r>
        <w:t xml:space="preserve">предоставления муниципальной услуги в </w:t>
      </w:r>
      <w:proofErr w:type="gramStart"/>
      <w:r>
        <w:t>многофункциональных</w:t>
      </w:r>
      <w:proofErr w:type="gramEnd"/>
    </w:p>
    <w:p w:rsidR="00856121" w:rsidRDefault="00856121" w:rsidP="00856121">
      <w:pPr>
        <w:pStyle w:val="ConsPlusNormal"/>
        <w:jc w:val="center"/>
      </w:pPr>
      <w:proofErr w:type="gramStart"/>
      <w:r>
        <w:t>центрах</w:t>
      </w:r>
      <w:proofErr w:type="gramEnd"/>
      <w:r>
        <w:t xml:space="preserve"> и особенности предоставления муниципальной услуги</w:t>
      </w:r>
    </w:p>
    <w:p w:rsidR="00856121" w:rsidRDefault="00856121" w:rsidP="00856121">
      <w:pPr>
        <w:pStyle w:val="ConsPlusNormal"/>
        <w:jc w:val="center"/>
      </w:pPr>
      <w:r>
        <w:lastRenderedPageBreak/>
        <w:t>в электронной форме</w:t>
      </w:r>
    </w:p>
    <w:p w:rsidR="00856121" w:rsidRDefault="00856121" w:rsidP="00856121">
      <w:pPr>
        <w:pStyle w:val="ConsPlusNormal"/>
        <w:jc w:val="both"/>
      </w:pPr>
    </w:p>
    <w:p w:rsidR="00856121" w:rsidRDefault="00856121" w:rsidP="00856121">
      <w:pPr>
        <w:pStyle w:val="ConsPlusNormal"/>
        <w:ind w:firstLine="540"/>
        <w:jc w:val="both"/>
      </w:pPr>
      <w:r>
        <w:t>2.13.1. Прием заявителей (прием и выдача документов) осуществляется уполномоченными должностными лицами МФЦ.</w:t>
      </w:r>
    </w:p>
    <w:p w:rsidR="00856121" w:rsidRDefault="00856121" w:rsidP="00856121">
      <w:pPr>
        <w:pStyle w:val="ConsPlusNormal"/>
        <w:ind w:firstLine="540"/>
        <w:jc w:val="both"/>
      </w:pPr>
      <w:r>
        <w:t>2.13.2. Прием заявителей уполномоченными лицами осуществляется в соответствии с графиком (режимом) работы МФЦ.</w:t>
      </w:r>
    </w:p>
    <w:p w:rsidR="00856121" w:rsidRDefault="00856121" w:rsidP="00856121">
      <w:pPr>
        <w:pStyle w:val="ConsPlusNormal"/>
        <w:ind w:firstLine="540"/>
        <w:jc w:val="both"/>
      </w:pPr>
      <w:r>
        <w:t xml:space="preserve">2.13.3. Заявителям обеспечивается возможность копирования форм заявлений, необходимых для получения муниципальной услуги, на официальном сайте администрации </w:t>
      </w:r>
      <w:r w:rsidR="00E7461B">
        <w:t>Подгоренского муниципального района</w:t>
      </w:r>
      <w:r>
        <w:t xml:space="preserve"> в сети Интернет, на Едином портале государственных и муниципальных услуг (функций) и Портале государственных и муниципальных услуг Воронежской области.</w:t>
      </w:r>
    </w:p>
    <w:p w:rsidR="00856121" w:rsidRDefault="00856121" w:rsidP="00856121">
      <w:pPr>
        <w:pStyle w:val="ConsPlusNormal"/>
        <w:ind w:firstLine="540"/>
        <w:jc w:val="both"/>
      </w:pPr>
      <w: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856121" w:rsidRDefault="00856121" w:rsidP="00856121">
      <w:pPr>
        <w:pStyle w:val="ConsPlusNormal"/>
        <w:ind w:firstLine="540"/>
        <w:jc w:val="both"/>
      </w:pPr>
      <w:r>
        <w:t xml:space="preserve">2.13.5. Заявление и документы, необходимые для получения муниципальной услуги, представляемые в форме электронных документов, подписываются в соответствии с требованиями Федерального </w:t>
      </w:r>
      <w:hyperlink r:id="rId46" w:history="1">
        <w:r>
          <w:rPr>
            <w:color w:val="0000FF"/>
          </w:rPr>
          <w:t>закона</w:t>
        </w:r>
      </w:hyperlink>
      <w:r>
        <w:t xml:space="preserve"> от 06.04.2011 </w:t>
      </w:r>
      <w:r w:rsidR="001A734F">
        <w:t>№ 63-ФЗ «</w:t>
      </w:r>
      <w:r>
        <w:t>Об электронной подписи</w:t>
      </w:r>
      <w:r w:rsidR="001A734F">
        <w:t>»</w:t>
      </w:r>
      <w:r>
        <w:t xml:space="preserve">, Федерального </w:t>
      </w:r>
      <w:hyperlink r:id="rId47" w:history="1">
        <w:r>
          <w:rPr>
            <w:color w:val="0000FF"/>
          </w:rPr>
          <w:t>закона</w:t>
        </w:r>
      </w:hyperlink>
      <w:r>
        <w:t xml:space="preserve"> от 27.07.2010 </w:t>
      </w:r>
      <w:r w:rsidR="001A734F">
        <w:t>№</w:t>
      </w:r>
      <w:r>
        <w:t xml:space="preserve"> 210-ФЗ </w:t>
      </w:r>
      <w:r w:rsidR="001A734F">
        <w:t>«</w:t>
      </w:r>
      <w:r>
        <w:t>Об организации предоставления госуда</w:t>
      </w:r>
      <w:r w:rsidR="001A734F">
        <w:t>рственных и муниципальных услуг»</w:t>
      </w:r>
      <w:r>
        <w:t>:</w:t>
      </w:r>
    </w:p>
    <w:p w:rsidR="00856121" w:rsidRDefault="00856121" w:rsidP="00856121">
      <w:pPr>
        <w:pStyle w:val="ConsPlusNormal"/>
        <w:ind w:firstLine="540"/>
        <w:jc w:val="both"/>
      </w:pPr>
      <w:r>
        <w:t>- заявление - простой электронной подписью (далее - ЭП);</w:t>
      </w:r>
    </w:p>
    <w:p w:rsidR="00856121" w:rsidRDefault="00856121" w:rsidP="00856121">
      <w:pPr>
        <w:pStyle w:val="ConsPlusNormal"/>
        <w:ind w:firstLine="540"/>
        <w:jc w:val="both"/>
      </w:pPr>
      <w:r>
        <w:t>- копии документов, не требующих предоставления оригиналов или нотариального заверения, - простой ЭП;</w:t>
      </w:r>
    </w:p>
    <w:p w:rsidR="00856121" w:rsidRDefault="00856121" w:rsidP="00856121">
      <w:pPr>
        <w:pStyle w:val="ConsPlusNormal"/>
        <w:ind w:firstLine="540"/>
        <w:jc w:val="both"/>
      </w:pPr>
      <w:r>
        <w:t>- документы, выданные органами или организациями, - усиленной квалифицированной ЭП таких органов или организаций;</w:t>
      </w:r>
    </w:p>
    <w:p w:rsidR="00856121" w:rsidRDefault="00856121" w:rsidP="00856121">
      <w:pPr>
        <w:pStyle w:val="ConsPlusNormal"/>
        <w:ind w:firstLine="540"/>
        <w:jc w:val="both"/>
      </w:pPr>
      <w:r>
        <w:t>- копии документов, требующих предоставления оригиналов или нотариального заверения, - усиленной квалифицированной ЭП нотариуса.</w:t>
      </w:r>
    </w:p>
    <w:p w:rsidR="00856121" w:rsidRDefault="00856121" w:rsidP="00856121">
      <w:pPr>
        <w:pStyle w:val="ConsPlusNormal"/>
        <w:ind w:firstLine="540"/>
        <w:jc w:val="both"/>
      </w:pPr>
      <w:r>
        <w:t>Средства электронной подписи, применяемые при подаче прилагаемых к заявлению электронных документов, должны быть сертифицированы в соответствии с законодательством Российской Федерации.</w:t>
      </w:r>
    </w:p>
    <w:p w:rsidR="00856121" w:rsidRDefault="00856121" w:rsidP="00856121">
      <w:pPr>
        <w:pStyle w:val="ConsPlusNormal"/>
        <w:ind w:firstLine="540"/>
        <w:jc w:val="both"/>
      </w:pPr>
      <w:r>
        <w:t>Представление заявления и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856121" w:rsidRDefault="00856121" w:rsidP="00856121">
      <w:pPr>
        <w:pStyle w:val="ConsPlusNormal"/>
        <w:ind w:firstLine="540"/>
        <w:jc w:val="both"/>
      </w:pPr>
      <w:proofErr w:type="gramStart"/>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w:t>
      </w:r>
      <w:r>
        <w:lastRenderedPageBreak/>
        <w:t>лица.</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56121" w:rsidRDefault="00856121" w:rsidP="00856121">
      <w:pPr>
        <w:pStyle w:val="ConsPlusNormal"/>
        <w:jc w:val="both"/>
      </w:pPr>
    </w:p>
    <w:p w:rsidR="00856121" w:rsidRDefault="00856121" w:rsidP="00856121">
      <w:pPr>
        <w:pStyle w:val="ConsPlusNormal"/>
        <w:jc w:val="center"/>
        <w:outlineLvl w:val="1"/>
      </w:pPr>
      <w:r>
        <w:t>3. СОСТАВ, ПОСЛЕДОВАТЕЛЬНОСТЬ И СРОКИ ВЫПОЛНЕНИЯ</w:t>
      </w:r>
    </w:p>
    <w:p w:rsidR="00856121" w:rsidRDefault="00856121" w:rsidP="00856121">
      <w:pPr>
        <w:pStyle w:val="ConsPlusNormal"/>
        <w:jc w:val="center"/>
      </w:pPr>
      <w:r>
        <w:t>АДМИНИСТРАТИВНЫХ ПРОЦЕДУР, ТРЕБОВАНИЯ К ПОРЯДКУ</w:t>
      </w:r>
    </w:p>
    <w:p w:rsidR="00856121" w:rsidRDefault="00856121" w:rsidP="00856121">
      <w:pPr>
        <w:pStyle w:val="ConsPlusNormal"/>
        <w:jc w:val="center"/>
      </w:pPr>
      <w:r>
        <w:t>ИХ ВЫПОЛНЕНИЯ, В ТОМ ЧИСЛЕ ОСОБЕННОСТИ ВЫПОЛНЕНИЯ</w:t>
      </w:r>
    </w:p>
    <w:p w:rsidR="00856121" w:rsidRDefault="00856121" w:rsidP="00856121">
      <w:pPr>
        <w:pStyle w:val="ConsPlusNormal"/>
        <w:jc w:val="center"/>
      </w:pPr>
      <w:r>
        <w:t>АДМИНИСТРАТИВНЫХ ПРОЦЕДУР В ЭЛЕКТРОННОЙ ФОРМЕ, А</w:t>
      </w:r>
    </w:p>
    <w:p w:rsidR="00856121" w:rsidRDefault="00856121" w:rsidP="00856121">
      <w:pPr>
        <w:pStyle w:val="ConsPlusNormal"/>
        <w:jc w:val="center"/>
      </w:pPr>
      <w:r>
        <w:t>ТАКЖЕ В МНОГОФУНКЦИОНАЛЬНЫХ ЦЕНТРАХ ПРЕДОСТАВЛЕНИЯ</w:t>
      </w:r>
    </w:p>
    <w:p w:rsidR="00856121" w:rsidRDefault="00856121" w:rsidP="00856121">
      <w:pPr>
        <w:pStyle w:val="ConsPlusNormal"/>
        <w:jc w:val="center"/>
      </w:pPr>
      <w:r>
        <w:t>ГОСУДАРСТВЕННЫХ И МУНИЦИПАЛЬНЫХ УСЛУГ</w:t>
      </w:r>
    </w:p>
    <w:p w:rsidR="00856121" w:rsidRDefault="00856121" w:rsidP="00856121">
      <w:pPr>
        <w:pStyle w:val="ConsPlusNormal"/>
        <w:jc w:val="both"/>
      </w:pPr>
    </w:p>
    <w:p w:rsidR="00856121" w:rsidRDefault="00856121" w:rsidP="00856121">
      <w:pPr>
        <w:pStyle w:val="ConsPlusNormal"/>
        <w:jc w:val="center"/>
        <w:outlineLvl w:val="2"/>
      </w:pPr>
      <w:r>
        <w:t>3.1. Исчерпывающий перечень административных процедур</w:t>
      </w:r>
    </w:p>
    <w:p w:rsidR="00856121" w:rsidRDefault="00856121" w:rsidP="00856121">
      <w:pPr>
        <w:pStyle w:val="ConsPlusNormal"/>
        <w:jc w:val="both"/>
      </w:pPr>
    </w:p>
    <w:p w:rsidR="00856121" w:rsidRDefault="00856121" w:rsidP="00856121">
      <w:pPr>
        <w:pStyle w:val="ConsPlusNormal"/>
        <w:ind w:firstLine="540"/>
        <w:jc w:val="both"/>
      </w:pPr>
      <w:r>
        <w:t>3.1.1. Предоставление муниципальной услуги включает в себя следующие административные процедуры:</w:t>
      </w:r>
    </w:p>
    <w:p w:rsidR="00856121" w:rsidRDefault="00856121" w:rsidP="00856121">
      <w:pPr>
        <w:pStyle w:val="ConsPlusNormal"/>
        <w:ind w:firstLine="540"/>
        <w:jc w:val="both"/>
      </w:pPr>
      <w:r>
        <w:t>- прием и регистрацию заявления (уведомления) и прилагаемых к нему документов;</w:t>
      </w:r>
    </w:p>
    <w:p w:rsidR="00856121" w:rsidRDefault="00856121" w:rsidP="00856121">
      <w:pPr>
        <w:pStyle w:val="ConsPlusNormal"/>
        <w:ind w:firstLine="540"/>
        <w:jc w:val="both"/>
      </w:pPr>
      <w:r>
        <w:t xml:space="preserve">- рассмотрение представленных документов, в том числе истребование документов (сведений), указанных в </w:t>
      </w:r>
      <w:hyperlink w:anchor="P188" w:history="1">
        <w:r>
          <w:rPr>
            <w:color w:val="0000FF"/>
          </w:rPr>
          <w:t>пункте 2.6.2</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856121" w:rsidRDefault="00856121" w:rsidP="00856121">
      <w:pPr>
        <w:pStyle w:val="ConsPlusNormal"/>
        <w:ind w:firstLine="540"/>
        <w:jc w:val="both"/>
      </w:pPr>
      <w:r>
        <w:t>- подготовку документов, подтверждающих результат предоставления муниципальной услуги;</w:t>
      </w:r>
    </w:p>
    <w:p w:rsidR="00856121" w:rsidRDefault="00856121" w:rsidP="00856121">
      <w:pPr>
        <w:pStyle w:val="ConsPlusNormal"/>
        <w:ind w:firstLine="540"/>
        <w:jc w:val="both"/>
      </w:pPr>
      <w:r>
        <w:t xml:space="preserve">- </w:t>
      </w:r>
      <w:r w:rsidR="006F6DA2">
        <w:t xml:space="preserve">предоставление </w:t>
      </w:r>
      <w:r>
        <w:t>(направление) заявителю разрешения (продление срока действия разрешения, уведомления о внесении изменений в разрешение) на строительство объекта капитального строительства или уведомления о возможности получения разрешения (продлении срока действия разрешения) на строительство либо выдачу (направление) уведомления о мотивированном отказе в предоставлении муниципальной услуги.</w:t>
      </w:r>
    </w:p>
    <w:p w:rsidR="00856121" w:rsidRDefault="00856121" w:rsidP="00856121">
      <w:pPr>
        <w:pStyle w:val="ConsPlusNormal"/>
        <w:ind w:firstLine="540"/>
        <w:jc w:val="both"/>
      </w:pPr>
      <w:r>
        <w:t xml:space="preserve">3.1.2. Последовательность действий при предоставлении муниципальной услуги отражена в </w:t>
      </w:r>
      <w:hyperlink w:anchor="P931" w:history="1">
        <w:r>
          <w:rPr>
            <w:color w:val="0000FF"/>
          </w:rPr>
          <w:t>блок-схеме</w:t>
        </w:r>
      </w:hyperlink>
      <w:r>
        <w:t xml:space="preserve"> предоставления муниципальной услуги, приведенной в приложении </w:t>
      </w:r>
      <w:r w:rsidR="001A734F">
        <w:t>№</w:t>
      </w:r>
      <w:r>
        <w:t xml:space="preserve"> 5 к настоящему Административному регламенту.</w:t>
      </w:r>
    </w:p>
    <w:p w:rsidR="00856121" w:rsidRDefault="00856121" w:rsidP="00856121">
      <w:pPr>
        <w:pStyle w:val="ConsPlusNormal"/>
        <w:jc w:val="both"/>
      </w:pPr>
    </w:p>
    <w:p w:rsidR="00856121" w:rsidRDefault="00856121" w:rsidP="00856121">
      <w:pPr>
        <w:pStyle w:val="ConsPlusNormal"/>
        <w:jc w:val="center"/>
        <w:outlineLvl w:val="2"/>
      </w:pPr>
      <w:r>
        <w:t>3.2. Прием и регистрация заявления (уведомления)</w:t>
      </w:r>
    </w:p>
    <w:p w:rsidR="00856121" w:rsidRDefault="00856121" w:rsidP="00856121">
      <w:pPr>
        <w:pStyle w:val="ConsPlusNormal"/>
        <w:jc w:val="center"/>
      </w:pPr>
      <w:r>
        <w:t>и прилагаемых к нему документов</w:t>
      </w:r>
    </w:p>
    <w:p w:rsidR="00856121" w:rsidRDefault="00856121" w:rsidP="00856121">
      <w:pPr>
        <w:pStyle w:val="ConsPlusNormal"/>
        <w:jc w:val="both"/>
      </w:pPr>
    </w:p>
    <w:p w:rsidR="00856121" w:rsidRDefault="00856121" w:rsidP="00856121">
      <w:pPr>
        <w:pStyle w:val="ConsPlusNormal"/>
        <w:ind w:firstLine="540"/>
        <w:jc w:val="both"/>
      </w:pPr>
      <w:r>
        <w:t xml:space="preserve">3.2.1. Основанием для начала административной процедуры является личное обращение заявителя или его уполномоченного представителя в </w:t>
      </w:r>
      <w:r w:rsidR="006F6DA2">
        <w:t>администрацию</w:t>
      </w:r>
      <w:r>
        <w:t xml:space="preserve">, МФЦ с заявлением (уведомлением) либо поступление заявления (уведомления) в адрес </w:t>
      </w:r>
      <w:r w:rsidR="006F6DA2">
        <w:t>администрации</w:t>
      </w:r>
      <w:r>
        <w:t xml:space="preserve">, МФЦ, направленного </w:t>
      </w:r>
      <w:r>
        <w:lastRenderedPageBreak/>
        <w:t>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56121" w:rsidRDefault="00856121" w:rsidP="00856121">
      <w:pPr>
        <w:pStyle w:val="ConsPlusNormal"/>
        <w:ind w:firstLine="540"/>
        <w:jc w:val="both"/>
      </w:pPr>
      <w:r>
        <w:t xml:space="preserve">К заявлению (уведомлению) должны быть приложены документы, указанные в </w:t>
      </w:r>
      <w:hyperlink w:anchor="P147" w:history="1">
        <w:r>
          <w:rPr>
            <w:color w:val="0000FF"/>
          </w:rPr>
          <w:t>пункте 2.6.1</w:t>
        </w:r>
      </w:hyperlink>
      <w:r>
        <w:t xml:space="preserve"> настоящего Административного регламента.</w:t>
      </w:r>
    </w:p>
    <w:p w:rsidR="00856121" w:rsidRDefault="00856121" w:rsidP="00856121">
      <w:pPr>
        <w:pStyle w:val="ConsPlusNormal"/>
        <w:ind w:firstLine="540"/>
        <w:jc w:val="both"/>
      </w:pPr>
      <w:r>
        <w:t>3.2.2. В случае направления заявителем заявления (уведомления) посредством почтового отправления к заявлению (уведомлению)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56121" w:rsidRDefault="00856121" w:rsidP="00856121">
      <w:pPr>
        <w:pStyle w:val="ConsPlusNormal"/>
        <w:ind w:firstLine="540"/>
        <w:jc w:val="both"/>
      </w:pPr>
      <w:r>
        <w:t xml:space="preserve">В случае отсутствия оснований, указанных в </w:t>
      </w:r>
      <w:hyperlink w:anchor="P241" w:history="1">
        <w:r>
          <w:rPr>
            <w:color w:val="0000FF"/>
          </w:rPr>
          <w:t>подразделе 2.7</w:t>
        </w:r>
      </w:hyperlink>
      <w:r>
        <w:t xml:space="preserve"> настоящего Административного регламента, должностное лицо, уполномоченное на прием документов, регистрирует заявление (уведомление) с прилагаемым комплектом документов.</w:t>
      </w:r>
    </w:p>
    <w:p w:rsidR="00856121" w:rsidRDefault="00856121" w:rsidP="00856121">
      <w:pPr>
        <w:pStyle w:val="ConsPlusNormal"/>
        <w:ind w:firstLine="540"/>
        <w:jc w:val="both"/>
      </w:pPr>
      <w:r>
        <w:t xml:space="preserve">В случае наличия оснований, указанных в </w:t>
      </w:r>
      <w:hyperlink w:anchor="P241" w:history="1">
        <w:r>
          <w:rPr>
            <w:color w:val="0000FF"/>
          </w:rPr>
          <w:t>подразделе 2.7</w:t>
        </w:r>
      </w:hyperlink>
      <w:r>
        <w:t xml:space="preserve"> настоящего Административного регламента, уполномоченное должностное лицо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856121" w:rsidRDefault="00856121" w:rsidP="00856121">
      <w:pPr>
        <w:pStyle w:val="ConsPlusNormal"/>
        <w:ind w:firstLine="540"/>
        <w:jc w:val="both"/>
      </w:pPr>
      <w:r>
        <w:t xml:space="preserve">При поступлении заявления (уведомления) и комплекта документов в электронном виде документы </w:t>
      </w:r>
      <w:proofErr w:type="gramStart"/>
      <w:r>
        <w:t>распечатываются на бумажном носителе и в дальнейшем работа с ними ведется</w:t>
      </w:r>
      <w:proofErr w:type="gramEnd"/>
      <w:r>
        <w:t xml:space="preserve"> в установленном порядке. </w:t>
      </w:r>
    </w:p>
    <w:p w:rsidR="00856121" w:rsidRDefault="00856121" w:rsidP="00856121">
      <w:pPr>
        <w:pStyle w:val="ConsPlusNormal"/>
        <w:ind w:firstLine="540"/>
        <w:jc w:val="both"/>
      </w:pPr>
      <w:proofErr w:type="gramStart"/>
      <w:r>
        <w:t xml:space="preserve">При наличии оснований, указанных в </w:t>
      </w:r>
      <w:hyperlink w:anchor="P241" w:history="1">
        <w:r>
          <w:rPr>
            <w:color w:val="0000FF"/>
          </w:rPr>
          <w:t>подразделе 2.7</w:t>
        </w:r>
      </w:hyperlink>
      <w:r>
        <w:t xml:space="preserve"> настоящего Административного регламента, уполномоченное должностное лицо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t xml:space="preserve"> Срок направления уведомления об отказе в приеме документов - не позднее рабочего дня, следующего за днем поступления заявления в отдел.</w:t>
      </w:r>
    </w:p>
    <w:p w:rsidR="00856121" w:rsidRDefault="00856121" w:rsidP="00856121">
      <w:pPr>
        <w:pStyle w:val="ConsPlusNormal"/>
        <w:ind w:firstLine="540"/>
        <w:jc w:val="both"/>
      </w:pPr>
      <w:r>
        <w:t xml:space="preserve">3.2.3. При личном обращении заявителя или уполномоченного представителя в </w:t>
      </w:r>
      <w:r w:rsidR="006F6DA2">
        <w:t>администрацию</w:t>
      </w:r>
      <w:r>
        <w:t xml:space="preserve"> либо МФЦ должностное лицо, уполномоченное на прием документов:</w:t>
      </w:r>
    </w:p>
    <w:p w:rsidR="00856121" w:rsidRDefault="00856121" w:rsidP="00856121">
      <w:pPr>
        <w:pStyle w:val="ConsPlusNormal"/>
        <w:ind w:firstLine="540"/>
        <w:jc w:val="both"/>
      </w:pPr>
      <w:r>
        <w:t>- устанавливает предмет обращения, устанавливает личность заявителя, проверяет документ, удостоверяющий личность заявителя;</w:t>
      </w:r>
    </w:p>
    <w:p w:rsidR="00856121" w:rsidRDefault="00856121" w:rsidP="00856121">
      <w:pPr>
        <w:pStyle w:val="ConsPlusNormal"/>
        <w:ind w:firstLine="540"/>
        <w:jc w:val="both"/>
      </w:pPr>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56121" w:rsidRDefault="00856121" w:rsidP="00856121">
      <w:pPr>
        <w:pStyle w:val="ConsPlusNormal"/>
        <w:ind w:firstLine="540"/>
        <w:jc w:val="both"/>
      </w:pPr>
      <w:r>
        <w:t>- проверяет соответствие заявления установленным требованиям;</w:t>
      </w:r>
    </w:p>
    <w:p w:rsidR="00856121" w:rsidRDefault="00856121" w:rsidP="00856121">
      <w:pPr>
        <w:pStyle w:val="ConsPlusNormal"/>
        <w:ind w:firstLine="540"/>
        <w:jc w:val="both"/>
      </w:pPr>
      <w: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w:t>
      </w:r>
      <w:r>
        <w:lastRenderedPageBreak/>
        <w:t>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56121" w:rsidRDefault="00856121" w:rsidP="006F6DA2">
      <w:pPr>
        <w:pStyle w:val="ConsPlusNormal"/>
        <w:ind w:firstLine="540"/>
        <w:jc w:val="both"/>
      </w:pPr>
      <w:r>
        <w:t>- регистрирует заявление (уведомление) с при</w:t>
      </w:r>
      <w:r w:rsidR="006F6DA2">
        <w:t>лагаемым комплектом документов</w:t>
      </w:r>
      <w:r>
        <w:t>.</w:t>
      </w:r>
    </w:p>
    <w:p w:rsidR="00856121" w:rsidRDefault="00856121" w:rsidP="00856121">
      <w:pPr>
        <w:pStyle w:val="ConsPlusNormal"/>
        <w:ind w:firstLine="540"/>
        <w:jc w:val="both"/>
      </w:pPr>
      <w: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6F6DA2">
        <w:t>администрации</w:t>
      </w:r>
      <w:r>
        <w:t xml:space="preserve"> в порядке и сроки, установленные заключенным соглашением о взаимодействии.</w:t>
      </w:r>
    </w:p>
    <w:p w:rsidR="00856121" w:rsidRDefault="00856121" w:rsidP="00856121">
      <w:pPr>
        <w:pStyle w:val="ConsPlusNormal"/>
        <w:ind w:firstLine="540"/>
        <w:jc w:val="both"/>
      </w:pPr>
      <w:r>
        <w:t xml:space="preserve">3.2.5. При наличии оснований, указанных в </w:t>
      </w:r>
      <w:hyperlink w:anchor="P241" w:history="1">
        <w:r>
          <w:rPr>
            <w:color w:val="0000FF"/>
          </w:rPr>
          <w:t>подразделе 2.7</w:t>
        </w:r>
      </w:hyperlink>
      <w: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56121" w:rsidRDefault="00856121" w:rsidP="00856121">
      <w:pPr>
        <w:pStyle w:val="ConsPlusNormal"/>
        <w:ind w:firstLine="540"/>
        <w:jc w:val="both"/>
      </w:pPr>
      <w:r>
        <w:t xml:space="preserve">3.2.6. </w:t>
      </w:r>
      <w:proofErr w:type="gramStart"/>
      <w:r>
        <w:t>Результатом административной процедуры является прием и регистрация заявления (уведомления) и комплекта документов, выдача расписки в получении документов с указанием их перечня и даты получения (отметка на копии заявления уведомления (втором экземпляре заявления (уведомления) - при наличии) либо возврат документов.</w:t>
      </w:r>
      <w:proofErr w:type="gramEnd"/>
    </w:p>
    <w:p w:rsidR="00856121" w:rsidRDefault="00856121" w:rsidP="00856121">
      <w:pPr>
        <w:pStyle w:val="ConsPlusNormal"/>
        <w:ind w:firstLine="540"/>
        <w:jc w:val="both"/>
      </w:pPr>
      <w:r>
        <w:t>3.2.7.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отдел.</w:t>
      </w:r>
    </w:p>
    <w:p w:rsidR="00856121" w:rsidRDefault="00856121" w:rsidP="00856121">
      <w:pPr>
        <w:pStyle w:val="ConsPlusNormal"/>
        <w:jc w:val="both"/>
      </w:pPr>
    </w:p>
    <w:p w:rsidR="00856121" w:rsidRDefault="00856121" w:rsidP="00856121">
      <w:pPr>
        <w:pStyle w:val="ConsPlusNormal"/>
        <w:jc w:val="center"/>
        <w:outlineLvl w:val="2"/>
      </w:pPr>
      <w:r>
        <w:t>3.3. Рассмотрение представленных документов,</w:t>
      </w:r>
    </w:p>
    <w:p w:rsidR="00856121" w:rsidRDefault="00856121" w:rsidP="00856121">
      <w:pPr>
        <w:pStyle w:val="ConsPlusNormal"/>
        <w:jc w:val="center"/>
      </w:pPr>
      <w:r>
        <w:t>в том числе истребование документов (сведений),</w:t>
      </w:r>
    </w:p>
    <w:p w:rsidR="00856121" w:rsidRDefault="00856121" w:rsidP="00856121">
      <w:pPr>
        <w:pStyle w:val="ConsPlusNormal"/>
        <w:jc w:val="center"/>
      </w:pPr>
      <w:proofErr w:type="gramStart"/>
      <w:r>
        <w:t>указанных</w:t>
      </w:r>
      <w:proofErr w:type="gramEnd"/>
      <w:r>
        <w:t xml:space="preserve"> в </w:t>
      </w:r>
      <w:hyperlink w:anchor="P188" w:history="1">
        <w:r>
          <w:rPr>
            <w:color w:val="0000FF"/>
          </w:rPr>
          <w:t>пункте 2.6.2</w:t>
        </w:r>
      </w:hyperlink>
      <w:r>
        <w:t xml:space="preserve"> настоящего Административного</w:t>
      </w:r>
    </w:p>
    <w:p w:rsidR="00856121" w:rsidRDefault="00856121" w:rsidP="00856121">
      <w:pPr>
        <w:pStyle w:val="ConsPlusNormal"/>
        <w:jc w:val="center"/>
      </w:pPr>
      <w:r>
        <w:t xml:space="preserve">регламента, </w:t>
      </w:r>
      <w:proofErr w:type="gramStart"/>
      <w:r>
        <w:t>которые</w:t>
      </w:r>
      <w:proofErr w:type="gramEnd"/>
      <w:r>
        <w:t xml:space="preserve"> находятся в распоряжении</w:t>
      </w:r>
    </w:p>
    <w:p w:rsidR="00856121" w:rsidRDefault="00856121" w:rsidP="00856121">
      <w:pPr>
        <w:pStyle w:val="ConsPlusNormal"/>
        <w:jc w:val="center"/>
      </w:pPr>
      <w:r>
        <w:t>государственных органов, органов местного самоуправления</w:t>
      </w:r>
    </w:p>
    <w:p w:rsidR="00856121" w:rsidRDefault="00856121" w:rsidP="00856121">
      <w:pPr>
        <w:pStyle w:val="ConsPlusNormal"/>
        <w:jc w:val="center"/>
      </w:pPr>
      <w:r>
        <w:t>и иных органов, в рамках межведомственного взаимодействия</w:t>
      </w:r>
    </w:p>
    <w:p w:rsidR="00856121" w:rsidRDefault="00856121" w:rsidP="00856121">
      <w:pPr>
        <w:pStyle w:val="ConsPlusNormal"/>
        <w:jc w:val="both"/>
      </w:pPr>
    </w:p>
    <w:p w:rsidR="00856121" w:rsidRDefault="00856121" w:rsidP="00856121">
      <w:pPr>
        <w:pStyle w:val="ConsPlusNormal"/>
        <w:ind w:firstLine="540"/>
        <w:jc w:val="both"/>
      </w:pPr>
      <w:r>
        <w:t xml:space="preserve">3.3.1. Основанием для начала административной процедуры является поступление заявления (уведомления) и прилагаемых к нему документов в </w:t>
      </w:r>
      <w:r w:rsidR="006F6DA2">
        <w:t>администрацию</w:t>
      </w:r>
      <w:r>
        <w:t>.</w:t>
      </w:r>
    </w:p>
    <w:p w:rsidR="00856121" w:rsidRDefault="0002255C" w:rsidP="00856121">
      <w:pPr>
        <w:pStyle w:val="ConsPlusNormal"/>
        <w:ind w:firstLine="540"/>
        <w:jc w:val="both"/>
      </w:pPr>
      <w:r>
        <w:t xml:space="preserve"> </w:t>
      </w:r>
      <w:r w:rsidR="00856121">
        <w:t>3.3.</w:t>
      </w:r>
      <w:r w:rsidR="005821A2">
        <w:t>2</w:t>
      </w:r>
      <w:r w:rsidR="00856121">
        <w:t xml:space="preserve">. Специалист проводит проверку заявления (уведомления) и прилагаемых документов на соответствие требованиям, установленным </w:t>
      </w:r>
      <w:hyperlink w:anchor="P143" w:history="1">
        <w:r w:rsidR="00856121">
          <w:rPr>
            <w:color w:val="0000FF"/>
          </w:rPr>
          <w:t>подразделом 2.6</w:t>
        </w:r>
      </w:hyperlink>
      <w:r w:rsidR="00856121">
        <w:t xml:space="preserve"> настоящего Административного регламента.</w:t>
      </w:r>
    </w:p>
    <w:p w:rsidR="00856121" w:rsidRDefault="005821A2" w:rsidP="00856121">
      <w:pPr>
        <w:pStyle w:val="ConsPlusNormal"/>
        <w:ind w:firstLine="540"/>
        <w:jc w:val="both"/>
      </w:pPr>
      <w:r>
        <w:t>3.3.3</w:t>
      </w:r>
      <w:r w:rsidR="00856121">
        <w:t xml:space="preserve">. В случае отсутствия оснований, установленных </w:t>
      </w:r>
      <w:hyperlink w:anchor="P247" w:history="1">
        <w:r w:rsidR="00856121">
          <w:rPr>
            <w:color w:val="0000FF"/>
          </w:rPr>
          <w:t>подразделом 2.8</w:t>
        </w:r>
      </w:hyperlink>
      <w:r w:rsidR="00856121">
        <w:t xml:space="preserve"> настоящего Административного регламента, а также отсутствия в представленном пакете документов, указанных в </w:t>
      </w:r>
      <w:hyperlink w:anchor="P188" w:history="1">
        <w:r w:rsidR="00856121">
          <w:rPr>
            <w:color w:val="0000FF"/>
          </w:rPr>
          <w:t>пункте 2.6.2</w:t>
        </w:r>
      </w:hyperlink>
      <w:r w:rsidR="00856121">
        <w:t xml:space="preserve"> настоящего Административного регламента, специалист в рамках межведомственного взаимодействия направляет запросы:</w:t>
      </w:r>
    </w:p>
    <w:p w:rsidR="00856121" w:rsidRDefault="00856121" w:rsidP="00856121">
      <w:pPr>
        <w:pStyle w:val="ConsPlusNormal"/>
        <w:ind w:firstLine="540"/>
        <w:jc w:val="both"/>
      </w:pPr>
      <w: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w:t>
      </w:r>
      <w:r w:rsidR="0002255C">
        <w:t>недвижимости</w:t>
      </w:r>
      <w:r>
        <w:t>.</w:t>
      </w:r>
    </w:p>
    <w:p w:rsidR="00856121" w:rsidRDefault="00856121" w:rsidP="00856121">
      <w:pPr>
        <w:pStyle w:val="ConsPlusNormal"/>
        <w:ind w:firstLine="540"/>
        <w:jc w:val="both"/>
      </w:pPr>
      <w:r>
        <w:lastRenderedPageBreak/>
        <w:t>3.3.</w:t>
      </w:r>
      <w:r w:rsidR="005821A2">
        <w:t>4</w:t>
      </w:r>
      <w: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56121" w:rsidRDefault="00856121" w:rsidP="00856121">
      <w:pPr>
        <w:pStyle w:val="ConsPlusNormal"/>
        <w:ind w:firstLine="540"/>
        <w:jc w:val="both"/>
      </w:pPr>
      <w: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56121" w:rsidRDefault="00856121" w:rsidP="00856121">
      <w:pPr>
        <w:pStyle w:val="ConsPlusNormal"/>
        <w:ind w:firstLine="540"/>
        <w:jc w:val="both"/>
      </w:pPr>
      <w:r>
        <w:t xml:space="preserve">Межведомственный запрос в бумажном виде заполняется в соответствии с требованиями, установленными </w:t>
      </w:r>
      <w:hyperlink r:id="rId48" w:history="1">
        <w:r>
          <w:rPr>
            <w:color w:val="0000FF"/>
          </w:rPr>
          <w:t>статьей 7.2</w:t>
        </w:r>
      </w:hyperlink>
      <w:r>
        <w:t xml:space="preserve"> Федерального закона от 27.07.2010 </w:t>
      </w:r>
      <w:r w:rsidR="001A734F">
        <w:t>№</w:t>
      </w:r>
      <w:r>
        <w:t xml:space="preserve"> 210-ФЗ </w:t>
      </w:r>
      <w:r w:rsidR="001A734F">
        <w:t>«</w:t>
      </w:r>
      <w:r>
        <w:t>Об организации предоставления госуда</w:t>
      </w:r>
      <w:r w:rsidR="001A734F">
        <w:t>рственных и муниципальных услуг»</w:t>
      </w:r>
      <w:r>
        <w:t>.</w:t>
      </w:r>
    </w:p>
    <w:p w:rsidR="00856121" w:rsidRDefault="00856121" w:rsidP="00856121">
      <w:pPr>
        <w:pStyle w:val="ConsPlusNormal"/>
        <w:ind w:firstLine="540"/>
        <w:jc w:val="both"/>
      </w:pPr>
      <w:r>
        <w:t>3.3.</w:t>
      </w:r>
      <w:r w:rsidR="005821A2">
        <w:t>5</w:t>
      </w:r>
      <w:r>
        <w:t>. По результатам полученных сведений (документов) специалист осуществляет проверку документов, представленных заявителем.</w:t>
      </w:r>
    </w:p>
    <w:p w:rsidR="00856121" w:rsidRDefault="00856121" w:rsidP="00856121">
      <w:pPr>
        <w:pStyle w:val="ConsPlusNormal"/>
        <w:ind w:firstLine="540"/>
        <w:jc w:val="both"/>
      </w:pPr>
      <w:r>
        <w:t>3.3.</w:t>
      </w:r>
      <w:r w:rsidR="005821A2">
        <w:t>6</w:t>
      </w:r>
      <w:r>
        <w:t xml:space="preserve">. Результатом административной процедуры является установление отсутствия оснований, указанных в </w:t>
      </w:r>
      <w:hyperlink w:anchor="P247" w:history="1">
        <w:r>
          <w:rPr>
            <w:color w:val="0000FF"/>
          </w:rPr>
          <w:t>подразделе 2.8</w:t>
        </w:r>
      </w:hyperlink>
      <w:r>
        <w:t xml:space="preserve"> настоящего Административного регламента.</w:t>
      </w:r>
    </w:p>
    <w:p w:rsidR="00856121" w:rsidRDefault="00856121" w:rsidP="00856121">
      <w:pPr>
        <w:pStyle w:val="ConsPlusNormal"/>
        <w:ind w:firstLine="540"/>
        <w:jc w:val="both"/>
      </w:pPr>
      <w:r>
        <w:t>Максимальный срок исполнения административной процедуры:</w:t>
      </w:r>
    </w:p>
    <w:p w:rsidR="00856121" w:rsidRDefault="00856121" w:rsidP="00856121">
      <w:pPr>
        <w:pStyle w:val="ConsPlusNormal"/>
        <w:ind w:firstLine="540"/>
        <w:jc w:val="both"/>
      </w:pPr>
      <w:r>
        <w:t xml:space="preserve">- в случае рассмотрения представленных документов, указанных в </w:t>
      </w:r>
      <w:hyperlink w:anchor="P151" w:history="1">
        <w:r>
          <w:rPr>
            <w:color w:val="0000FF"/>
          </w:rPr>
          <w:t>подпунктах 2.6.1.1</w:t>
        </w:r>
      </w:hyperlink>
      <w:r>
        <w:t xml:space="preserve">, </w:t>
      </w:r>
      <w:hyperlink w:anchor="P171" w:history="1">
        <w:r>
          <w:rPr>
            <w:color w:val="0000FF"/>
          </w:rPr>
          <w:t>2.6.1.2</w:t>
        </w:r>
      </w:hyperlink>
      <w:r>
        <w:t xml:space="preserve">, настоящего Административного регламента, в том числе истребования документов, указанных в </w:t>
      </w:r>
      <w:hyperlink w:anchor="P189" w:history="1">
        <w:r>
          <w:rPr>
            <w:color w:val="0000FF"/>
          </w:rPr>
          <w:t>подпунктах 2.6.2.1</w:t>
        </w:r>
      </w:hyperlink>
      <w:r>
        <w:t xml:space="preserve">, </w:t>
      </w:r>
      <w:hyperlink w:anchor="P195" w:history="1">
        <w:r>
          <w:rPr>
            <w:color w:val="0000FF"/>
          </w:rPr>
          <w:t>2.6.2.2</w:t>
        </w:r>
      </w:hyperlink>
      <w:r>
        <w:t xml:space="preserve">, </w:t>
      </w:r>
      <w:hyperlink w:anchor="P201" w:history="1">
        <w:r>
          <w:rPr>
            <w:color w:val="0000FF"/>
          </w:rPr>
          <w:t>2.6.2.3</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- 4 рабочих дня;</w:t>
      </w:r>
    </w:p>
    <w:p w:rsidR="00856121" w:rsidRDefault="00856121" w:rsidP="00856121">
      <w:pPr>
        <w:pStyle w:val="ConsPlusNormal"/>
        <w:ind w:firstLine="540"/>
        <w:jc w:val="both"/>
      </w:pPr>
      <w:r>
        <w:t xml:space="preserve">- в случае рассмотрения представленных документов, указанных в </w:t>
      </w:r>
      <w:hyperlink w:anchor="P178" w:history="1">
        <w:r>
          <w:rPr>
            <w:color w:val="0000FF"/>
          </w:rPr>
          <w:t>подпункте 2.6.1.4</w:t>
        </w:r>
      </w:hyperlink>
      <w:r>
        <w:t xml:space="preserve"> настоящего Административного регламента, в том числе истребования документов, указанных в </w:t>
      </w:r>
      <w:hyperlink w:anchor="P204" w:history="1">
        <w:r>
          <w:rPr>
            <w:color w:val="0000FF"/>
          </w:rPr>
          <w:t>подпункте 2.6.2.4</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- 5 рабочих дней.</w:t>
      </w:r>
    </w:p>
    <w:p w:rsidR="00856121" w:rsidRDefault="00856121" w:rsidP="00856121">
      <w:pPr>
        <w:pStyle w:val="ConsPlusNormal"/>
        <w:jc w:val="both"/>
      </w:pPr>
    </w:p>
    <w:p w:rsidR="00856121" w:rsidRDefault="00856121" w:rsidP="00856121">
      <w:pPr>
        <w:pStyle w:val="ConsPlusNormal"/>
        <w:jc w:val="center"/>
        <w:outlineLvl w:val="2"/>
      </w:pPr>
      <w:r>
        <w:t>3.4. Подготовка документов, подтверждающих</w:t>
      </w:r>
    </w:p>
    <w:p w:rsidR="00856121" w:rsidRDefault="00856121" w:rsidP="00856121">
      <w:pPr>
        <w:pStyle w:val="ConsPlusNormal"/>
        <w:jc w:val="center"/>
      </w:pPr>
      <w:r>
        <w:t>результат предоставления 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r>
        <w:t xml:space="preserve">3.4.1. В случае отсутствия оснований, указанных в </w:t>
      </w:r>
      <w:hyperlink w:anchor="P247" w:history="1">
        <w:r>
          <w:rPr>
            <w:color w:val="0000FF"/>
          </w:rPr>
          <w:t>подразделе 2.8</w:t>
        </w:r>
      </w:hyperlink>
      <w:r>
        <w:t xml:space="preserve"> настоящего Административного регламента, принимается решение о подготовке разрешения (продлении срока действия разрешения, внесении изменений в разрешение) на строительство.</w:t>
      </w:r>
    </w:p>
    <w:p w:rsidR="00856121" w:rsidRDefault="00856121" w:rsidP="00856121">
      <w:pPr>
        <w:pStyle w:val="ConsPlusNormal"/>
        <w:ind w:firstLine="540"/>
        <w:jc w:val="both"/>
      </w:pPr>
      <w:r>
        <w:t xml:space="preserve">3.4.2. В случае наличия оснований, указанных в </w:t>
      </w:r>
      <w:hyperlink w:anchor="P247" w:history="1">
        <w:r>
          <w:rPr>
            <w:color w:val="0000FF"/>
          </w:rPr>
          <w:t>подразделе 2.8</w:t>
        </w:r>
      </w:hyperlink>
      <w:r>
        <w:t xml:space="preserve"> настоящего Административного регламента, принимается решение об отказе в предоставлении муниципальной услуги.</w:t>
      </w:r>
    </w:p>
    <w:p w:rsidR="00856121" w:rsidRDefault="00856121" w:rsidP="00856121">
      <w:pPr>
        <w:pStyle w:val="ConsPlusNormal"/>
        <w:ind w:firstLine="540"/>
        <w:jc w:val="both"/>
      </w:pPr>
      <w:r>
        <w:t>3.4.3. По результатам принятого решения специалист:</w:t>
      </w:r>
    </w:p>
    <w:p w:rsidR="00856121" w:rsidRDefault="00856121" w:rsidP="00856121">
      <w:pPr>
        <w:pStyle w:val="ConsPlusNormal"/>
        <w:ind w:firstLine="540"/>
        <w:jc w:val="both"/>
      </w:pPr>
      <w:r>
        <w:t xml:space="preserve">3.4.3.1. Готовит проект </w:t>
      </w:r>
      <w:hyperlink w:anchor="P1211" w:history="1">
        <w:r>
          <w:rPr>
            <w:color w:val="0000FF"/>
          </w:rPr>
          <w:t>разрешения</w:t>
        </w:r>
      </w:hyperlink>
      <w:r>
        <w:t xml:space="preserve"> (продления срока действия </w:t>
      </w:r>
      <w:r>
        <w:lastRenderedPageBreak/>
        <w:t xml:space="preserve">разрешения) на строительство по форме, приведенной в приложении </w:t>
      </w:r>
      <w:r w:rsidR="001A734F">
        <w:t>№</w:t>
      </w:r>
      <w:r>
        <w:t xml:space="preserve"> </w:t>
      </w:r>
      <w:r w:rsidR="007579FE">
        <w:t>6</w:t>
      </w:r>
      <w:r>
        <w:t xml:space="preserve"> к настоящему Административному регламенту, либо проект уведомления о мотивированном отказе в предоставлении муниципальной услуги.</w:t>
      </w:r>
    </w:p>
    <w:p w:rsidR="00856121" w:rsidRDefault="00856121" w:rsidP="00856121">
      <w:pPr>
        <w:pStyle w:val="ConsPlusNormal"/>
        <w:ind w:firstLine="540"/>
        <w:jc w:val="both"/>
      </w:pPr>
      <w:r>
        <w:t xml:space="preserve">3.4.3.2. </w:t>
      </w:r>
      <w:r w:rsidR="00DC5D32" w:rsidRPr="00DC5D32">
        <w:t>Передает подготовленные проекты на согласование начальнику отдела, затем на подписание заместителю главы администрации, курирующему отдел, ответственный за предоставление муниципальной услуги</w:t>
      </w:r>
      <w:r>
        <w:t>.</w:t>
      </w:r>
    </w:p>
    <w:p w:rsidR="00856121" w:rsidRDefault="00856121" w:rsidP="00856121">
      <w:pPr>
        <w:pStyle w:val="ConsPlusNormal"/>
        <w:ind w:firstLine="540"/>
        <w:jc w:val="both"/>
      </w:pPr>
      <w:r>
        <w:t>3.4.3.3. Регистрирует подписанные документы в журнале регистрации.</w:t>
      </w:r>
    </w:p>
    <w:p w:rsidR="00856121" w:rsidRDefault="00856121" w:rsidP="00856121">
      <w:pPr>
        <w:pStyle w:val="ConsPlusNormal"/>
        <w:ind w:firstLine="540"/>
        <w:jc w:val="both"/>
      </w:pPr>
      <w:r>
        <w:t xml:space="preserve">3.4.4. При поступлении в </w:t>
      </w:r>
      <w:r w:rsidR="00FB081D">
        <w:t>администрацию</w:t>
      </w:r>
      <w:r>
        <w:t xml:space="preserve"> заявления (уведомления)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w:t>
      </w:r>
    </w:p>
    <w:p w:rsidR="00856121" w:rsidRDefault="00856121" w:rsidP="00856121">
      <w:pPr>
        <w:pStyle w:val="ConsPlusNormal"/>
        <w:ind w:firstLine="540"/>
        <w:jc w:val="both"/>
      </w:pPr>
      <w:r>
        <w:t xml:space="preserve">3.4.5. Результатом административной процедуры является </w:t>
      </w:r>
      <w:r w:rsidR="00FB081D">
        <w:t>предоставление</w:t>
      </w:r>
      <w:r>
        <w:t xml:space="preserve"> разрешения (продление срока действия разрешения, внесение изменений в разрешение) на строительство, уведомления о внесении изменений в разрешение на строительство либо уведомления о мотивированном отказе в предоставлении муниципальной услуги.</w:t>
      </w:r>
    </w:p>
    <w:p w:rsidR="00856121" w:rsidRDefault="00856121" w:rsidP="00856121">
      <w:pPr>
        <w:pStyle w:val="ConsPlusNormal"/>
        <w:ind w:firstLine="540"/>
        <w:jc w:val="both"/>
      </w:pPr>
      <w:r>
        <w:t>3.4.6. Максимальный срок исполнения административной процедуры:</w:t>
      </w:r>
    </w:p>
    <w:p w:rsidR="00856121" w:rsidRDefault="00856121" w:rsidP="00856121">
      <w:pPr>
        <w:pStyle w:val="ConsPlusNormal"/>
        <w:ind w:firstLine="540"/>
        <w:jc w:val="both"/>
      </w:pPr>
      <w:r>
        <w:t>- в случае подготовки разрешения (продлении срока действия разрешения) на строительство объекта капитального строительства либо уведомления о мотивированном отказе в предоставлении муниципальной услуги - 1 рабочий день;</w:t>
      </w:r>
    </w:p>
    <w:p w:rsidR="00856121" w:rsidRDefault="00856121" w:rsidP="00856121">
      <w:pPr>
        <w:pStyle w:val="ConsPlusNormal"/>
        <w:ind w:firstLine="540"/>
        <w:jc w:val="both"/>
      </w:pPr>
      <w:r>
        <w:t>- в случае внесения изменений в разрешение на строительство объекта капитального строительства - 5 рабочих дней.</w:t>
      </w:r>
    </w:p>
    <w:p w:rsidR="00856121" w:rsidRDefault="00856121" w:rsidP="00856121">
      <w:pPr>
        <w:pStyle w:val="ConsPlusNormal"/>
        <w:jc w:val="both"/>
      </w:pPr>
    </w:p>
    <w:p w:rsidR="00856121" w:rsidRDefault="00856121" w:rsidP="00856121">
      <w:pPr>
        <w:pStyle w:val="ConsPlusNormal"/>
        <w:jc w:val="center"/>
        <w:outlineLvl w:val="2"/>
      </w:pPr>
      <w:r>
        <w:t>3.5. Выдача (направление) заявителю документов,</w:t>
      </w:r>
    </w:p>
    <w:p w:rsidR="00856121" w:rsidRDefault="00856121" w:rsidP="00856121">
      <w:pPr>
        <w:pStyle w:val="ConsPlusNormal"/>
        <w:jc w:val="center"/>
      </w:pPr>
      <w:proofErr w:type="gramStart"/>
      <w:r>
        <w:t>подтверждающих</w:t>
      </w:r>
      <w:proofErr w:type="gramEnd"/>
      <w:r>
        <w:t xml:space="preserve"> результат предоставления муниципальной услуги</w:t>
      </w:r>
    </w:p>
    <w:p w:rsidR="00856121" w:rsidRDefault="00856121" w:rsidP="00856121">
      <w:pPr>
        <w:pStyle w:val="ConsPlusNormal"/>
        <w:jc w:val="both"/>
      </w:pPr>
    </w:p>
    <w:p w:rsidR="00856121" w:rsidRDefault="00856121" w:rsidP="00856121">
      <w:pPr>
        <w:pStyle w:val="ConsPlusNormal"/>
        <w:ind w:firstLine="540"/>
        <w:jc w:val="both"/>
      </w:pPr>
      <w:bookmarkStart w:id="14" w:name="P433"/>
      <w:bookmarkEnd w:id="14"/>
      <w:r>
        <w:t>3.5.1. Разрешение (продление срока действия разрешения) на строительство либо уведомление о мотивированном отказе в предоставлении муниципальной услуги в течение 1 рабочего дня со дня принятия решения, уведомление о внесении изменений в разрешение на строительство в течение 5 рабочих дней со дня внесения таких изменений выдается (направляется) заявителю одним из следующих способов:</w:t>
      </w:r>
    </w:p>
    <w:p w:rsidR="00856121" w:rsidRDefault="00856121" w:rsidP="00856121">
      <w:pPr>
        <w:pStyle w:val="ConsPlusNormal"/>
        <w:ind w:firstLine="540"/>
        <w:jc w:val="both"/>
      </w:pPr>
      <w:r>
        <w:t>- непосредственно по месту подачи заявления</w:t>
      </w:r>
      <w:proofErr w:type="gramStart"/>
      <w:r>
        <w:t xml:space="preserve"> ;</w:t>
      </w:r>
      <w:proofErr w:type="gramEnd"/>
    </w:p>
    <w:p w:rsidR="00856121" w:rsidRDefault="00856121" w:rsidP="00856121">
      <w:pPr>
        <w:pStyle w:val="ConsPlusNormal"/>
        <w:ind w:firstLine="540"/>
        <w:jc w:val="both"/>
      </w:pPr>
      <w:r>
        <w:t>- посредством почтового отправления;</w:t>
      </w:r>
    </w:p>
    <w:p w:rsidR="00856121" w:rsidRDefault="00856121" w:rsidP="00856121">
      <w:pPr>
        <w:pStyle w:val="ConsPlusNormal"/>
        <w:ind w:firstLine="540"/>
        <w:jc w:val="both"/>
      </w:pPr>
      <w: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856121" w:rsidRDefault="00856121" w:rsidP="00856121">
      <w:pPr>
        <w:pStyle w:val="ConsPlusNormal"/>
        <w:ind w:firstLine="540"/>
        <w:jc w:val="both"/>
      </w:pPr>
      <w:r>
        <w:t>3.5.</w:t>
      </w:r>
      <w:r w:rsidR="005821A2">
        <w:t>2</w:t>
      </w:r>
      <w:r>
        <w:t xml:space="preserve">. Результатом административной процедуры является выдача (направление) заявителю разрешения (продление срока действия разрешения) на строительство, уведомления о внесении изменений в разрешение на строительство, уведомления о возможности получения разрешения (продлении срока действия разрешения) на строительство либо уведомления о мотивированном отказе в предоставлении муниципальной </w:t>
      </w:r>
      <w:r>
        <w:lastRenderedPageBreak/>
        <w:t>услуги.</w:t>
      </w:r>
    </w:p>
    <w:p w:rsidR="00856121" w:rsidRDefault="00856121" w:rsidP="00856121">
      <w:pPr>
        <w:pStyle w:val="ConsPlusNormal"/>
        <w:ind w:firstLine="540"/>
        <w:jc w:val="both"/>
      </w:pPr>
      <w:r>
        <w:t>3.5.</w:t>
      </w:r>
      <w:r w:rsidR="005821A2">
        <w:t>3</w:t>
      </w:r>
      <w:r>
        <w:t>. Максимальный срок исполнения административной процедуры:</w:t>
      </w:r>
    </w:p>
    <w:p w:rsidR="00856121" w:rsidRDefault="00856121" w:rsidP="00856121">
      <w:pPr>
        <w:pStyle w:val="ConsPlusNormal"/>
        <w:ind w:firstLine="540"/>
        <w:jc w:val="both"/>
      </w:pPr>
      <w:r>
        <w:t>- в случае выдачи разрешения (продлении срока действия разрешения) на строительство либо мотивированного отказа в предоставлении муниципальной услуги - 1 рабочий день;</w:t>
      </w:r>
    </w:p>
    <w:p w:rsidR="00856121" w:rsidRDefault="00856121" w:rsidP="00856121">
      <w:pPr>
        <w:pStyle w:val="ConsPlusNormal"/>
        <w:ind w:firstLine="540"/>
        <w:jc w:val="both"/>
      </w:pPr>
      <w:r>
        <w:t>- в случае направления уведомления о внесении изменений в разрешение на строительство объекта капитального строительства - 5 рабочих дней.</w:t>
      </w:r>
    </w:p>
    <w:p w:rsidR="00856121" w:rsidRDefault="00856121" w:rsidP="00856121">
      <w:pPr>
        <w:pStyle w:val="ConsPlusNormal"/>
        <w:ind w:firstLine="540"/>
        <w:jc w:val="both"/>
      </w:pPr>
      <w:r>
        <w:t>3.5.</w:t>
      </w:r>
      <w:r w:rsidR="005821A2">
        <w:t>4</w:t>
      </w:r>
      <w:r>
        <w:t>. В течение трех дней со дня выдачи разрешения на строительство копия такого разрешения направляется в инспекцию государственного строительного надзора Воронежской области, уполномоченную на осуществление государственного строительного надзора.</w:t>
      </w:r>
    </w:p>
    <w:p w:rsidR="00856121" w:rsidRDefault="00856121" w:rsidP="00856121">
      <w:pPr>
        <w:pStyle w:val="ConsPlusNormal"/>
        <w:ind w:firstLine="540"/>
        <w:jc w:val="both"/>
      </w:pPr>
      <w:r>
        <w:t>3.5.</w:t>
      </w:r>
      <w:r w:rsidR="005821A2">
        <w:t>5</w:t>
      </w:r>
      <w:r>
        <w:t xml:space="preserve">. В десятидневный срок со дня выдачи застройщику разрешения на строительство в границах </w:t>
      </w:r>
      <w:proofErr w:type="spellStart"/>
      <w:r>
        <w:t>приаэродромной</w:t>
      </w:r>
      <w:proofErr w:type="spellEnd"/>
      <w:r>
        <w:t xml:space="preserve"> территории копия такого разрешения представляется в уполномоченный Правительством Российской Федерации федеральный орган исполнительной власти.</w:t>
      </w:r>
    </w:p>
    <w:p w:rsidR="00856121" w:rsidRDefault="00856121" w:rsidP="00856121">
      <w:pPr>
        <w:pStyle w:val="ConsPlusNormal"/>
        <w:jc w:val="both"/>
      </w:pPr>
    </w:p>
    <w:p w:rsidR="00856121" w:rsidRDefault="00856121" w:rsidP="00856121">
      <w:pPr>
        <w:pStyle w:val="ConsPlusNormal"/>
        <w:jc w:val="center"/>
        <w:outlineLvl w:val="2"/>
      </w:pPr>
      <w:r>
        <w:t>3.6. Подача заявителем запроса и иных документов,</w:t>
      </w:r>
    </w:p>
    <w:p w:rsidR="00856121" w:rsidRDefault="00856121" w:rsidP="00856121">
      <w:pPr>
        <w:pStyle w:val="ConsPlusNormal"/>
        <w:jc w:val="center"/>
      </w:pPr>
      <w:proofErr w:type="gramStart"/>
      <w:r>
        <w:t>необходимых</w:t>
      </w:r>
      <w:proofErr w:type="gramEnd"/>
      <w:r>
        <w:t xml:space="preserve"> для предоставления муниципальной услуги,</w:t>
      </w:r>
    </w:p>
    <w:p w:rsidR="00856121" w:rsidRDefault="00856121" w:rsidP="00856121">
      <w:pPr>
        <w:pStyle w:val="ConsPlusNormal"/>
        <w:jc w:val="center"/>
      </w:pPr>
      <w:r>
        <w:t>и прием таких запросов и документов в электронной форме</w:t>
      </w:r>
    </w:p>
    <w:p w:rsidR="00856121" w:rsidRDefault="00856121" w:rsidP="00856121">
      <w:pPr>
        <w:pStyle w:val="ConsPlusNormal"/>
        <w:jc w:val="both"/>
      </w:pPr>
    </w:p>
    <w:p w:rsidR="00856121" w:rsidRDefault="00856121" w:rsidP="00856121">
      <w:pPr>
        <w:pStyle w:val="ConsPlusNormal"/>
        <w:ind w:firstLine="540"/>
        <w:jc w:val="both"/>
      </w:pPr>
      <w:r>
        <w:t xml:space="preserve">3.6.1. </w:t>
      </w:r>
      <w:proofErr w:type="gramStart"/>
      <w:r>
        <w:t>Подача заявителем заявления и иных документов, необходимых для предоставления муниципальной услуги, в электронной форме предусмотрена при помощи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56121" w:rsidRDefault="00856121" w:rsidP="00856121">
      <w:pPr>
        <w:pStyle w:val="ConsPlusNormal"/>
        <w:ind w:firstLine="540"/>
        <w:jc w:val="both"/>
      </w:pPr>
      <w:r>
        <w:t>3.6.2. Заявитель вправе получать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56121" w:rsidRDefault="00856121" w:rsidP="00856121">
      <w:pPr>
        <w:pStyle w:val="ConsPlusNormal"/>
        <w:ind w:firstLine="540"/>
        <w:jc w:val="both"/>
      </w:pPr>
      <w:r>
        <w:t>3.6.3. Получение результата муниципальной услуги в электронной форме предусмотрено.</w:t>
      </w:r>
    </w:p>
    <w:p w:rsidR="00856121" w:rsidRDefault="00DC5D32" w:rsidP="00DC5D32">
      <w:pPr>
        <w:pStyle w:val="ConsPlusNormal"/>
        <w:ind w:firstLine="540"/>
        <w:jc w:val="both"/>
      </w:pPr>
      <w:r w:rsidRPr="00DC5D32">
        <w:t>Разрешение на строительство, решение о внесении изменений в разрешение на строительство или об отказе во внесении изменений в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t>.</w:t>
      </w:r>
    </w:p>
    <w:p w:rsidR="00DC5D32" w:rsidRDefault="00DC5D32" w:rsidP="00DC5D32">
      <w:pPr>
        <w:pStyle w:val="ConsPlusNormal"/>
        <w:ind w:firstLine="540"/>
        <w:jc w:val="both"/>
      </w:pPr>
    </w:p>
    <w:p w:rsidR="00856121" w:rsidRDefault="00856121" w:rsidP="00856121">
      <w:pPr>
        <w:pStyle w:val="ConsPlusNormal"/>
        <w:jc w:val="center"/>
        <w:outlineLvl w:val="2"/>
      </w:pPr>
      <w:r>
        <w:t>3.7. Взаимодействие отдела с иными органами</w:t>
      </w:r>
    </w:p>
    <w:p w:rsidR="00856121" w:rsidRDefault="00856121" w:rsidP="00856121">
      <w:pPr>
        <w:pStyle w:val="ConsPlusNormal"/>
        <w:jc w:val="center"/>
      </w:pPr>
      <w:r>
        <w:t>государственной власти, органами местного самоуправления</w:t>
      </w:r>
    </w:p>
    <w:p w:rsidR="00856121" w:rsidRDefault="00856121" w:rsidP="00856121">
      <w:pPr>
        <w:pStyle w:val="ConsPlusNormal"/>
        <w:jc w:val="center"/>
      </w:pPr>
      <w:r>
        <w:t>и организациями, участвующими в предоставлении</w:t>
      </w:r>
    </w:p>
    <w:p w:rsidR="00856121" w:rsidRDefault="00856121" w:rsidP="00856121">
      <w:pPr>
        <w:pStyle w:val="ConsPlusNormal"/>
        <w:jc w:val="center"/>
      </w:pPr>
      <w:r>
        <w:t>муниципальных услуг в электронной форме</w:t>
      </w:r>
    </w:p>
    <w:p w:rsidR="00856121" w:rsidRDefault="00856121" w:rsidP="00856121">
      <w:pPr>
        <w:pStyle w:val="ConsPlusNormal"/>
        <w:jc w:val="both"/>
      </w:pPr>
    </w:p>
    <w:p w:rsidR="00856121" w:rsidRDefault="00856121" w:rsidP="00856121">
      <w:pPr>
        <w:pStyle w:val="ConsPlusNormal"/>
        <w:ind w:firstLine="540"/>
        <w:jc w:val="both"/>
      </w:pPr>
      <w:r>
        <w:t xml:space="preserve">Для получения правоустанавливающих документов на земельный участок предусмотрено межведомственное взаимодействие </w:t>
      </w:r>
      <w:r w:rsidR="00CE2958">
        <w:t>администрации</w:t>
      </w:r>
      <w:r>
        <w:t xml:space="preserve"> с Управлением Федеральной службы государственной регистрации, кадастра и </w:t>
      </w:r>
      <w:r>
        <w:lastRenderedPageBreak/>
        <w:t>картографии по Воронежской области в электронной форме.</w:t>
      </w:r>
    </w:p>
    <w:p w:rsidR="00856121" w:rsidRDefault="00856121" w:rsidP="00856121">
      <w:pPr>
        <w:pStyle w:val="ConsPlusNormal"/>
        <w:jc w:val="both"/>
      </w:pPr>
    </w:p>
    <w:p w:rsidR="00856121" w:rsidRDefault="00856121" w:rsidP="00856121">
      <w:pPr>
        <w:pStyle w:val="ConsPlusNormal"/>
        <w:jc w:val="center"/>
        <w:outlineLvl w:val="1"/>
      </w:pPr>
      <w:r>
        <w:t xml:space="preserve">4. ФОРМЫ </w:t>
      </w:r>
      <w:proofErr w:type="gramStart"/>
      <w:r>
        <w:t>КОНТРОЛЯ ЗА</w:t>
      </w:r>
      <w:proofErr w:type="gramEnd"/>
      <w:r>
        <w:t xml:space="preserve"> ИСПОЛНЕНИЕМ</w:t>
      </w:r>
    </w:p>
    <w:p w:rsidR="00856121" w:rsidRDefault="00856121" w:rsidP="00856121">
      <w:pPr>
        <w:pStyle w:val="ConsPlusNormal"/>
        <w:jc w:val="center"/>
      </w:pPr>
      <w:r>
        <w:t>АДМИНИСТРАТИВНОГО РЕГЛАМЕНТА</w:t>
      </w:r>
    </w:p>
    <w:p w:rsidR="00856121" w:rsidRDefault="00856121" w:rsidP="00856121">
      <w:pPr>
        <w:pStyle w:val="ConsPlusNormal"/>
        <w:jc w:val="both"/>
      </w:pPr>
    </w:p>
    <w:p w:rsidR="00856121" w:rsidRDefault="00856121" w:rsidP="00CE2958">
      <w:pPr>
        <w:pStyle w:val="ConsPlusNormal"/>
        <w:ind w:firstLine="540"/>
        <w:jc w:val="both"/>
      </w:pPr>
      <w:r>
        <w:t>4.</w:t>
      </w:r>
      <w:r w:rsidR="001B1541">
        <w:t>1</w:t>
      </w:r>
      <w: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отдела положений настоящего Административного регламента, иных нормативных правовых актов Российской Федерации, Воронежской области, администрации </w:t>
      </w:r>
      <w:r w:rsidR="00CE2958">
        <w:t>Подгоренского муниципального района Воронежской области.</w:t>
      </w:r>
    </w:p>
    <w:p w:rsidR="00856121" w:rsidRDefault="00856121" w:rsidP="00856121">
      <w:pPr>
        <w:pStyle w:val="ConsPlusNormal"/>
        <w:ind w:firstLine="540"/>
        <w:jc w:val="both"/>
      </w:pPr>
      <w:r>
        <w:t>4.</w:t>
      </w:r>
      <w:r w:rsidR="001B1541">
        <w:t>2</w:t>
      </w:r>
      <w:r>
        <w:t xml:space="preserve">. Внеплановая проверка может проводиться по конкретному обращению заявителя или иных заинтересованных лиц. </w:t>
      </w:r>
    </w:p>
    <w:p w:rsidR="00856121" w:rsidRDefault="00856121" w:rsidP="00856121">
      <w:pPr>
        <w:pStyle w:val="ConsPlusNormal"/>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856121" w:rsidRDefault="00856121" w:rsidP="00856121">
      <w:pPr>
        <w:pStyle w:val="ConsPlusNormal"/>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56121" w:rsidRDefault="00856121" w:rsidP="00856121">
      <w:pPr>
        <w:pStyle w:val="ConsPlusNormal"/>
        <w:ind w:firstLine="540"/>
        <w:jc w:val="both"/>
      </w:pPr>
      <w:r>
        <w:t>4.</w:t>
      </w:r>
      <w:r w:rsidR="001B1541">
        <w:t>3</w:t>
      </w:r>
      <w:r>
        <w:t xml:space="preserve">. </w:t>
      </w:r>
      <w:proofErr w:type="gramStart"/>
      <w:r w:rsidR="00CE2958" w:rsidRPr="00CE2958">
        <w:t>Контроль за</w:t>
      </w:r>
      <w:proofErr w:type="gramEnd"/>
      <w:r w:rsidR="00CE2958" w:rsidRPr="00CE2958">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56121" w:rsidRDefault="00856121" w:rsidP="00856121">
      <w:pPr>
        <w:pStyle w:val="ConsPlusNormal"/>
        <w:jc w:val="both"/>
      </w:pPr>
    </w:p>
    <w:p w:rsidR="00856121" w:rsidRDefault="00856121" w:rsidP="00856121">
      <w:pPr>
        <w:pStyle w:val="ConsPlusNormal"/>
        <w:jc w:val="center"/>
        <w:outlineLvl w:val="1"/>
      </w:pPr>
      <w: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56121" w:rsidRDefault="00856121" w:rsidP="00856121">
      <w:pPr>
        <w:pStyle w:val="ConsPlusNormal"/>
        <w:jc w:val="both"/>
      </w:pPr>
    </w:p>
    <w:p w:rsidR="00856121" w:rsidRDefault="00856121" w:rsidP="00856121">
      <w:pPr>
        <w:pStyle w:val="ConsPlusNormal"/>
        <w:ind w:firstLine="540"/>
        <w:jc w:val="both"/>
      </w:pPr>
      <w:r>
        <w:t xml:space="preserve">5.1. Заявители имеют право на обжалование решений и действий (бездействия) должностных лиц </w:t>
      </w:r>
      <w:r w:rsidR="00CE2958">
        <w:t>администрации</w:t>
      </w:r>
      <w:r>
        <w:t xml:space="preserve"> в досудебном порядке, на получение информации, необходимой для обоснования и рассмотрения жалобы.</w:t>
      </w:r>
    </w:p>
    <w:p w:rsidR="00856121" w:rsidRDefault="00856121" w:rsidP="00856121">
      <w:pPr>
        <w:pStyle w:val="ConsPlusNormal"/>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856121" w:rsidRDefault="00856121" w:rsidP="00856121">
      <w:pPr>
        <w:pStyle w:val="ConsPlusNormal"/>
        <w:ind w:firstLine="540"/>
        <w:jc w:val="both"/>
      </w:pPr>
      <w:r>
        <w:t>- нарушение срока регистрации запроса заявителя о предоставлении муниципальной услуги;</w:t>
      </w:r>
    </w:p>
    <w:p w:rsidR="00856121" w:rsidRDefault="00856121" w:rsidP="00856121">
      <w:pPr>
        <w:pStyle w:val="ConsPlusNormal"/>
        <w:ind w:firstLine="540"/>
        <w:jc w:val="both"/>
      </w:pPr>
      <w:r>
        <w:t>- нарушение срока предоставления муниципальной услуги;</w:t>
      </w:r>
    </w:p>
    <w:p w:rsidR="00856121" w:rsidRDefault="00856121" w:rsidP="00856121">
      <w:pPr>
        <w:pStyle w:val="ConsPlusNormal"/>
        <w:ind w:firstLine="540"/>
        <w:jc w:val="both"/>
      </w:pPr>
      <w: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E2958">
        <w:t>Подгоренского муниципального района</w:t>
      </w:r>
      <w:r>
        <w:t xml:space="preserve"> для предоставления муниципальной услуги;</w:t>
      </w:r>
    </w:p>
    <w:p w:rsidR="00856121" w:rsidRDefault="00856121" w:rsidP="00856121">
      <w:pPr>
        <w:pStyle w:val="ConsPlusNormal"/>
        <w:ind w:firstLine="540"/>
        <w:jc w:val="both"/>
      </w:pPr>
      <w:r>
        <w:t xml:space="preserve">- отказ в приеме у заявителя документов, представление которых предусмотрено нормативными правовыми актами Российской Федерации, </w:t>
      </w:r>
      <w:r>
        <w:lastRenderedPageBreak/>
        <w:t xml:space="preserve">нормативными правовыми актами Воронежской области, нормативными правовыми актами органов местного самоуправления </w:t>
      </w:r>
      <w:r w:rsidR="00306515">
        <w:t>Подгоренского муниципального района</w:t>
      </w:r>
      <w:r>
        <w:t xml:space="preserve"> для предоставления муниципальной услуги;</w:t>
      </w:r>
    </w:p>
    <w:p w:rsidR="00856121" w:rsidRDefault="00856121" w:rsidP="00856121">
      <w:pPr>
        <w:pStyle w:val="ConsPlusNormal"/>
        <w:ind w:firstLine="540"/>
        <w:jc w:val="both"/>
      </w:pPr>
      <w:proofErr w:type="gramStart"/>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6515">
        <w:t>Подгоренского муниципального района</w:t>
      </w:r>
      <w:r>
        <w:t>;</w:t>
      </w:r>
      <w:proofErr w:type="gramEnd"/>
    </w:p>
    <w:p w:rsidR="00856121" w:rsidRDefault="00856121" w:rsidP="00856121">
      <w:pPr>
        <w:pStyle w:val="ConsPlusNormal"/>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6515">
        <w:t>Подгоренского муниципального района</w:t>
      </w:r>
      <w:r>
        <w:t>;</w:t>
      </w:r>
    </w:p>
    <w:p w:rsidR="00DC5D32" w:rsidRDefault="00856121" w:rsidP="00856121">
      <w:pPr>
        <w:pStyle w:val="ConsPlusNormal"/>
        <w:ind w:firstLine="540"/>
        <w:jc w:val="both"/>
      </w:pPr>
      <w:proofErr w:type="gramStart"/>
      <w:r>
        <w:t xml:space="preserve">- отказ </w:t>
      </w:r>
      <w:r w:rsidR="00306515">
        <w:t>администрации</w:t>
      </w:r>
      <w:r>
        <w:t xml:space="preserve">, должностного лица </w:t>
      </w:r>
      <w:r w:rsidR="00306515">
        <w:t>администрации</w:t>
      </w:r>
      <w: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C5D32">
        <w:t>;</w:t>
      </w:r>
      <w:proofErr w:type="gramEnd"/>
    </w:p>
    <w:p w:rsidR="00DC5D32" w:rsidRDefault="00DC5D32" w:rsidP="00DC5D32">
      <w:pPr>
        <w:pStyle w:val="ConsPlusNormal"/>
        <w:ind w:firstLine="540"/>
        <w:jc w:val="both"/>
      </w:pPr>
      <w:r>
        <w:t>- нарушение срока или порядка выдачи документов по результатам предоставления муниципальной услуги;</w:t>
      </w:r>
    </w:p>
    <w:p w:rsidR="00856121" w:rsidRDefault="00DC5D32" w:rsidP="00DC5D32">
      <w:pPr>
        <w:pStyle w:val="ConsPlusNormal"/>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00856121">
        <w:t>.</w:t>
      </w:r>
    </w:p>
    <w:p w:rsidR="00856121" w:rsidRDefault="00856121" w:rsidP="00856121">
      <w:pPr>
        <w:pStyle w:val="ConsPlusNormal"/>
        <w:ind w:firstLine="540"/>
        <w:jc w:val="both"/>
      </w:pPr>
      <w:r>
        <w:t>5.3. Оснований для отказа в рассмотрении жалобы не имеется.</w:t>
      </w:r>
    </w:p>
    <w:p w:rsidR="00856121" w:rsidRDefault="00856121" w:rsidP="00856121">
      <w:pPr>
        <w:pStyle w:val="ConsPlusNormal"/>
        <w:ind w:firstLine="540"/>
        <w:jc w:val="both"/>
      </w:pPr>
      <w:r>
        <w:t>5.4. Основанием для начала процедуры досудебного (внесудебного) обжалования является поступившая жалоба.</w:t>
      </w:r>
    </w:p>
    <w:p w:rsidR="00856121" w:rsidRDefault="00856121" w:rsidP="00856121">
      <w:pPr>
        <w:pStyle w:val="ConsPlusNormal"/>
        <w:ind w:firstLine="540"/>
        <w:jc w:val="both"/>
      </w:pPr>
      <w:proofErr w:type="gramStart"/>
      <w:r>
        <w:t xml:space="preserve">Жалоба может быть направлена по почте, через МФЦ,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Портала государственных и муниципальных услуг Воронежской области, либо через официальный сайт администрации </w:t>
      </w:r>
      <w:r w:rsidR="00306515">
        <w:t>Подгоренского муниципального района</w:t>
      </w:r>
      <w:r>
        <w:t xml:space="preserve"> в сети Интернет, а также может быть принята при личном приеме заявителя.</w:t>
      </w:r>
      <w:proofErr w:type="gramEnd"/>
    </w:p>
    <w:p w:rsidR="00856121" w:rsidRDefault="00856121" w:rsidP="00856121">
      <w:pPr>
        <w:pStyle w:val="ConsPlusNormal"/>
        <w:ind w:firstLine="540"/>
        <w:jc w:val="both"/>
      </w:pPr>
      <w:proofErr w:type="gramStart"/>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Pr>
            <w:color w:val="0000FF"/>
          </w:rPr>
          <w:t>частью 2 статьи 6</w:t>
        </w:r>
      </w:hyperlink>
      <w:r>
        <w:t xml:space="preserve"> Градостроительного кодекса Российской Федерации, может быть подана</w:t>
      </w:r>
      <w:proofErr w:type="gramEnd"/>
      <w:r>
        <w:t xml:space="preserve"> такими лицами в порядке, установленном </w:t>
      </w:r>
      <w:hyperlink r:id="rId50" w:history="1">
        <w:r>
          <w:rPr>
            <w:color w:val="0000FF"/>
          </w:rPr>
          <w:t>статьей 11.2</w:t>
        </w:r>
      </w:hyperlink>
      <w:r>
        <w:t xml:space="preserve"> Федерального закона от 27.07.2010 </w:t>
      </w:r>
      <w:r w:rsidR="001A734F">
        <w:t>№</w:t>
      </w:r>
      <w:r>
        <w:t xml:space="preserve"> 210-ФЗ </w:t>
      </w:r>
      <w:r w:rsidR="001A734F">
        <w:t>«</w:t>
      </w:r>
      <w:r>
        <w:t>Об организации предоставления госуда</w:t>
      </w:r>
      <w:r w:rsidR="001A734F">
        <w:t>рственных и муниципальных услуг»</w:t>
      </w:r>
      <w:r>
        <w:t>, либо в порядке, установленном антимонопольным законодательством Российской Федерации, в антимонопольный орган.</w:t>
      </w:r>
    </w:p>
    <w:p w:rsidR="00856121" w:rsidRDefault="00856121" w:rsidP="00856121">
      <w:pPr>
        <w:pStyle w:val="ConsPlusNormal"/>
        <w:ind w:firstLine="540"/>
        <w:jc w:val="both"/>
      </w:pPr>
      <w:r>
        <w:t>5.5. Жалоба должна содержать:</w:t>
      </w:r>
    </w:p>
    <w:p w:rsidR="00856121" w:rsidRDefault="00856121" w:rsidP="00856121">
      <w:pPr>
        <w:pStyle w:val="ConsPlusNormal"/>
        <w:ind w:firstLine="540"/>
        <w:jc w:val="both"/>
      </w:pPr>
      <w:r>
        <w:t>- наименование органа, обеспечивающего организацию предоставления муниципальной услуги (отдел), должностного лица либо муниципального служащего, решения и действия (бездействие) которых обжалуются;</w:t>
      </w:r>
    </w:p>
    <w:p w:rsidR="00856121" w:rsidRDefault="00856121" w:rsidP="00856121">
      <w:pPr>
        <w:pStyle w:val="ConsPlusNormal"/>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6121" w:rsidRDefault="00856121" w:rsidP="00856121">
      <w:pPr>
        <w:pStyle w:val="ConsPlusNormal"/>
        <w:ind w:firstLine="540"/>
        <w:jc w:val="both"/>
      </w:pPr>
      <w:r>
        <w:t xml:space="preserve">- сведения об обжалуемых решениях и действиях (бездействии) </w:t>
      </w:r>
      <w:r w:rsidR="00306515">
        <w:t>администрации</w:t>
      </w:r>
      <w:r>
        <w:t>, должностного лица либо муниципального служащего;</w:t>
      </w:r>
    </w:p>
    <w:p w:rsidR="00856121" w:rsidRDefault="00856121" w:rsidP="00856121">
      <w:pPr>
        <w:pStyle w:val="ConsPlusNormal"/>
        <w:ind w:firstLine="540"/>
        <w:jc w:val="both"/>
      </w:pPr>
      <w:r>
        <w:t xml:space="preserve">- доводы, на основании которых заявитель не согласен с решением и действием (бездействием) </w:t>
      </w:r>
      <w:r w:rsidR="00306515">
        <w:t>администрации</w:t>
      </w:r>
      <w: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56121" w:rsidRDefault="00856121" w:rsidP="00856121">
      <w:pPr>
        <w:pStyle w:val="ConsPlusNormal"/>
        <w:ind w:firstLine="540"/>
        <w:jc w:val="both"/>
      </w:pPr>
      <w:bookmarkStart w:id="15" w:name="P496"/>
      <w:bookmarkEnd w:id="15"/>
      <w:r>
        <w:t>5.</w:t>
      </w:r>
      <w:r w:rsidR="005821A2">
        <w:t>6</w:t>
      </w:r>
      <w:r>
        <w:t xml:space="preserve">. </w:t>
      </w:r>
      <w:proofErr w:type="gramStart"/>
      <w:r>
        <w:t xml:space="preserve">Жалоба, поступившая в администрацию </w:t>
      </w:r>
      <w:r w:rsidR="00306515">
        <w:t>Подгоренского муниципального района</w:t>
      </w:r>
      <w: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306515">
        <w:t>администрации</w:t>
      </w:r>
      <w:r>
        <w:t xml:space="preserve">, должностного лица </w:t>
      </w:r>
      <w:r w:rsidR="00306515">
        <w:t xml:space="preserve">администрации </w:t>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w:t>
      </w:r>
    </w:p>
    <w:p w:rsidR="00856121" w:rsidRDefault="00856121" w:rsidP="00856121">
      <w:pPr>
        <w:pStyle w:val="ConsPlusNormal"/>
        <w:ind w:firstLine="540"/>
        <w:jc w:val="both"/>
      </w:pPr>
      <w:bookmarkStart w:id="16" w:name="P505"/>
      <w:bookmarkEnd w:id="16"/>
      <w:r>
        <w:t>5.</w:t>
      </w:r>
      <w:r w:rsidR="005821A2">
        <w:t>7</w:t>
      </w:r>
      <w:r>
        <w:t>. По результатам рассмотрения жалобы лицо, уполномоченное на ее рассмотрение, принимает одно из следующих решений:</w:t>
      </w:r>
    </w:p>
    <w:p w:rsidR="00856121" w:rsidRDefault="00856121" w:rsidP="00856121">
      <w:pPr>
        <w:pStyle w:val="ConsPlusNormal"/>
        <w:ind w:firstLine="540"/>
        <w:jc w:val="both"/>
      </w:pPr>
      <w:proofErr w:type="gramStart"/>
      <w:r>
        <w:t xml:space="preserve">1) удовлетворяет жалобу, в том числе в форме отмены принятого решения, исправления допущенных </w:t>
      </w:r>
      <w:r w:rsidR="0058579C">
        <w:t xml:space="preserve"> </w:t>
      </w:r>
      <w: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579C">
        <w:t>Подгоренского муниципального района</w:t>
      </w:r>
      <w:r>
        <w:t>, а также в иных формах;</w:t>
      </w:r>
      <w:proofErr w:type="gramEnd"/>
    </w:p>
    <w:p w:rsidR="00856121" w:rsidRDefault="00856121" w:rsidP="00856121">
      <w:pPr>
        <w:pStyle w:val="ConsPlusNormal"/>
        <w:ind w:firstLine="540"/>
        <w:jc w:val="both"/>
      </w:pPr>
      <w:r>
        <w:t>2) отказывает в удовлетворении жалобы.</w:t>
      </w:r>
    </w:p>
    <w:p w:rsidR="00856121" w:rsidRDefault="00856121" w:rsidP="00856121">
      <w:pPr>
        <w:pStyle w:val="ConsPlusNormal"/>
        <w:ind w:firstLine="540"/>
        <w:jc w:val="both"/>
      </w:pPr>
      <w:r>
        <w:t>5.</w:t>
      </w:r>
      <w:r w:rsidR="00230BE8">
        <w:t>8</w:t>
      </w:r>
      <w:r>
        <w:t xml:space="preserve">. Не позднее дня, следующего за днем принятия решения, указанного в </w:t>
      </w:r>
      <w:hyperlink w:anchor="P505" w:history="1">
        <w:r>
          <w:rPr>
            <w:color w:val="0000FF"/>
          </w:rPr>
          <w:t>пункте 5.</w:t>
        </w:r>
        <w:r w:rsidR="00230BE8">
          <w:rPr>
            <w:color w:val="0000FF"/>
          </w:rPr>
          <w:t>7</w:t>
        </w:r>
      </w:hyperlink>
      <w:r>
        <w:t xml:space="preserve"> настоящего Административного регламента, заявителю в </w:t>
      </w:r>
      <w: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856121" w:rsidRDefault="00856121" w:rsidP="00856121">
      <w:pPr>
        <w:pStyle w:val="ConsPlusNormal"/>
        <w:ind w:firstLine="540"/>
        <w:jc w:val="both"/>
      </w:pPr>
      <w:r>
        <w:t>5.</w:t>
      </w:r>
      <w:r w:rsidR="00230BE8">
        <w:t>9</w:t>
      </w:r>
      <w:r>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121" w:rsidRDefault="00856121" w:rsidP="00856121">
      <w:pPr>
        <w:pStyle w:val="ConsPlusNormal"/>
        <w:jc w:val="both"/>
      </w:pPr>
    </w:p>
    <w:p w:rsidR="00856121" w:rsidRDefault="00856121" w:rsidP="00856121">
      <w:pPr>
        <w:pStyle w:val="ConsPlusNormal"/>
        <w:jc w:val="both"/>
      </w:pPr>
    </w:p>
    <w:p w:rsidR="0058579C" w:rsidRDefault="0058579C" w:rsidP="00856121">
      <w:pPr>
        <w:pStyle w:val="ConsPlusNormal"/>
        <w:jc w:val="both"/>
      </w:pPr>
    </w:p>
    <w:p w:rsidR="0058579C" w:rsidRDefault="0058579C" w:rsidP="00856121">
      <w:pPr>
        <w:pStyle w:val="ConsPlusNormal"/>
        <w:jc w:val="both"/>
      </w:pPr>
    </w:p>
    <w:p w:rsidR="00307104" w:rsidRDefault="00307104" w:rsidP="00856121">
      <w:pPr>
        <w:pStyle w:val="ConsPlusNormal"/>
        <w:jc w:val="both"/>
      </w:pPr>
    </w:p>
    <w:p w:rsidR="00307104" w:rsidRDefault="00307104" w:rsidP="00856121">
      <w:pPr>
        <w:pStyle w:val="ConsPlusNormal"/>
        <w:jc w:val="both"/>
      </w:pPr>
    </w:p>
    <w:p w:rsidR="00307104" w:rsidRDefault="00307104" w:rsidP="00856121">
      <w:pPr>
        <w:pStyle w:val="ConsPlusNormal"/>
        <w:jc w:val="both"/>
      </w:pPr>
    </w:p>
    <w:p w:rsidR="00307104" w:rsidRDefault="00307104" w:rsidP="00856121">
      <w:pPr>
        <w:pStyle w:val="ConsPlusNormal"/>
        <w:jc w:val="both"/>
      </w:pPr>
    </w:p>
    <w:p w:rsidR="00307104" w:rsidRDefault="00307104" w:rsidP="00856121">
      <w:pPr>
        <w:pStyle w:val="ConsPlusNormal"/>
        <w:jc w:val="both"/>
      </w:pPr>
    </w:p>
    <w:p w:rsidR="00307104" w:rsidRDefault="00307104" w:rsidP="00856121">
      <w:pPr>
        <w:pStyle w:val="ConsPlusNormal"/>
        <w:jc w:val="both"/>
      </w:pPr>
    </w:p>
    <w:p w:rsidR="001A734F" w:rsidRDefault="001A734F" w:rsidP="00856121">
      <w:pPr>
        <w:pStyle w:val="ConsPlusNormal"/>
        <w:jc w:val="both"/>
      </w:pPr>
    </w:p>
    <w:p w:rsidR="001A734F" w:rsidRDefault="001A734F" w:rsidP="00856121">
      <w:pPr>
        <w:pStyle w:val="ConsPlusNormal"/>
        <w:jc w:val="both"/>
      </w:pPr>
    </w:p>
    <w:p w:rsidR="001A734F" w:rsidRDefault="001A734F" w:rsidP="00856121">
      <w:pPr>
        <w:pStyle w:val="ConsPlusNormal"/>
        <w:jc w:val="both"/>
      </w:pPr>
    </w:p>
    <w:p w:rsidR="001A734F" w:rsidRDefault="001A734F" w:rsidP="00856121">
      <w:pPr>
        <w:pStyle w:val="ConsPlusNormal"/>
        <w:jc w:val="both"/>
      </w:pPr>
    </w:p>
    <w:p w:rsidR="001A734F" w:rsidRDefault="001A734F" w:rsidP="00856121">
      <w:pPr>
        <w:pStyle w:val="ConsPlusNormal"/>
        <w:jc w:val="both"/>
      </w:pPr>
    </w:p>
    <w:p w:rsidR="001A734F" w:rsidRDefault="001A734F" w:rsidP="00856121">
      <w:pPr>
        <w:pStyle w:val="ConsPlusNormal"/>
        <w:jc w:val="both"/>
      </w:pPr>
    </w:p>
    <w:p w:rsidR="001A734F" w:rsidRDefault="001A734F" w:rsidP="00856121">
      <w:pPr>
        <w:pStyle w:val="ConsPlusNormal"/>
        <w:jc w:val="both"/>
      </w:pPr>
    </w:p>
    <w:p w:rsidR="001A734F" w:rsidRDefault="001A734F"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DC5D32" w:rsidRDefault="00DC5D32" w:rsidP="00856121">
      <w:pPr>
        <w:pStyle w:val="ConsPlusNormal"/>
        <w:jc w:val="both"/>
      </w:pPr>
    </w:p>
    <w:p w:rsidR="001A734F" w:rsidRDefault="001A734F" w:rsidP="00856121">
      <w:pPr>
        <w:pStyle w:val="ConsPlusNormal"/>
        <w:jc w:val="both"/>
      </w:pPr>
    </w:p>
    <w:p w:rsidR="00673C55" w:rsidRDefault="00673C55" w:rsidP="00856121">
      <w:pPr>
        <w:pStyle w:val="ConsPlusNormal"/>
        <w:jc w:val="both"/>
      </w:pPr>
    </w:p>
    <w:p w:rsidR="00673C55" w:rsidRDefault="00673C55" w:rsidP="00856121">
      <w:pPr>
        <w:pStyle w:val="ConsPlusNormal"/>
        <w:jc w:val="both"/>
      </w:pPr>
    </w:p>
    <w:p w:rsidR="00673C55" w:rsidRDefault="00673C55" w:rsidP="00856121">
      <w:pPr>
        <w:pStyle w:val="ConsPlusNormal"/>
        <w:jc w:val="both"/>
      </w:pPr>
    </w:p>
    <w:p w:rsidR="00673C55" w:rsidRDefault="00673C55" w:rsidP="00856121">
      <w:pPr>
        <w:pStyle w:val="ConsPlusNormal"/>
        <w:jc w:val="both"/>
      </w:pPr>
    </w:p>
    <w:p w:rsidR="0058579C" w:rsidRDefault="0058579C" w:rsidP="00856121">
      <w:pPr>
        <w:pStyle w:val="ConsPlusNormal"/>
        <w:jc w:val="both"/>
      </w:pPr>
    </w:p>
    <w:p w:rsidR="00856121" w:rsidRPr="00E2256D" w:rsidRDefault="00856121" w:rsidP="00856121">
      <w:pPr>
        <w:pStyle w:val="ConsPlusNormal"/>
        <w:jc w:val="right"/>
        <w:outlineLvl w:val="1"/>
        <w:rPr>
          <w:szCs w:val="28"/>
        </w:rPr>
      </w:pPr>
      <w:bookmarkStart w:id="17" w:name="P520"/>
      <w:bookmarkEnd w:id="17"/>
      <w:r w:rsidRPr="00E2256D">
        <w:rPr>
          <w:szCs w:val="28"/>
        </w:rPr>
        <w:t xml:space="preserve">Приложение </w:t>
      </w:r>
      <w:r w:rsidR="001A734F">
        <w:rPr>
          <w:szCs w:val="28"/>
        </w:rPr>
        <w:t>№</w:t>
      </w:r>
      <w:r w:rsidRPr="00E2256D">
        <w:rPr>
          <w:szCs w:val="28"/>
        </w:rPr>
        <w:t xml:space="preserve"> 1</w:t>
      </w:r>
    </w:p>
    <w:p w:rsidR="00856121" w:rsidRPr="00E2256D" w:rsidRDefault="00856121" w:rsidP="00856121">
      <w:pPr>
        <w:pStyle w:val="ConsPlusNormal"/>
        <w:jc w:val="right"/>
        <w:rPr>
          <w:szCs w:val="28"/>
        </w:rPr>
      </w:pPr>
      <w:r w:rsidRPr="00E2256D">
        <w:rPr>
          <w:szCs w:val="28"/>
        </w:rPr>
        <w:t>к Административному регламенту</w:t>
      </w:r>
    </w:p>
    <w:p w:rsidR="00856121" w:rsidRPr="00E2256D" w:rsidRDefault="00856121" w:rsidP="00856121">
      <w:pPr>
        <w:pStyle w:val="ConsPlusNormal"/>
        <w:jc w:val="both"/>
        <w:rPr>
          <w:szCs w:val="28"/>
        </w:rPr>
      </w:pPr>
    </w:p>
    <w:p w:rsidR="0058579C" w:rsidRPr="00E2256D" w:rsidRDefault="0058579C" w:rsidP="0058579C">
      <w:pPr>
        <w:pStyle w:val="ConsPlusNormal"/>
        <w:jc w:val="both"/>
        <w:rPr>
          <w:szCs w:val="28"/>
        </w:rPr>
      </w:pPr>
    </w:p>
    <w:p w:rsidR="0058579C" w:rsidRPr="00E2256D" w:rsidRDefault="0058579C" w:rsidP="0058579C">
      <w:pPr>
        <w:pStyle w:val="ConsPlusNormal"/>
        <w:jc w:val="both"/>
        <w:rPr>
          <w:szCs w:val="28"/>
        </w:rPr>
      </w:pPr>
      <w:r w:rsidRPr="00E2256D">
        <w:rPr>
          <w:szCs w:val="28"/>
        </w:rPr>
        <w:t xml:space="preserve">1. Место нахождения администрации Подгоренского муниципального района Воронежской области: 396560 Воронежская область, Подгоренский район, </w:t>
      </w:r>
      <w:proofErr w:type="spellStart"/>
      <w:r w:rsidRPr="00E2256D">
        <w:rPr>
          <w:szCs w:val="28"/>
        </w:rPr>
        <w:t>пгт</w:t>
      </w:r>
      <w:proofErr w:type="spellEnd"/>
      <w:r w:rsidRPr="00E2256D">
        <w:rPr>
          <w:szCs w:val="28"/>
        </w:rPr>
        <w:t xml:space="preserve">. Подгоренский, ул. </w:t>
      </w:r>
      <w:proofErr w:type="gramStart"/>
      <w:r w:rsidRPr="00E2256D">
        <w:rPr>
          <w:szCs w:val="28"/>
        </w:rPr>
        <w:t>Первомайская</w:t>
      </w:r>
      <w:proofErr w:type="gramEnd"/>
      <w:r w:rsidRPr="00E2256D">
        <w:rPr>
          <w:szCs w:val="28"/>
        </w:rPr>
        <w:t xml:space="preserve">, 60, </w:t>
      </w:r>
      <w:proofErr w:type="spellStart"/>
      <w:r w:rsidRPr="00E2256D">
        <w:rPr>
          <w:szCs w:val="28"/>
        </w:rPr>
        <w:t>каб</w:t>
      </w:r>
      <w:proofErr w:type="spellEnd"/>
      <w:r w:rsidRPr="00E2256D">
        <w:rPr>
          <w:szCs w:val="28"/>
        </w:rPr>
        <w:t>. 206, тел. (47394) 55-3-80.</w:t>
      </w:r>
    </w:p>
    <w:p w:rsidR="0058579C" w:rsidRPr="00E2256D" w:rsidRDefault="0058579C" w:rsidP="0058579C">
      <w:pPr>
        <w:pStyle w:val="ConsPlusNormal"/>
        <w:jc w:val="both"/>
        <w:rPr>
          <w:szCs w:val="28"/>
        </w:rPr>
      </w:pPr>
      <w:r w:rsidRPr="00E2256D">
        <w:rPr>
          <w:szCs w:val="28"/>
        </w:rPr>
        <w:t>График работы администрации Подгоренского муниципального района Воронежской области:</w:t>
      </w:r>
    </w:p>
    <w:p w:rsidR="0058579C" w:rsidRPr="00E2256D" w:rsidRDefault="0058579C" w:rsidP="0058579C">
      <w:pPr>
        <w:pStyle w:val="ConsPlusNormal"/>
        <w:jc w:val="both"/>
        <w:rPr>
          <w:szCs w:val="28"/>
        </w:rPr>
      </w:pPr>
      <w:r w:rsidRPr="00E2256D">
        <w:rPr>
          <w:szCs w:val="28"/>
        </w:rPr>
        <w:t>понедельник - пятница: с 08.00 до 17.00;</w:t>
      </w:r>
    </w:p>
    <w:p w:rsidR="0058579C" w:rsidRPr="00E2256D" w:rsidRDefault="0058579C" w:rsidP="0058579C">
      <w:pPr>
        <w:pStyle w:val="ConsPlusNormal"/>
        <w:jc w:val="both"/>
        <w:rPr>
          <w:szCs w:val="28"/>
        </w:rPr>
      </w:pPr>
      <w:r w:rsidRPr="00E2256D">
        <w:rPr>
          <w:szCs w:val="28"/>
        </w:rPr>
        <w:t>перерыв: с 12.00 до 13.00.</w:t>
      </w:r>
    </w:p>
    <w:p w:rsidR="0058579C" w:rsidRPr="00E2256D" w:rsidRDefault="0058579C" w:rsidP="0058579C">
      <w:pPr>
        <w:pStyle w:val="ConsPlusNormal"/>
        <w:jc w:val="both"/>
        <w:rPr>
          <w:szCs w:val="28"/>
        </w:rPr>
      </w:pPr>
      <w:r w:rsidRPr="00E2256D">
        <w:rPr>
          <w:szCs w:val="28"/>
        </w:rPr>
        <w:t>Официальный сайт администрации Подгоренского муниципального района Воронежской области в сети Интернет: www.adminpodgorensky.e-gov36.ru.</w:t>
      </w:r>
    </w:p>
    <w:p w:rsidR="0058579C" w:rsidRPr="00E2256D" w:rsidRDefault="0058579C" w:rsidP="0058579C">
      <w:pPr>
        <w:pStyle w:val="ConsPlusNormal"/>
        <w:jc w:val="both"/>
        <w:rPr>
          <w:szCs w:val="28"/>
        </w:rPr>
      </w:pPr>
      <w:r w:rsidRPr="00E2256D">
        <w:rPr>
          <w:szCs w:val="28"/>
        </w:rPr>
        <w:t>Адрес электронной почты администрации Подгоренского муниципального района Воронежской области: podgor@govvrn.ru.</w:t>
      </w:r>
    </w:p>
    <w:p w:rsidR="0058579C" w:rsidRPr="00E2256D" w:rsidRDefault="0058579C" w:rsidP="0058579C">
      <w:pPr>
        <w:pStyle w:val="ConsPlusNormal"/>
        <w:jc w:val="both"/>
        <w:rPr>
          <w:szCs w:val="28"/>
        </w:rPr>
      </w:pPr>
      <w:r w:rsidRPr="00E2256D">
        <w:rPr>
          <w:szCs w:val="28"/>
        </w:rPr>
        <w:t>Телефоны для справок: тел. (47394) 55-3-80.</w:t>
      </w:r>
    </w:p>
    <w:p w:rsidR="0058579C" w:rsidRPr="00E2256D" w:rsidRDefault="0058579C" w:rsidP="0058579C">
      <w:pPr>
        <w:pStyle w:val="ConsPlusNormal"/>
        <w:jc w:val="both"/>
        <w:rPr>
          <w:szCs w:val="28"/>
        </w:rPr>
      </w:pPr>
      <w:r w:rsidRPr="00E2256D">
        <w:rPr>
          <w:szCs w:val="28"/>
        </w:rPr>
        <w:t xml:space="preserve">2. Место нахождения автономного учреждения Воронежской области </w:t>
      </w:r>
      <w:r w:rsidR="001A734F">
        <w:rPr>
          <w:szCs w:val="28"/>
        </w:rPr>
        <w:t>«</w:t>
      </w:r>
      <w:r w:rsidRPr="00E2256D">
        <w:rPr>
          <w:szCs w:val="28"/>
        </w:rPr>
        <w:t>Многофункциональный центр предоставления государственных и муниципальных</w:t>
      </w:r>
      <w:r w:rsidR="001A734F">
        <w:rPr>
          <w:szCs w:val="28"/>
        </w:rPr>
        <w:t xml:space="preserve"> услуг»</w:t>
      </w:r>
      <w:r w:rsidRPr="00E2256D">
        <w:rPr>
          <w:szCs w:val="28"/>
        </w:rPr>
        <w:t xml:space="preserve"> (далее - АУ "МФЦ"): 396560, Воронежская область, </w:t>
      </w:r>
      <w:proofErr w:type="spellStart"/>
      <w:r w:rsidRPr="00E2256D">
        <w:rPr>
          <w:szCs w:val="28"/>
        </w:rPr>
        <w:t>п.г.т</w:t>
      </w:r>
      <w:proofErr w:type="gramStart"/>
      <w:r w:rsidRPr="00E2256D">
        <w:rPr>
          <w:szCs w:val="28"/>
        </w:rPr>
        <w:t>.П</w:t>
      </w:r>
      <w:proofErr w:type="gramEnd"/>
      <w:r w:rsidRPr="00E2256D">
        <w:rPr>
          <w:szCs w:val="28"/>
        </w:rPr>
        <w:t>одгоренский</w:t>
      </w:r>
      <w:proofErr w:type="spellEnd"/>
      <w:r w:rsidRPr="00E2256D">
        <w:rPr>
          <w:szCs w:val="28"/>
        </w:rPr>
        <w:t xml:space="preserve">, </w:t>
      </w:r>
      <w:proofErr w:type="spellStart"/>
      <w:r w:rsidRPr="00E2256D">
        <w:rPr>
          <w:szCs w:val="28"/>
        </w:rPr>
        <w:t>ул.Ленина</w:t>
      </w:r>
      <w:proofErr w:type="spellEnd"/>
      <w:r w:rsidRPr="00E2256D">
        <w:rPr>
          <w:szCs w:val="28"/>
        </w:rPr>
        <w:t>, д.19 В.</w:t>
      </w:r>
    </w:p>
    <w:p w:rsidR="0058579C" w:rsidRPr="00E2256D" w:rsidRDefault="0058579C" w:rsidP="0058579C">
      <w:pPr>
        <w:pStyle w:val="ConsPlusNormal"/>
        <w:jc w:val="both"/>
        <w:rPr>
          <w:szCs w:val="28"/>
        </w:rPr>
      </w:pPr>
      <w:r w:rsidRPr="00E2256D">
        <w:rPr>
          <w:szCs w:val="28"/>
        </w:rPr>
        <w:t xml:space="preserve">Телефон для справок АУ </w:t>
      </w:r>
      <w:r w:rsidR="001A734F">
        <w:rPr>
          <w:szCs w:val="28"/>
        </w:rPr>
        <w:t>«МФЦ»</w:t>
      </w:r>
      <w:r w:rsidRPr="00E2256D">
        <w:rPr>
          <w:szCs w:val="28"/>
        </w:rPr>
        <w:t>: (47394)-5-65-65.</w:t>
      </w:r>
    </w:p>
    <w:p w:rsidR="0058579C" w:rsidRPr="00E2256D" w:rsidRDefault="0058579C" w:rsidP="0058579C">
      <w:pPr>
        <w:pStyle w:val="ConsPlusNormal"/>
        <w:jc w:val="both"/>
        <w:rPr>
          <w:szCs w:val="28"/>
        </w:rPr>
      </w:pPr>
      <w:r w:rsidRPr="00E2256D">
        <w:rPr>
          <w:szCs w:val="28"/>
        </w:rPr>
        <w:t xml:space="preserve">Официальный сайт АУ </w:t>
      </w:r>
      <w:r w:rsidR="001A734F">
        <w:rPr>
          <w:szCs w:val="28"/>
        </w:rPr>
        <w:t>«</w:t>
      </w:r>
      <w:r w:rsidRPr="00E2256D">
        <w:rPr>
          <w:szCs w:val="28"/>
        </w:rPr>
        <w:t>МФЦ</w:t>
      </w:r>
      <w:r w:rsidR="001A734F">
        <w:rPr>
          <w:szCs w:val="28"/>
        </w:rPr>
        <w:t>»</w:t>
      </w:r>
      <w:r w:rsidRPr="00E2256D">
        <w:rPr>
          <w:szCs w:val="28"/>
        </w:rPr>
        <w:t xml:space="preserve"> в сети Интернет: www.mydocuments36.ru.</w:t>
      </w:r>
    </w:p>
    <w:p w:rsidR="0058579C" w:rsidRPr="00E2256D" w:rsidRDefault="0058579C" w:rsidP="0058579C">
      <w:pPr>
        <w:pStyle w:val="ConsPlusNormal"/>
        <w:jc w:val="both"/>
        <w:rPr>
          <w:szCs w:val="28"/>
        </w:rPr>
      </w:pPr>
      <w:r w:rsidRPr="00E2256D">
        <w:rPr>
          <w:szCs w:val="28"/>
        </w:rPr>
        <w:t>Адрес электронной почты: tkodentseva@govvrn.ru.</w:t>
      </w:r>
    </w:p>
    <w:p w:rsidR="0058579C" w:rsidRPr="00E2256D" w:rsidRDefault="0058579C" w:rsidP="0058579C">
      <w:pPr>
        <w:pStyle w:val="ConsPlusNormal"/>
        <w:jc w:val="both"/>
        <w:rPr>
          <w:szCs w:val="28"/>
        </w:rPr>
      </w:pPr>
      <w:r w:rsidRPr="00E2256D">
        <w:rPr>
          <w:szCs w:val="28"/>
        </w:rPr>
        <w:t>ГРАФИК РАБОТЫ:</w:t>
      </w:r>
    </w:p>
    <w:p w:rsidR="0058579C" w:rsidRPr="00E2256D" w:rsidRDefault="0058579C" w:rsidP="0058579C">
      <w:pPr>
        <w:pStyle w:val="ConsPlusNormal"/>
        <w:jc w:val="both"/>
        <w:rPr>
          <w:szCs w:val="28"/>
        </w:rPr>
      </w:pPr>
      <w:r w:rsidRPr="00E2256D">
        <w:rPr>
          <w:szCs w:val="28"/>
        </w:rPr>
        <w:t xml:space="preserve">вторник, среда, четверг, пятница 8.00-17.00  </w:t>
      </w:r>
    </w:p>
    <w:p w:rsidR="0058579C" w:rsidRPr="00E2256D" w:rsidRDefault="0058579C" w:rsidP="0058579C">
      <w:pPr>
        <w:pStyle w:val="ConsPlusNormal"/>
        <w:jc w:val="both"/>
        <w:rPr>
          <w:szCs w:val="28"/>
        </w:rPr>
      </w:pPr>
      <w:r w:rsidRPr="00E2256D">
        <w:rPr>
          <w:szCs w:val="28"/>
        </w:rPr>
        <w:t>перерыв 12.00-13.00</w:t>
      </w:r>
    </w:p>
    <w:p w:rsidR="0058579C" w:rsidRPr="00E2256D" w:rsidRDefault="0058579C" w:rsidP="0058579C">
      <w:pPr>
        <w:pStyle w:val="ConsPlusNormal"/>
        <w:jc w:val="both"/>
        <w:rPr>
          <w:szCs w:val="28"/>
        </w:rPr>
      </w:pPr>
      <w:r w:rsidRPr="00E2256D">
        <w:rPr>
          <w:szCs w:val="28"/>
        </w:rPr>
        <w:t xml:space="preserve">понедельник 8.00-16.30               </w:t>
      </w:r>
    </w:p>
    <w:p w:rsidR="0058579C" w:rsidRPr="00E2256D" w:rsidRDefault="0058579C" w:rsidP="0058579C">
      <w:pPr>
        <w:pStyle w:val="ConsPlusNormal"/>
        <w:jc w:val="both"/>
        <w:rPr>
          <w:szCs w:val="28"/>
        </w:rPr>
      </w:pPr>
      <w:r w:rsidRPr="00E2256D">
        <w:rPr>
          <w:szCs w:val="28"/>
        </w:rPr>
        <w:t>перерыв 12.00-13.00</w:t>
      </w:r>
    </w:p>
    <w:p w:rsidR="00856121" w:rsidRPr="00E2256D" w:rsidRDefault="0058579C" w:rsidP="0058579C">
      <w:pPr>
        <w:pStyle w:val="ConsPlusNormal"/>
        <w:jc w:val="both"/>
        <w:rPr>
          <w:szCs w:val="28"/>
        </w:rPr>
      </w:pPr>
      <w:r w:rsidRPr="00E2256D">
        <w:rPr>
          <w:szCs w:val="28"/>
        </w:rPr>
        <w:t>суббота, воскресенье - выходные дни</w:t>
      </w:r>
    </w:p>
    <w:p w:rsidR="00856121" w:rsidRPr="00E2256D" w:rsidRDefault="00856121" w:rsidP="00856121">
      <w:pPr>
        <w:pStyle w:val="ConsPlusNormal"/>
        <w:jc w:val="right"/>
        <w:rPr>
          <w:sz w:val="22"/>
          <w:szCs w:val="22"/>
        </w:rPr>
      </w:pPr>
    </w:p>
    <w:p w:rsidR="0058579C" w:rsidRPr="00E2256D" w:rsidRDefault="0058579C" w:rsidP="00856121">
      <w:pPr>
        <w:pStyle w:val="ConsPlusNormal"/>
        <w:jc w:val="right"/>
        <w:rPr>
          <w:sz w:val="22"/>
          <w:szCs w:val="22"/>
        </w:rPr>
      </w:pPr>
    </w:p>
    <w:p w:rsidR="0058579C" w:rsidRPr="00E2256D" w:rsidRDefault="0058579C" w:rsidP="00856121">
      <w:pPr>
        <w:pStyle w:val="ConsPlusNormal"/>
        <w:jc w:val="right"/>
        <w:rPr>
          <w:sz w:val="22"/>
          <w:szCs w:val="22"/>
        </w:rPr>
      </w:pPr>
    </w:p>
    <w:p w:rsidR="0058579C" w:rsidRPr="00E2256D" w:rsidRDefault="0058579C" w:rsidP="00856121">
      <w:pPr>
        <w:pStyle w:val="ConsPlusNormal"/>
        <w:jc w:val="right"/>
        <w:rPr>
          <w:sz w:val="22"/>
          <w:szCs w:val="22"/>
        </w:rPr>
      </w:pPr>
    </w:p>
    <w:p w:rsidR="0058579C" w:rsidRPr="00E2256D" w:rsidRDefault="0058579C" w:rsidP="00856121">
      <w:pPr>
        <w:pStyle w:val="ConsPlusNormal"/>
        <w:jc w:val="right"/>
        <w:rPr>
          <w:sz w:val="22"/>
          <w:szCs w:val="22"/>
        </w:rPr>
      </w:pPr>
    </w:p>
    <w:p w:rsidR="0058579C" w:rsidRPr="00E2256D" w:rsidRDefault="0058579C" w:rsidP="00856121">
      <w:pPr>
        <w:pStyle w:val="ConsPlusNormal"/>
        <w:jc w:val="right"/>
        <w:rPr>
          <w:sz w:val="22"/>
          <w:szCs w:val="22"/>
        </w:rPr>
      </w:pPr>
    </w:p>
    <w:p w:rsidR="0058579C" w:rsidRDefault="0058579C"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DC5D32" w:rsidRDefault="00DC5D32" w:rsidP="00856121">
      <w:pPr>
        <w:pStyle w:val="ConsPlusNormal"/>
        <w:jc w:val="right"/>
        <w:rPr>
          <w:sz w:val="22"/>
          <w:szCs w:val="22"/>
        </w:rPr>
      </w:pPr>
    </w:p>
    <w:p w:rsidR="00E2256D" w:rsidRDefault="00E2256D" w:rsidP="00856121">
      <w:pPr>
        <w:pStyle w:val="ConsPlusNormal"/>
        <w:jc w:val="right"/>
        <w:rPr>
          <w:sz w:val="22"/>
          <w:szCs w:val="22"/>
        </w:rPr>
      </w:pPr>
    </w:p>
    <w:p w:rsidR="00E2256D" w:rsidRDefault="00E2256D" w:rsidP="00856121">
      <w:pPr>
        <w:pStyle w:val="ConsPlusNormal"/>
        <w:jc w:val="right"/>
        <w:rPr>
          <w:sz w:val="22"/>
          <w:szCs w:val="22"/>
        </w:rPr>
      </w:pPr>
    </w:p>
    <w:p w:rsidR="0058579C" w:rsidRDefault="0058579C" w:rsidP="00E2256D">
      <w:pPr>
        <w:pStyle w:val="ConsPlusNormal"/>
        <w:rPr>
          <w:sz w:val="22"/>
          <w:szCs w:val="22"/>
        </w:rPr>
      </w:pPr>
    </w:p>
    <w:p w:rsidR="00856121" w:rsidRPr="004110C3" w:rsidRDefault="00856121">
      <w:pPr>
        <w:pStyle w:val="ConsPlusNormal"/>
        <w:jc w:val="right"/>
        <w:outlineLvl w:val="1"/>
        <w:rPr>
          <w:sz w:val="22"/>
          <w:szCs w:val="22"/>
        </w:rPr>
      </w:pPr>
      <w:r w:rsidRPr="004110C3">
        <w:rPr>
          <w:sz w:val="22"/>
          <w:szCs w:val="22"/>
        </w:rPr>
        <w:t xml:space="preserve">Приложение </w:t>
      </w:r>
      <w:r w:rsidR="001A734F" w:rsidRPr="004110C3">
        <w:rPr>
          <w:sz w:val="22"/>
          <w:szCs w:val="22"/>
        </w:rPr>
        <w:t>№</w:t>
      </w:r>
      <w:r w:rsidRPr="004110C3">
        <w:rPr>
          <w:sz w:val="22"/>
          <w:szCs w:val="22"/>
        </w:rPr>
        <w:t xml:space="preserve"> 2</w:t>
      </w:r>
    </w:p>
    <w:p w:rsidR="00856121" w:rsidRPr="00673C55" w:rsidRDefault="00856121">
      <w:pPr>
        <w:pStyle w:val="ConsPlusNormal"/>
        <w:jc w:val="right"/>
        <w:rPr>
          <w:szCs w:val="28"/>
        </w:rPr>
      </w:pPr>
      <w:r w:rsidRPr="004110C3">
        <w:rPr>
          <w:sz w:val="22"/>
          <w:szCs w:val="22"/>
        </w:rPr>
        <w:t>к Административному регламенту</w:t>
      </w:r>
    </w:p>
    <w:p w:rsidR="00856121" w:rsidRPr="00673C55" w:rsidRDefault="00856121">
      <w:pPr>
        <w:pStyle w:val="ConsPlusNormal"/>
        <w:jc w:val="both"/>
        <w:rPr>
          <w:szCs w:val="28"/>
        </w:rPr>
      </w:pPr>
    </w:p>
    <w:p w:rsidR="00856121" w:rsidRPr="00E2256D" w:rsidRDefault="00856121">
      <w:pPr>
        <w:pStyle w:val="ConsPlusNormal"/>
        <w:jc w:val="right"/>
        <w:rPr>
          <w:sz w:val="22"/>
          <w:szCs w:val="22"/>
        </w:rPr>
      </w:pPr>
      <w:r w:rsidRPr="00E2256D">
        <w:rPr>
          <w:sz w:val="22"/>
          <w:szCs w:val="22"/>
        </w:rPr>
        <w:t>Форма заявления</w:t>
      </w:r>
    </w:p>
    <w:p w:rsidR="00856121" w:rsidRPr="00E2256D" w:rsidRDefault="00856121">
      <w:pPr>
        <w:pStyle w:val="ConsPlusNormal"/>
        <w:jc w:val="both"/>
        <w:rPr>
          <w:sz w:val="22"/>
          <w:szCs w:val="22"/>
        </w:rPr>
      </w:pPr>
    </w:p>
    <w:p w:rsidR="00856121" w:rsidRPr="00E2256D" w:rsidRDefault="0058579C">
      <w:pPr>
        <w:pStyle w:val="ConsPlusNormal"/>
        <w:jc w:val="right"/>
        <w:rPr>
          <w:sz w:val="22"/>
          <w:szCs w:val="22"/>
        </w:rPr>
      </w:pPr>
      <w:r w:rsidRPr="00E2256D">
        <w:rPr>
          <w:sz w:val="22"/>
          <w:szCs w:val="22"/>
        </w:rPr>
        <w:t>Г</w:t>
      </w:r>
      <w:r w:rsidR="00856121" w:rsidRPr="00E2256D">
        <w:rPr>
          <w:sz w:val="22"/>
          <w:szCs w:val="22"/>
        </w:rPr>
        <w:t>лав</w:t>
      </w:r>
      <w:r w:rsidRPr="00E2256D">
        <w:rPr>
          <w:sz w:val="22"/>
          <w:szCs w:val="22"/>
        </w:rPr>
        <w:t>е</w:t>
      </w:r>
      <w:r w:rsidR="00856121" w:rsidRPr="00E2256D">
        <w:rPr>
          <w:sz w:val="22"/>
          <w:szCs w:val="22"/>
        </w:rPr>
        <w:t xml:space="preserve"> администрации</w:t>
      </w:r>
    </w:p>
    <w:p w:rsidR="0058579C" w:rsidRPr="00E2256D" w:rsidRDefault="0058579C">
      <w:pPr>
        <w:pStyle w:val="ConsPlusNormal"/>
        <w:jc w:val="right"/>
        <w:rPr>
          <w:sz w:val="22"/>
          <w:szCs w:val="22"/>
        </w:rPr>
      </w:pPr>
      <w:r w:rsidRPr="00E2256D">
        <w:rPr>
          <w:sz w:val="22"/>
          <w:szCs w:val="22"/>
        </w:rPr>
        <w:t>Подгоренского муниципального</w:t>
      </w:r>
    </w:p>
    <w:p w:rsidR="00856121" w:rsidRPr="00E2256D" w:rsidRDefault="0058579C">
      <w:pPr>
        <w:pStyle w:val="ConsPlusNormal"/>
        <w:jc w:val="right"/>
        <w:rPr>
          <w:sz w:val="22"/>
          <w:szCs w:val="22"/>
        </w:rPr>
      </w:pPr>
      <w:r w:rsidRPr="00E2256D">
        <w:rPr>
          <w:sz w:val="22"/>
          <w:szCs w:val="22"/>
        </w:rPr>
        <w:t xml:space="preserve"> района Воронежской области</w:t>
      </w:r>
    </w:p>
    <w:p w:rsidR="00856121" w:rsidRPr="00E2256D" w:rsidRDefault="00856121">
      <w:pPr>
        <w:pStyle w:val="ConsPlusNormal"/>
        <w:jc w:val="both"/>
        <w:rPr>
          <w:sz w:val="22"/>
          <w:szCs w:val="22"/>
        </w:rPr>
      </w:pPr>
    </w:p>
    <w:p w:rsidR="004110C3" w:rsidRDefault="0084782B" w:rsidP="0084782B">
      <w:pPr>
        <w:suppressAutoHyphens/>
        <w:autoSpaceDE w:val="0"/>
        <w:spacing w:after="0" w:line="240" w:lineRule="auto"/>
        <w:ind w:right="-238"/>
        <w:rPr>
          <w:rFonts w:eastAsia="Times New Roman" w:cs="Courier New"/>
          <w:sz w:val="22"/>
          <w:lang w:eastAsia="ar-SA"/>
        </w:rPr>
      </w:pPr>
      <w:r w:rsidRPr="0084782B">
        <w:rPr>
          <w:rFonts w:eastAsia="Times New Roman" w:cs="Courier New"/>
          <w:sz w:val="22"/>
          <w:lang w:eastAsia="ar-SA"/>
        </w:rPr>
        <w:t xml:space="preserve">          </w:t>
      </w:r>
      <w:r w:rsidRPr="00E2256D">
        <w:rPr>
          <w:rFonts w:eastAsia="Times New Roman" w:cs="Courier New"/>
          <w:sz w:val="22"/>
          <w:lang w:eastAsia="ar-SA"/>
        </w:rPr>
        <w:t xml:space="preserve">                                       </w:t>
      </w:r>
      <w:r w:rsidR="00673C55">
        <w:rPr>
          <w:rFonts w:eastAsia="Times New Roman" w:cs="Courier New"/>
          <w:sz w:val="22"/>
          <w:lang w:eastAsia="ar-SA"/>
        </w:rPr>
        <w:t xml:space="preserve">                         </w:t>
      </w:r>
      <w:r w:rsidRPr="0084782B">
        <w:rPr>
          <w:rFonts w:eastAsia="Times New Roman" w:cs="Courier New"/>
          <w:sz w:val="22"/>
          <w:lang w:eastAsia="ar-SA"/>
        </w:rPr>
        <w:t xml:space="preserve"> </w:t>
      </w:r>
      <w:proofErr w:type="gramStart"/>
      <w:r w:rsidRPr="0084782B">
        <w:rPr>
          <w:rFonts w:eastAsia="Times New Roman" w:cs="Courier New"/>
          <w:sz w:val="22"/>
          <w:lang w:eastAsia="ar-SA"/>
        </w:rPr>
        <w:t>(В орган, осуществляющий выдачу</w:t>
      </w:r>
      <w:proofErr w:type="gramEnd"/>
    </w:p>
    <w:p w:rsidR="0084782B" w:rsidRPr="0084782B" w:rsidRDefault="004110C3" w:rsidP="004110C3">
      <w:pPr>
        <w:suppressAutoHyphens/>
        <w:autoSpaceDE w:val="0"/>
        <w:spacing w:after="0" w:line="240" w:lineRule="auto"/>
        <w:ind w:right="-238"/>
        <w:rPr>
          <w:rFonts w:eastAsia="Times New Roman" w:cs="Courier New"/>
          <w:sz w:val="22"/>
          <w:lang w:eastAsia="ar-SA"/>
        </w:rPr>
      </w:pPr>
      <w:r>
        <w:rPr>
          <w:rFonts w:eastAsia="Times New Roman" w:cs="Courier New"/>
          <w:sz w:val="22"/>
          <w:lang w:eastAsia="ar-SA"/>
        </w:rPr>
        <w:t xml:space="preserve">                                                                           </w:t>
      </w:r>
      <w:r w:rsidR="0084782B" w:rsidRPr="0084782B">
        <w:rPr>
          <w:rFonts w:eastAsia="Times New Roman" w:cs="Courier New"/>
          <w:sz w:val="22"/>
          <w:lang w:eastAsia="ar-SA"/>
        </w:rPr>
        <w:t xml:space="preserve"> разрешения на </w:t>
      </w:r>
      <w:r w:rsidR="00673C55">
        <w:rPr>
          <w:rFonts w:eastAsia="Times New Roman" w:cs="Courier New"/>
          <w:sz w:val="22"/>
          <w:lang w:eastAsia="ar-SA"/>
        </w:rPr>
        <w:t xml:space="preserve"> </w:t>
      </w:r>
      <w:r w:rsidR="0084782B" w:rsidRPr="0084782B">
        <w:rPr>
          <w:rFonts w:eastAsia="Times New Roman" w:cs="Courier New"/>
          <w:sz w:val="22"/>
          <w:lang w:eastAsia="ar-SA"/>
        </w:rPr>
        <w:t>строительство)</w:t>
      </w:r>
    </w:p>
    <w:tbl>
      <w:tblPr>
        <w:tblW w:w="0" w:type="auto"/>
        <w:tblInd w:w="4248" w:type="dxa"/>
        <w:tblLayout w:type="fixed"/>
        <w:tblLook w:val="04A0" w:firstRow="1" w:lastRow="0" w:firstColumn="1" w:lastColumn="0" w:noHBand="0" w:noVBand="1"/>
      </w:tblPr>
      <w:tblGrid>
        <w:gridCol w:w="797"/>
        <w:gridCol w:w="53"/>
        <w:gridCol w:w="302"/>
        <w:gridCol w:w="356"/>
        <w:gridCol w:w="926"/>
        <w:gridCol w:w="3004"/>
      </w:tblGrid>
      <w:tr w:rsidR="0084782B" w:rsidRPr="0084782B" w:rsidTr="0084782B">
        <w:tc>
          <w:tcPr>
            <w:tcW w:w="850" w:type="dxa"/>
            <w:gridSpan w:val="2"/>
            <w:hideMark/>
          </w:tcPr>
          <w:p w:rsidR="0084782B" w:rsidRPr="0084782B" w:rsidRDefault="0084782B" w:rsidP="0084782B">
            <w:pPr>
              <w:suppressAutoHyphens/>
              <w:autoSpaceDE w:val="0"/>
              <w:snapToGrid w:val="0"/>
              <w:spacing w:after="0"/>
              <w:jc w:val="both"/>
              <w:rPr>
                <w:rFonts w:eastAsia="Times New Roman" w:cs="Courier New"/>
                <w:sz w:val="22"/>
                <w:lang w:eastAsia="ar-SA"/>
              </w:rPr>
            </w:pPr>
            <w:r w:rsidRPr="0084782B">
              <w:rPr>
                <w:rFonts w:eastAsia="Times New Roman" w:cs="Courier New"/>
                <w:sz w:val="22"/>
                <w:lang w:eastAsia="ar-SA"/>
              </w:rPr>
              <w:t xml:space="preserve">от </w:t>
            </w:r>
          </w:p>
        </w:tc>
        <w:tc>
          <w:tcPr>
            <w:tcW w:w="4588" w:type="dxa"/>
            <w:gridSpan w:val="4"/>
            <w:tcBorders>
              <w:top w:val="nil"/>
              <w:left w:val="nil"/>
              <w:bottom w:val="single" w:sz="4" w:space="0" w:color="000000"/>
              <w:right w:val="nil"/>
            </w:tcBorders>
          </w:tcPr>
          <w:p w:rsidR="0084782B" w:rsidRPr="0084782B" w:rsidRDefault="0084782B" w:rsidP="0084782B">
            <w:pPr>
              <w:suppressAutoHyphens/>
              <w:autoSpaceDE w:val="0"/>
              <w:snapToGrid w:val="0"/>
              <w:spacing w:after="0"/>
              <w:jc w:val="both"/>
              <w:rPr>
                <w:rFonts w:eastAsia="Times New Roman" w:cs="Courier New"/>
                <w:sz w:val="22"/>
                <w:lang w:eastAsia="ar-SA"/>
              </w:rPr>
            </w:pPr>
          </w:p>
        </w:tc>
      </w:tr>
      <w:tr w:rsidR="0084782B" w:rsidRPr="0084782B" w:rsidTr="0084782B">
        <w:tc>
          <w:tcPr>
            <w:tcW w:w="5438" w:type="dxa"/>
            <w:gridSpan w:val="6"/>
            <w:hideMark/>
          </w:tcPr>
          <w:p w:rsidR="0084782B" w:rsidRPr="0084782B" w:rsidRDefault="0084782B" w:rsidP="0084782B">
            <w:pPr>
              <w:suppressAutoHyphens/>
              <w:autoSpaceDE w:val="0"/>
              <w:snapToGrid w:val="0"/>
              <w:spacing w:after="0"/>
              <w:jc w:val="center"/>
              <w:rPr>
                <w:rFonts w:eastAsia="Times New Roman" w:cs="Courier New"/>
                <w:sz w:val="22"/>
                <w:lang w:eastAsia="ar-SA"/>
              </w:rPr>
            </w:pPr>
            <w:proofErr w:type="gramStart"/>
            <w:r w:rsidRPr="0084782B">
              <w:rPr>
                <w:rFonts w:eastAsia="Times New Roman" w:cs="Courier New"/>
                <w:sz w:val="22"/>
                <w:lang w:eastAsia="ar-SA"/>
              </w:rPr>
              <w:t>(наименование застройщика</w:t>
            </w:r>
            <w:proofErr w:type="gramEnd"/>
          </w:p>
        </w:tc>
      </w:tr>
      <w:tr w:rsidR="0084782B" w:rsidRPr="0084782B" w:rsidTr="0084782B">
        <w:tc>
          <w:tcPr>
            <w:tcW w:w="5438" w:type="dxa"/>
            <w:gridSpan w:val="6"/>
            <w:tcBorders>
              <w:top w:val="nil"/>
              <w:left w:val="nil"/>
              <w:bottom w:val="single" w:sz="4" w:space="0" w:color="000000"/>
              <w:right w:val="nil"/>
            </w:tcBorders>
          </w:tcPr>
          <w:p w:rsidR="0084782B" w:rsidRPr="0084782B" w:rsidRDefault="0084782B" w:rsidP="0084782B">
            <w:pPr>
              <w:suppressAutoHyphens/>
              <w:autoSpaceDE w:val="0"/>
              <w:snapToGrid w:val="0"/>
              <w:spacing w:after="0"/>
              <w:jc w:val="center"/>
              <w:rPr>
                <w:rFonts w:eastAsia="Times New Roman" w:cs="Courier New"/>
                <w:sz w:val="22"/>
                <w:lang w:eastAsia="ar-SA"/>
              </w:rPr>
            </w:pPr>
          </w:p>
        </w:tc>
      </w:tr>
      <w:tr w:rsidR="0084782B" w:rsidRPr="0084782B" w:rsidTr="0084782B">
        <w:tc>
          <w:tcPr>
            <w:tcW w:w="5438" w:type="dxa"/>
            <w:gridSpan w:val="6"/>
            <w:hideMark/>
          </w:tcPr>
          <w:p w:rsidR="0084782B" w:rsidRPr="0084782B" w:rsidRDefault="0084782B" w:rsidP="0084782B">
            <w:pPr>
              <w:suppressAutoHyphens/>
              <w:autoSpaceDE w:val="0"/>
              <w:snapToGrid w:val="0"/>
              <w:spacing w:after="0"/>
              <w:jc w:val="center"/>
              <w:rPr>
                <w:rFonts w:eastAsia="Times New Roman" w:cs="Courier New"/>
                <w:sz w:val="22"/>
                <w:lang w:eastAsia="ar-SA"/>
              </w:rPr>
            </w:pPr>
            <w:proofErr w:type="gramStart"/>
            <w:r w:rsidRPr="0084782B">
              <w:rPr>
                <w:rFonts w:eastAsia="Times New Roman" w:cs="Courier New"/>
                <w:sz w:val="22"/>
                <w:lang w:eastAsia="ar-SA"/>
              </w:rPr>
              <w:t>(фамилия, имя, отчество – для граждан,</w:t>
            </w:r>
            <w:proofErr w:type="gramEnd"/>
          </w:p>
        </w:tc>
      </w:tr>
      <w:tr w:rsidR="0084782B" w:rsidRPr="0084782B" w:rsidTr="0084782B">
        <w:tc>
          <w:tcPr>
            <w:tcW w:w="5438" w:type="dxa"/>
            <w:gridSpan w:val="6"/>
            <w:tcBorders>
              <w:top w:val="nil"/>
              <w:left w:val="nil"/>
              <w:bottom w:val="single" w:sz="4" w:space="0" w:color="000000"/>
              <w:right w:val="nil"/>
            </w:tcBorders>
          </w:tcPr>
          <w:p w:rsidR="0084782B" w:rsidRPr="0084782B" w:rsidRDefault="0084782B" w:rsidP="0084782B">
            <w:pPr>
              <w:suppressAutoHyphens/>
              <w:autoSpaceDE w:val="0"/>
              <w:snapToGrid w:val="0"/>
              <w:spacing w:after="0"/>
              <w:jc w:val="center"/>
              <w:rPr>
                <w:rFonts w:eastAsia="Times New Roman" w:cs="Courier New"/>
                <w:sz w:val="22"/>
                <w:lang w:eastAsia="ar-SA"/>
              </w:rPr>
            </w:pPr>
          </w:p>
        </w:tc>
      </w:tr>
      <w:tr w:rsidR="0084782B" w:rsidRPr="0084782B" w:rsidTr="0084782B">
        <w:tc>
          <w:tcPr>
            <w:tcW w:w="5438" w:type="dxa"/>
            <w:gridSpan w:val="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полное наименование организации – для юридических лиц)</w:t>
            </w:r>
          </w:p>
        </w:tc>
      </w:tr>
      <w:tr w:rsidR="0084782B" w:rsidRPr="0084782B" w:rsidTr="0084782B">
        <w:tc>
          <w:tcPr>
            <w:tcW w:w="5438" w:type="dxa"/>
            <w:gridSpan w:val="6"/>
            <w:tcBorders>
              <w:top w:val="nil"/>
              <w:left w:val="nil"/>
              <w:bottom w:val="single" w:sz="4" w:space="0" w:color="000000"/>
              <w:right w:val="nil"/>
            </w:tcBorders>
          </w:tcPr>
          <w:p w:rsidR="0084782B" w:rsidRPr="0084782B" w:rsidRDefault="0084782B" w:rsidP="0084782B">
            <w:pPr>
              <w:suppressAutoHyphens/>
              <w:autoSpaceDE w:val="0"/>
              <w:snapToGrid w:val="0"/>
              <w:spacing w:after="0"/>
              <w:jc w:val="center"/>
              <w:rPr>
                <w:rFonts w:eastAsia="Times New Roman" w:cs="Courier New"/>
                <w:sz w:val="22"/>
                <w:lang w:eastAsia="ar-SA"/>
              </w:rPr>
            </w:pPr>
          </w:p>
        </w:tc>
      </w:tr>
      <w:tr w:rsidR="0084782B" w:rsidRPr="0084782B" w:rsidTr="0084782B">
        <w:tc>
          <w:tcPr>
            <w:tcW w:w="5438" w:type="dxa"/>
            <w:gridSpan w:val="6"/>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почтовый индекс и адрес)</w:t>
            </w:r>
          </w:p>
          <w:p w:rsidR="0084782B" w:rsidRPr="0084782B" w:rsidRDefault="0084782B" w:rsidP="0084782B">
            <w:pPr>
              <w:suppressAutoHyphens/>
              <w:autoSpaceDE w:val="0"/>
              <w:spacing w:after="0"/>
              <w:jc w:val="center"/>
              <w:rPr>
                <w:rFonts w:eastAsia="Times New Roman" w:cs="Courier New"/>
                <w:sz w:val="22"/>
                <w:lang w:eastAsia="ar-SA"/>
              </w:rPr>
            </w:pPr>
          </w:p>
        </w:tc>
      </w:tr>
      <w:tr w:rsidR="0084782B" w:rsidRPr="0084782B" w:rsidTr="0084782B">
        <w:tc>
          <w:tcPr>
            <w:tcW w:w="2434" w:type="dxa"/>
            <w:gridSpan w:val="5"/>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расчетный счет</w:t>
            </w:r>
          </w:p>
        </w:tc>
        <w:tc>
          <w:tcPr>
            <w:tcW w:w="3004" w:type="dxa"/>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r>
      <w:tr w:rsidR="0084782B" w:rsidRPr="0084782B" w:rsidTr="0084782B">
        <w:tc>
          <w:tcPr>
            <w:tcW w:w="797" w:type="dxa"/>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в</w:t>
            </w:r>
          </w:p>
        </w:tc>
        <w:tc>
          <w:tcPr>
            <w:tcW w:w="4641" w:type="dxa"/>
            <w:gridSpan w:val="5"/>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r>
      <w:tr w:rsidR="0084782B" w:rsidRPr="0084782B" w:rsidTr="0084782B">
        <w:tc>
          <w:tcPr>
            <w:tcW w:w="1508" w:type="dxa"/>
            <w:gridSpan w:val="4"/>
            <w:hideMark/>
          </w:tcPr>
          <w:p w:rsidR="0084782B" w:rsidRPr="0084782B" w:rsidRDefault="0084782B" w:rsidP="0084782B">
            <w:pPr>
              <w:suppressAutoHyphens/>
              <w:autoSpaceDE w:val="0"/>
              <w:snapToGrid w:val="0"/>
              <w:spacing w:after="0"/>
              <w:rPr>
                <w:rFonts w:eastAsia="Times New Roman" w:cs="Courier New"/>
                <w:sz w:val="22"/>
                <w:lang w:val="en-US" w:eastAsia="ar-SA"/>
              </w:rPr>
            </w:pPr>
            <w:proofErr w:type="spellStart"/>
            <w:proofErr w:type="gramStart"/>
            <w:r w:rsidRPr="0084782B">
              <w:rPr>
                <w:rFonts w:eastAsia="Times New Roman" w:cs="Courier New"/>
                <w:sz w:val="22"/>
                <w:lang w:eastAsia="ar-SA"/>
              </w:rPr>
              <w:t>кор</w:t>
            </w:r>
            <w:proofErr w:type="spellEnd"/>
            <w:r w:rsidRPr="0084782B">
              <w:rPr>
                <w:rFonts w:eastAsia="Times New Roman" w:cs="Courier New"/>
                <w:sz w:val="22"/>
                <w:lang w:eastAsia="ar-SA"/>
              </w:rPr>
              <w:t>. счет</w:t>
            </w:r>
            <w:proofErr w:type="gramEnd"/>
            <w:r w:rsidRPr="0084782B">
              <w:rPr>
                <w:rFonts w:eastAsia="Times New Roman" w:cs="Courier New"/>
                <w:sz w:val="22"/>
                <w:lang w:val="en-US" w:eastAsia="ar-SA"/>
              </w:rPr>
              <w:t xml:space="preserve"> </w:t>
            </w:r>
          </w:p>
        </w:tc>
        <w:tc>
          <w:tcPr>
            <w:tcW w:w="3930" w:type="dxa"/>
            <w:gridSpan w:val="2"/>
            <w:tcBorders>
              <w:top w:val="single" w:sz="4" w:space="0" w:color="000000"/>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r>
      <w:tr w:rsidR="0084782B" w:rsidRPr="0084782B" w:rsidTr="0084782B">
        <w:tc>
          <w:tcPr>
            <w:tcW w:w="1152" w:type="dxa"/>
            <w:gridSpan w:val="3"/>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БИК</w:t>
            </w:r>
          </w:p>
        </w:tc>
        <w:tc>
          <w:tcPr>
            <w:tcW w:w="4286" w:type="dxa"/>
            <w:gridSpan w:val="3"/>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r>
      <w:tr w:rsidR="0084782B" w:rsidRPr="0084782B" w:rsidTr="0084782B">
        <w:tc>
          <w:tcPr>
            <w:tcW w:w="1152" w:type="dxa"/>
            <w:gridSpan w:val="3"/>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ИНН</w:t>
            </w:r>
          </w:p>
        </w:tc>
        <w:tc>
          <w:tcPr>
            <w:tcW w:w="4286" w:type="dxa"/>
            <w:gridSpan w:val="3"/>
            <w:tcBorders>
              <w:top w:val="single" w:sz="4" w:space="0" w:color="000000"/>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r>
    </w:tbl>
    <w:p w:rsidR="0084782B" w:rsidRPr="0084782B" w:rsidRDefault="0084782B" w:rsidP="0084782B">
      <w:pPr>
        <w:suppressAutoHyphens/>
        <w:autoSpaceDE w:val="0"/>
        <w:spacing w:after="0" w:line="240" w:lineRule="auto"/>
        <w:jc w:val="right"/>
        <w:rPr>
          <w:rFonts w:eastAsia="Times New Roman" w:cs="Courier New"/>
          <w:sz w:val="22"/>
          <w:lang w:eastAsia="ar-SA"/>
        </w:rPr>
      </w:pPr>
    </w:p>
    <w:p w:rsidR="0084782B" w:rsidRPr="0084782B" w:rsidRDefault="0084782B" w:rsidP="0084782B">
      <w:pPr>
        <w:suppressAutoHyphens/>
        <w:autoSpaceDE w:val="0"/>
        <w:spacing w:after="0" w:line="240" w:lineRule="auto"/>
        <w:rPr>
          <w:rFonts w:eastAsia="Times New Roman" w:cs="Courier New"/>
          <w:sz w:val="22"/>
          <w:lang w:eastAsia="ar-SA"/>
        </w:rPr>
      </w:pPr>
    </w:p>
    <w:p w:rsidR="0084782B" w:rsidRPr="0084782B" w:rsidRDefault="0084782B" w:rsidP="0084782B">
      <w:pPr>
        <w:suppressAutoHyphens/>
        <w:autoSpaceDE w:val="0"/>
        <w:spacing w:after="0" w:line="240" w:lineRule="auto"/>
        <w:jc w:val="center"/>
        <w:rPr>
          <w:rFonts w:eastAsia="Times New Roman" w:cs="Courier New"/>
          <w:b/>
          <w:sz w:val="22"/>
          <w:lang w:eastAsia="ar-SA"/>
        </w:rPr>
      </w:pPr>
      <w:r w:rsidRPr="0084782B">
        <w:rPr>
          <w:rFonts w:eastAsia="Times New Roman" w:cs="Courier New"/>
          <w:b/>
          <w:sz w:val="22"/>
          <w:lang w:eastAsia="ar-SA"/>
        </w:rPr>
        <w:t>ЗАЯВЛЕНИЕ</w:t>
      </w:r>
    </w:p>
    <w:p w:rsidR="0084782B" w:rsidRPr="0084782B" w:rsidRDefault="0084782B" w:rsidP="0084782B">
      <w:pPr>
        <w:suppressAutoHyphens/>
        <w:autoSpaceDE w:val="0"/>
        <w:spacing w:after="0" w:line="240" w:lineRule="auto"/>
        <w:jc w:val="center"/>
        <w:rPr>
          <w:rFonts w:eastAsia="Times New Roman" w:cs="Courier New"/>
          <w:b/>
          <w:sz w:val="22"/>
          <w:lang w:eastAsia="ar-SA"/>
        </w:rPr>
      </w:pPr>
    </w:p>
    <w:tbl>
      <w:tblPr>
        <w:tblW w:w="31680" w:type="dxa"/>
        <w:tblLayout w:type="fixed"/>
        <w:tblLook w:val="04A0" w:firstRow="1" w:lastRow="0" w:firstColumn="1" w:lastColumn="0" w:noHBand="0" w:noVBand="1"/>
      </w:tblPr>
      <w:tblGrid>
        <w:gridCol w:w="327"/>
        <w:gridCol w:w="34"/>
        <w:gridCol w:w="36"/>
        <w:gridCol w:w="40"/>
        <w:gridCol w:w="30"/>
        <w:gridCol w:w="487"/>
        <w:gridCol w:w="37"/>
        <w:gridCol w:w="42"/>
        <w:gridCol w:w="37"/>
        <w:gridCol w:w="281"/>
        <w:gridCol w:w="80"/>
        <w:gridCol w:w="89"/>
        <w:gridCol w:w="135"/>
        <w:gridCol w:w="37"/>
        <w:gridCol w:w="41"/>
        <w:gridCol w:w="33"/>
        <w:gridCol w:w="128"/>
        <w:gridCol w:w="37"/>
        <w:gridCol w:w="41"/>
        <w:gridCol w:w="33"/>
        <w:gridCol w:w="54"/>
        <w:gridCol w:w="259"/>
        <w:gridCol w:w="97"/>
        <w:gridCol w:w="41"/>
        <w:gridCol w:w="31"/>
        <w:gridCol w:w="288"/>
        <w:gridCol w:w="239"/>
        <w:gridCol w:w="315"/>
        <w:gridCol w:w="86"/>
        <w:gridCol w:w="31"/>
        <w:gridCol w:w="36"/>
        <w:gridCol w:w="23"/>
        <w:gridCol w:w="406"/>
        <w:gridCol w:w="42"/>
        <w:gridCol w:w="97"/>
        <w:gridCol w:w="156"/>
        <w:gridCol w:w="81"/>
        <w:gridCol w:w="128"/>
        <w:gridCol w:w="35"/>
        <w:gridCol w:w="121"/>
        <w:gridCol w:w="454"/>
        <w:gridCol w:w="84"/>
        <w:gridCol w:w="239"/>
        <w:gridCol w:w="267"/>
        <w:gridCol w:w="697"/>
        <w:gridCol w:w="3284"/>
        <w:gridCol w:w="928"/>
        <w:gridCol w:w="56"/>
        <w:gridCol w:w="2587"/>
        <w:gridCol w:w="2605"/>
        <w:gridCol w:w="2587"/>
        <w:gridCol w:w="2597"/>
        <w:gridCol w:w="2587"/>
        <w:gridCol w:w="2605"/>
        <w:gridCol w:w="2587"/>
        <w:gridCol w:w="2709"/>
        <w:gridCol w:w="236"/>
      </w:tblGrid>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Прошу Вас выдать мне разрешение на строительство, реконструкцию, </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                                   капитальный ремонт (</w:t>
            </w:r>
            <w:proofErr w:type="gramStart"/>
            <w:r w:rsidRPr="0084782B">
              <w:rPr>
                <w:rFonts w:eastAsia="Times New Roman" w:cs="Courier New"/>
                <w:sz w:val="22"/>
                <w:lang w:eastAsia="ar-SA"/>
              </w:rPr>
              <w:t>ненужное</w:t>
            </w:r>
            <w:proofErr w:type="gramEnd"/>
            <w:r w:rsidRPr="0084782B">
              <w:rPr>
                <w:rFonts w:eastAsia="Times New Roman" w:cs="Courier New"/>
                <w:sz w:val="22"/>
                <w:lang w:eastAsia="ar-SA"/>
              </w:rPr>
              <w:t xml:space="preserve"> зачеркнуть)</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4415" w:type="dxa"/>
            <w:gridSpan w:val="38"/>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объекта капитального строительства</w:t>
            </w:r>
          </w:p>
        </w:tc>
        <w:tc>
          <w:tcPr>
            <w:tcW w:w="5181" w:type="dxa"/>
            <w:gridSpan w:val="8"/>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(наименование объекта капитального строительства в соответствии с проектной документацией)</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Pr>
          <w:p w:rsidR="0084782B" w:rsidRPr="0084782B" w:rsidRDefault="0084782B" w:rsidP="0084782B">
            <w:pPr>
              <w:suppressAutoHyphens/>
              <w:autoSpaceDE w:val="0"/>
              <w:snapToGrid w:val="0"/>
              <w:spacing w:after="0"/>
              <w:jc w:val="center"/>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4050" w:type="dxa"/>
            <w:gridSpan w:val="35"/>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на земельном участке по адресу: </w:t>
            </w:r>
          </w:p>
        </w:tc>
        <w:tc>
          <w:tcPr>
            <w:tcW w:w="5546" w:type="dxa"/>
            <w:gridSpan w:val="11"/>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(полный адрес объекта капитального строительства с указанием субъекта РФ и т.д.)</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Pr>
          <w:p w:rsidR="0084782B" w:rsidRPr="0084782B" w:rsidRDefault="0084782B" w:rsidP="0084782B">
            <w:pPr>
              <w:suppressAutoHyphens/>
              <w:autoSpaceDE w:val="0"/>
              <w:snapToGrid w:val="0"/>
              <w:spacing w:after="0"/>
              <w:jc w:val="center"/>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tcPr>
          <w:p w:rsidR="0084782B" w:rsidRPr="0084782B" w:rsidRDefault="0084782B" w:rsidP="0084782B">
            <w:pPr>
              <w:suppressAutoHyphens/>
              <w:autoSpaceDE w:val="0"/>
              <w:snapToGrid w:val="0"/>
              <w:spacing w:after="0"/>
              <w:jc w:val="center"/>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1431" w:type="dxa"/>
            <w:gridSpan w:val="11"/>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сроком </w:t>
            </w:r>
            <w:proofErr w:type="gramStart"/>
            <w:r w:rsidRPr="0084782B">
              <w:rPr>
                <w:rFonts w:eastAsia="Times New Roman" w:cs="Courier New"/>
                <w:sz w:val="22"/>
                <w:lang w:eastAsia="ar-SA"/>
              </w:rPr>
              <w:t>на</w:t>
            </w:r>
            <w:proofErr w:type="gramEnd"/>
          </w:p>
        </w:tc>
        <w:tc>
          <w:tcPr>
            <w:tcW w:w="1898" w:type="dxa"/>
            <w:gridSpan w:val="17"/>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267" w:type="dxa"/>
            <w:gridSpan w:val="18"/>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1848" w:type="dxa"/>
            <w:gridSpan w:val="10"/>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При этом сообщаю:</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право пользования земельным участком закреплено государственным актом, договором аренды или свидетельством о государственной регистрации права на землю (ненужное зачеркнуть)</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437" w:type="dxa"/>
            <w:gridSpan w:val="4"/>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633" w:type="dxa"/>
            <w:gridSpan w:val="5"/>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96" w:type="dxa"/>
            <w:gridSpan w:val="7"/>
            <w:hideMark/>
          </w:tcPr>
          <w:p w:rsidR="0084782B" w:rsidRPr="0084782B" w:rsidRDefault="0084782B" w:rsidP="0084782B">
            <w:pPr>
              <w:widowControl w:val="0"/>
              <w:suppressAutoHyphens/>
              <w:autoSpaceDE w:val="0"/>
              <w:snapToGrid w:val="0"/>
              <w:spacing w:after="0"/>
              <w:ind w:left="2"/>
              <w:rPr>
                <w:rFonts w:eastAsia="Times New Roman" w:cs="Courier New"/>
                <w:sz w:val="22"/>
                <w:lang w:eastAsia="ar-SA"/>
              </w:rPr>
            </w:pPr>
            <w:r w:rsidRPr="0084782B">
              <w:rPr>
                <w:rFonts w:eastAsia="Times New Roman" w:cs="Courier New"/>
                <w:sz w:val="22"/>
                <w:lang w:eastAsia="ar-SA"/>
              </w:rPr>
              <w:t>от «</w:t>
            </w:r>
          </w:p>
        </w:tc>
        <w:tc>
          <w:tcPr>
            <w:tcW w:w="239" w:type="dxa"/>
            <w:gridSpan w:val="4"/>
            <w:tcBorders>
              <w:top w:val="nil"/>
              <w:left w:val="nil"/>
              <w:bottom w:val="single" w:sz="4" w:space="0" w:color="000000"/>
              <w:right w:val="nil"/>
            </w:tcBorders>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        </w:t>
            </w:r>
          </w:p>
        </w:tc>
        <w:tc>
          <w:tcPr>
            <w:tcW w:w="482" w:type="dxa"/>
            <w:gridSpan w:val="5"/>
            <w:hideMark/>
          </w:tcPr>
          <w:p w:rsidR="0084782B" w:rsidRPr="0084782B" w:rsidRDefault="0084782B" w:rsidP="0084782B">
            <w:pPr>
              <w:widowControl w:val="0"/>
              <w:suppressAutoHyphens/>
              <w:autoSpaceDE w:val="0"/>
              <w:snapToGrid w:val="0"/>
              <w:spacing w:after="0"/>
              <w:ind w:left="64"/>
              <w:rPr>
                <w:rFonts w:eastAsia="Times New Roman" w:cs="Courier New"/>
                <w:sz w:val="22"/>
                <w:lang w:eastAsia="ar-SA"/>
              </w:rPr>
            </w:pPr>
            <w:r w:rsidRPr="0084782B">
              <w:rPr>
                <w:rFonts w:eastAsia="Times New Roman" w:cs="Courier New"/>
                <w:sz w:val="22"/>
                <w:lang w:eastAsia="ar-SA"/>
              </w:rPr>
              <w:t>»</w:t>
            </w:r>
          </w:p>
        </w:tc>
        <w:tc>
          <w:tcPr>
            <w:tcW w:w="1018" w:type="dxa"/>
            <w:gridSpan w:val="7"/>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45" w:type="dxa"/>
            <w:gridSpan w:val="3"/>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20</w:t>
            </w:r>
          </w:p>
        </w:tc>
        <w:tc>
          <w:tcPr>
            <w:tcW w:w="365" w:type="dxa"/>
            <w:gridSpan w:val="3"/>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109" w:type="dxa"/>
            <w:gridSpan w:val="9"/>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года.</w:t>
            </w:r>
          </w:p>
        </w:tc>
        <w:tc>
          <w:tcPr>
            <w:tcW w:w="20920" w:type="dxa"/>
            <w:gridSpan w:val="9"/>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Проектная документация на строительство объекта разработана</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proofErr w:type="gramStart"/>
            <w:r w:rsidRPr="0084782B">
              <w:rPr>
                <w:rFonts w:eastAsia="Times New Roman" w:cs="Courier New"/>
                <w:sz w:val="22"/>
                <w:lang w:eastAsia="ar-SA"/>
              </w:rPr>
              <w:t>(наименование проектной организации и ее банковские реквизиты,</w:t>
            </w:r>
            <w:proofErr w:type="gramEnd"/>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наименование лицензионного центра, выдавшего лицензию)</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Pr>
          <w:p w:rsidR="0084782B" w:rsidRPr="0084782B" w:rsidRDefault="0084782B" w:rsidP="0084782B">
            <w:pPr>
              <w:suppressAutoHyphens/>
              <w:autoSpaceDE w:val="0"/>
              <w:snapToGrid w:val="0"/>
              <w:spacing w:after="0"/>
              <w:jc w:val="center"/>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397" w:type="dxa"/>
            <w:gridSpan w:val="3"/>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636" w:type="dxa"/>
            <w:gridSpan w:val="5"/>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00" w:type="dxa"/>
            <w:gridSpan w:val="7"/>
            <w:hideMark/>
          </w:tcPr>
          <w:p w:rsidR="0084782B" w:rsidRPr="0084782B" w:rsidRDefault="0084782B" w:rsidP="0084782B">
            <w:pPr>
              <w:widowControl w:val="0"/>
              <w:suppressAutoHyphens/>
              <w:autoSpaceDE w:val="0"/>
              <w:snapToGrid w:val="0"/>
              <w:spacing w:after="0"/>
              <w:ind w:left="2"/>
              <w:rPr>
                <w:rFonts w:eastAsia="Times New Roman" w:cs="Courier New"/>
                <w:sz w:val="22"/>
                <w:lang w:eastAsia="ar-SA"/>
              </w:rPr>
            </w:pPr>
            <w:r w:rsidRPr="0084782B">
              <w:rPr>
                <w:rFonts w:eastAsia="Times New Roman" w:cs="Courier New"/>
                <w:sz w:val="22"/>
                <w:lang w:eastAsia="ar-SA"/>
              </w:rPr>
              <w:t>от «</w:t>
            </w:r>
          </w:p>
        </w:tc>
        <w:tc>
          <w:tcPr>
            <w:tcW w:w="239" w:type="dxa"/>
            <w:gridSpan w:val="4"/>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84" w:type="dxa"/>
            <w:gridSpan w:val="5"/>
            <w:hideMark/>
          </w:tcPr>
          <w:p w:rsidR="0084782B" w:rsidRPr="0084782B" w:rsidRDefault="0084782B" w:rsidP="0084782B">
            <w:pPr>
              <w:widowControl w:val="0"/>
              <w:suppressAutoHyphens/>
              <w:autoSpaceDE w:val="0"/>
              <w:snapToGrid w:val="0"/>
              <w:spacing w:after="0"/>
              <w:ind w:left="64"/>
              <w:rPr>
                <w:rFonts w:eastAsia="Times New Roman" w:cs="Courier New"/>
                <w:sz w:val="22"/>
                <w:lang w:eastAsia="ar-SA"/>
              </w:rPr>
            </w:pPr>
            <w:r w:rsidRPr="0084782B">
              <w:rPr>
                <w:rFonts w:eastAsia="Times New Roman" w:cs="Courier New"/>
                <w:sz w:val="22"/>
                <w:lang w:eastAsia="ar-SA"/>
              </w:rPr>
              <w:t>»</w:t>
            </w:r>
          </w:p>
        </w:tc>
        <w:tc>
          <w:tcPr>
            <w:tcW w:w="1026" w:type="dxa"/>
            <w:gridSpan w:val="7"/>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68" w:type="dxa"/>
            <w:gridSpan w:val="4"/>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20</w:t>
            </w:r>
          </w:p>
        </w:tc>
        <w:tc>
          <w:tcPr>
            <w:tcW w:w="365" w:type="dxa"/>
            <w:gridSpan w:val="3"/>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109" w:type="dxa"/>
            <w:gridSpan w:val="9"/>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года</w:t>
            </w:r>
          </w:p>
        </w:tc>
        <w:tc>
          <w:tcPr>
            <w:tcW w:w="20920" w:type="dxa"/>
            <w:gridSpan w:val="9"/>
          </w:tcPr>
          <w:p w:rsidR="0084782B" w:rsidRPr="0084782B" w:rsidRDefault="0084782B" w:rsidP="0084782B">
            <w:pPr>
              <w:suppressAutoHyphens/>
              <w:autoSpaceDE w:val="0"/>
              <w:snapToGrid w:val="0"/>
              <w:spacing w:after="0"/>
              <w:rPr>
                <w:rFonts w:eastAsia="Times New Roman" w:cs="Courier New"/>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proofErr w:type="gramStart"/>
            <w:r w:rsidRPr="0084782B">
              <w:rPr>
                <w:rFonts w:eastAsia="Times New Roman" w:cs="Courier New"/>
                <w:sz w:val="22"/>
                <w:lang w:eastAsia="ar-SA"/>
              </w:rPr>
              <w:t>согласована</w:t>
            </w:r>
            <w:proofErr w:type="gramEnd"/>
            <w:r w:rsidRPr="0084782B">
              <w:rPr>
                <w:rFonts w:eastAsia="Times New Roman" w:cs="Courier New"/>
                <w:sz w:val="22"/>
                <w:lang w:eastAsia="ar-SA"/>
              </w:rPr>
              <w:t xml:space="preserve"> в установленном порядке с заинтересованными организациями и органами архитектуры и градостроительства;</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Положительное заключение Государственной экспертизы получено</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361" w:type="dxa"/>
            <w:gridSpan w:val="2"/>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630" w:type="dxa"/>
            <w:gridSpan w:val="5"/>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01" w:type="dxa"/>
            <w:gridSpan w:val="7"/>
            <w:hideMark/>
          </w:tcPr>
          <w:p w:rsidR="0084782B" w:rsidRPr="0084782B" w:rsidRDefault="0084782B" w:rsidP="0084782B">
            <w:pPr>
              <w:widowControl w:val="0"/>
              <w:suppressAutoHyphens/>
              <w:autoSpaceDE w:val="0"/>
              <w:snapToGrid w:val="0"/>
              <w:spacing w:after="0"/>
              <w:ind w:left="2"/>
              <w:rPr>
                <w:rFonts w:eastAsia="Times New Roman" w:cs="Courier New"/>
                <w:sz w:val="22"/>
                <w:lang w:eastAsia="ar-SA"/>
              </w:rPr>
            </w:pPr>
            <w:r w:rsidRPr="0084782B">
              <w:rPr>
                <w:rFonts w:eastAsia="Times New Roman" w:cs="Courier New"/>
                <w:sz w:val="22"/>
                <w:lang w:eastAsia="ar-SA"/>
              </w:rPr>
              <w:t>от «</w:t>
            </w:r>
          </w:p>
        </w:tc>
        <w:tc>
          <w:tcPr>
            <w:tcW w:w="239" w:type="dxa"/>
            <w:gridSpan w:val="4"/>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84" w:type="dxa"/>
            <w:gridSpan w:val="5"/>
            <w:hideMark/>
          </w:tcPr>
          <w:p w:rsidR="0084782B" w:rsidRPr="0084782B" w:rsidRDefault="0084782B" w:rsidP="0084782B">
            <w:pPr>
              <w:widowControl w:val="0"/>
              <w:suppressAutoHyphens/>
              <w:autoSpaceDE w:val="0"/>
              <w:snapToGrid w:val="0"/>
              <w:spacing w:after="0"/>
              <w:ind w:left="64"/>
              <w:rPr>
                <w:rFonts w:eastAsia="Times New Roman" w:cs="Courier New"/>
                <w:sz w:val="22"/>
                <w:lang w:eastAsia="ar-SA"/>
              </w:rPr>
            </w:pPr>
            <w:r w:rsidRPr="0084782B">
              <w:rPr>
                <w:rFonts w:eastAsia="Times New Roman" w:cs="Courier New"/>
                <w:sz w:val="22"/>
                <w:lang w:eastAsia="ar-SA"/>
              </w:rPr>
              <w:t>»</w:t>
            </w:r>
          </w:p>
        </w:tc>
        <w:tc>
          <w:tcPr>
            <w:tcW w:w="1031" w:type="dxa"/>
            <w:gridSpan w:val="7"/>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65" w:type="dxa"/>
            <w:gridSpan w:val="3"/>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20    </w:t>
            </w:r>
          </w:p>
        </w:tc>
        <w:tc>
          <w:tcPr>
            <w:tcW w:w="295" w:type="dxa"/>
            <w:gridSpan w:val="3"/>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44" w:type="dxa"/>
            <w:gridSpan w:val="3"/>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130" w:type="dxa"/>
            <w:gridSpan w:val="9"/>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года</w:t>
            </w:r>
          </w:p>
        </w:tc>
        <w:tc>
          <w:tcPr>
            <w:tcW w:w="2587" w:type="dxa"/>
            <w:tcBorders>
              <w:top w:val="single" w:sz="4" w:space="0" w:color="000000"/>
              <w:left w:val="single" w:sz="4" w:space="0" w:color="000000"/>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605" w:type="dxa"/>
            <w:tcBorders>
              <w:top w:val="single" w:sz="4" w:space="0" w:color="000000"/>
              <w:left w:val="single" w:sz="4" w:space="0" w:color="000000"/>
              <w:bottom w:val="single" w:sz="4" w:space="0" w:color="000000"/>
              <w:right w:val="nil"/>
            </w:tcBorders>
            <w:hideMark/>
          </w:tcPr>
          <w:p w:rsidR="0084782B" w:rsidRPr="0084782B" w:rsidRDefault="0084782B" w:rsidP="0084782B">
            <w:pPr>
              <w:widowControl w:val="0"/>
              <w:suppressAutoHyphens/>
              <w:autoSpaceDE w:val="0"/>
              <w:snapToGrid w:val="0"/>
              <w:spacing w:after="0"/>
              <w:ind w:left="2"/>
              <w:rPr>
                <w:rFonts w:eastAsia="Times New Roman" w:cs="Courier New"/>
                <w:sz w:val="22"/>
                <w:lang w:eastAsia="ar-SA"/>
              </w:rPr>
            </w:pPr>
            <w:r w:rsidRPr="0084782B">
              <w:rPr>
                <w:rFonts w:eastAsia="Times New Roman" w:cs="Courier New"/>
                <w:sz w:val="22"/>
                <w:lang w:eastAsia="ar-SA"/>
              </w:rPr>
              <w:t>от «</w:t>
            </w:r>
          </w:p>
        </w:tc>
        <w:tc>
          <w:tcPr>
            <w:tcW w:w="2587" w:type="dxa"/>
            <w:tcBorders>
              <w:top w:val="single" w:sz="4" w:space="0" w:color="000000"/>
              <w:left w:val="single" w:sz="4" w:space="0" w:color="000000"/>
              <w:bottom w:val="single" w:sz="4" w:space="0" w:color="000000"/>
              <w:right w:val="nil"/>
            </w:tcBorders>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        </w:t>
            </w:r>
          </w:p>
        </w:tc>
        <w:tc>
          <w:tcPr>
            <w:tcW w:w="2597" w:type="dxa"/>
            <w:tcBorders>
              <w:top w:val="single" w:sz="4" w:space="0" w:color="000000"/>
              <w:left w:val="single" w:sz="4" w:space="0" w:color="000000"/>
              <w:bottom w:val="single" w:sz="4" w:space="0" w:color="000000"/>
              <w:right w:val="nil"/>
            </w:tcBorders>
            <w:hideMark/>
          </w:tcPr>
          <w:p w:rsidR="0084782B" w:rsidRPr="0084782B" w:rsidRDefault="0084782B" w:rsidP="0084782B">
            <w:pPr>
              <w:widowControl w:val="0"/>
              <w:suppressAutoHyphens/>
              <w:autoSpaceDE w:val="0"/>
              <w:snapToGrid w:val="0"/>
              <w:spacing w:after="0"/>
              <w:ind w:left="64"/>
              <w:rPr>
                <w:rFonts w:eastAsia="Times New Roman" w:cs="Courier New"/>
                <w:sz w:val="22"/>
                <w:lang w:eastAsia="ar-SA"/>
              </w:rPr>
            </w:pPr>
            <w:r w:rsidRPr="0084782B">
              <w:rPr>
                <w:rFonts w:eastAsia="Times New Roman" w:cs="Courier New"/>
                <w:sz w:val="22"/>
                <w:lang w:eastAsia="ar-SA"/>
              </w:rPr>
              <w:t>»</w:t>
            </w:r>
          </w:p>
        </w:tc>
        <w:tc>
          <w:tcPr>
            <w:tcW w:w="2587" w:type="dxa"/>
            <w:tcBorders>
              <w:top w:val="single" w:sz="4" w:space="0" w:color="000000"/>
              <w:left w:val="single" w:sz="4" w:space="0" w:color="000000"/>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605" w:type="dxa"/>
            <w:tcBorders>
              <w:top w:val="single" w:sz="4" w:space="0" w:color="000000"/>
              <w:left w:val="single" w:sz="4" w:space="0" w:color="000000"/>
              <w:bottom w:val="single" w:sz="4" w:space="0" w:color="000000"/>
              <w:right w:val="nil"/>
            </w:tcBorders>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20</w:t>
            </w:r>
          </w:p>
        </w:tc>
        <w:tc>
          <w:tcPr>
            <w:tcW w:w="2587" w:type="dxa"/>
            <w:tcBorders>
              <w:top w:val="single" w:sz="4" w:space="0" w:color="000000"/>
              <w:left w:val="single" w:sz="4" w:space="0" w:color="000000"/>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945" w:type="dxa"/>
            <w:gridSpan w:val="2"/>
            <w:tcBorders>
              <w:top w:val="single" w:sz="4" w:space="0" w:color="000000"/>
              <w:left w:val="single" w:sz="4" w:space="0" w:color="000000"/>
              <w:bottom w:val="single" w:sz="4" w:space="0" w:color="000000"/>
              <w:right w:val="single" w:sz="4" w:space="0" w:color="000000"/>
            </w:tcBorders>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года.</w:t>
            </w:r>
          </w:p>
        </w:tc>
      </w:tr>
      <w:tr w:rsidR="0084782B" w:rsidRPr="0084782B" w:rsidTr="0084782B">
        <w:tc>
          <w:tcPr>
            <w:tcW w:w="3446" w:type="dxa"/>
            <w:gridSpan w:val="30"/>
          </w:tcPr>
          <w:p w:rsidR="0084782B" w:rsidRPr="0084782B" w:rsidRDefault="0084782B" w:rsidP="0084782B">
            <w:pPr>
              <w:suppressAutoHyphens/>
              <w:autoSpaceDE w:val="0"/>
              <w:snapToGrid w:val="0"/>
              <w:spacing w:after="0"/>
              <w:rPr>
                <w:rFonts w:eastAsia="Times New Roman" w:cs="Courier New"/>
                <w:sz w:val="22"/>
                <w:lang w:eastAsia="ar-SA"/>
              </w:rPr>
            </w:pPr>
          </w:p>
        </w:tc>
        <w:tc>
          <w:tcPr>
            <w:tcW w:w="6150" w:type="dxa"/>
            <w:gridSpan w:val="16"/>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3446" w:type="dxa"/>
            <w:gridSpan w:val="30"/>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генплан участка согласован</w:t>
            </w:r>
          </w:p>
        </w:tc>
        <w:tc>
          <w:tcPr>
            <w:tcW w:w="6150" w:type="dxa"/>
            <w:gridSpan w:val="1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Courier New"/>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                                   </w:t>
            </w:r>
            <w:proofErr w:type="gramStart"/>
            <w:r w:rsidRPr="0084782B">
              <w:rPr>
                <w:rFonts w:eastAsia="Times New Roman" w:cs="Courier New"/>
                <w:sz w:val="22"/>
                <w:lang w:eastAsia="ar-SA"/>
              </w:rPr>
              <w:t>(наименование органа архитектуры</w:t>
            </w:r>
            <w:proofErr w:type="gramEnd"/>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                                         и градостроительства)</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327" w:type="dxa"/>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627" w:type="dxa"/>
            <w:gridSpan w:val="5"/>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01" w:type="dxa"/>
            <w:gridSpan w:val="7"/>
            <w:hideMark/>
          </w:tcPr>
          <w:p w:rsidR="0084782B" w:rsidRPr="0084782B" w:rsidRDefault="0084782B" w:rsidP="0084782B">
            <w:pPr>
              <w:widowControl w:val="0"/>
              <w:suppressAutoHyphens/>
              <w:autoSpaceDE w:val="0"/>
              <w:snapToGrid w:val="0"/>
              <w:spacing w:after="0"/>
              <w:ind w:left="2"/>
              <w:rPr>
                <w:rFonts w:eastAsia="Times New Roman" w:cs="Courier New"/>
                <w:sz w:val="22"/>
                <w:lang w:eastAsia="ar-SA"/>
              </w:rPr>
            </w:pPr>
            <w:r w:rsidRPr="0084782B">
              <w:rPr>
                <w:rFonts w:eastAsia="Times New Roman" w:cs="Courier New"/>
                <w:sz w:val="22"/>
                <w:lang w:eastAsia="ar-SA"/>
              </w:rPr>
              <w:t>от «</w:t>
            </w:r>
          </w:p>
        </w:tc>
        <w:tc>
          <w:tcPr>
            <w:tcW w:w="239" w:type="dxa"/>
            <w:gridSpan w:val="4"/>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24" w:type="dxa"/>
            <w:gridSpan w:val="5"/>
            <w:hideMark/>
          </w:tcPr>
          <w:p w:rsidR="0084782B" w:rsidRPr="0084782B" w:rsidRDefault="0084782B" w:rsidP="0084782B">
            <w:pPr>
              <w:widowControl w:val="0"/>
              <w:suppressAutoHyphens/>
              <w:autoSpaceDE w:val="0"/>
              <w:snapToGrid w:val="0"/>
              <w:spacing w:after="0"/>
              <w:ind w:left="64"/>
              <w:rPr>
                <w:rFonts w:eastAsia="Times New Roman" w:cs="Courier New"/>
                <w:sz w:val="22"/>
                <w:lang w:eastAsia="ar-SA"/>
              </w:rPr>
            </w:pPr>
            <w:r w:rsidRPr="0084782B">
              <w:rPr>
                <w:rFonts w:eastAsia="Times New Roman" w:cs="Courier New"/>
                <w:sz w:val="22"/>
                <w:lang w:eastAsia="ar-SA"/>
              </w:rPr>
              <w:t>»</w:t>
            </w:r>
          </w:p>
        </w:tc>
        <w:tc>
          <w:tcPr>
            <w:tcW w:w="1097" w:type="dxa"/>
            <w:gridSpan w:val="7"/>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38" w:type="dxa"/>
            <w:gridSpan w:val="5"/>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20</w:t>
            </w:r>
          </w:p>
        </w:tc>
        <w:tc>
          <w:tcPr>
            <w:tcW w:w="253" w:type="dxa"/>
            <w:gridSpan w:val="2"/>
            <w:tcBorders>
              <w:top w:val="nil"/>
              <w:left w:val="nil"/>
              <w:bottom w:val="single" w:sz="4" w:space="0" w:color="000000"/>
              <w:right w:val="nil"/>
            </w:tcBorders>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  </w:t>
            </w:r>
          </w:p>
        </w:tc>
        <w:tc>
          <w:tcPr>
            <w:tcW w:w="819" w:type="dxa"/>
            <w:gridSpan w:val="5"/>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года </w:t>
            </w:r>
          </w:p>
        </w:tc>
        <w:tc>
          <w:tcPr>
            <w:tcW w:w="590" w:type="dxa"/>
            <w:gridSpan w:val="3"/>
          </w:tcPr>
          <w:p w:rsidR="0084782B" w:rsidRPr="0084782B" w:rsidRDefault="0084782B" w:rsidP="0084782B">
            <w:pPr>
              <w:widowControl w:val="0"/>
              <w:suppressAutoHyphens/>
              <w:autoSpaceDE w:val="0"/>
              <w:snapToGrid w:val="0"/>
              <w:spacing w:after="0"/>
              <w:ind w:left="198"/>
              <w:rPr>
                <w:rFonts w:eastAsia="Times New Roman" w:cs="Courier New"/>
                <w:sz w:val="22"/>
                <w:lang w:eastAsia="ar-SA"/>
              </w:rPr>
            </w:pPr>
          </w:p>
        </w:tc>
        <w:tc>
          <w:tcPr>
            <w:tcW w:w="697" w:type="dxa"/>
          </w:tcPr>
          <w:p w:rsidR="0084782B" w:rsidRPr="0084782B" w:rsidRDefault="0084782B" w:rsidP="0084782B">
            <w:pPr>
              <w:widowControl w:val="0"/>
              <w:suppressAutoHyphens/>
              <w:autoSpaceDE w:val="0"/>
              <w:snapToGrid w:val="0"/>
              <w:spacing w:after="0"/>
              <w:ind w:left="198"/>
              <w:rPr>
                <w:rFonts w:eastAsia="Times New Roman" w:cs="Courier New"/>
                <w:sz w:val="22"/>
                <w:lang w:eastAsia="ar-SA"/>
              </w:rPr>
            </w:pPr>
          </w:p>
        </w:tc>
        <w:tc>
          <w:tcPr>
            <w:tcW w:w="3284" w:type="dxa"/>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2318" w:type="dxa"/>
            <w:gridSpan w:val="22"/>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 xml:space="preserve">Проект утвержден  </w:t>
            </w:r>
          </w:p>
        </w:tc>
        <w:tc>
          <w:tcPr>
            <w:tcW w:w="7278" w:type="dxa"/>
            <w:gridSpan w:val="24"/>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(наименование организации)</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1520" w:type="dxa"/>
            <w:gridSpan w:val="12"/>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Приказом №</w:t>
            </w:r>
          </w:p>
        </w:tc>
        <w:tc>
          <w:tcPr>
            <w:tcW w:w="539" w:type="dxa"/>
            <w:gridSpan w:val="9"/>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16" w:type="dxa"/>
            <w:gridSpan w:val="5"/>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от «</w:t>
            </w:r>
          </w:p>
        </w:tc>
        <w:tc>
          <w:tcPr>
            <w:tcW w:w="239"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91" w:type="dxa"/>
            <w:gridSpan w:val="5"/>
            <w:hideMark/>
          </w:tcPr>
          <w:p w:rsidR="0084782B" w:rsidRPr="0084782B" w:rsidRDefault="0084782B" w:rsidP="0084782B">
            <w:pPr>
              <w:widowControl w:val="0"/>
              <w:suppressAutoHyphens/>
              <w:autoSpaceDE w:val="0"/>
              <w:snapToGrid w:val="0"/>
              <w:spacing w:after="0"/>
              <w:ind w:left="62"/>
              <w:rPr>
                <w:rFonts w:eastAsia="Times New Roman" w:cs="Courier New"/>
                <w:sz w:val="22"/>
                <w:lang w:eastAsia="ar-SA"/>
              </w:rPr>
            </w:pPr>
            <w:r w:rsidRPr="0084782B">
              <w:rPr>
                <w:rFonts w:eastAsia="Times New Roman" w:cs="Courier New"/>
                <w:sz w:val="22"/>
                <w:lang w:eastAsia="ar-SA"/>
              </w:rPr>
              <w:t>»</w:t>
            </w:r>
          </w:p>
        </w:tc>
        <w:tc>
          <w:tcPr>
            <w:tcW w:w="1066" w:type="dxa"/>
            <w:gridSpan w:val="8"/>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38" w:type="dxa"/>
            <w:gridSpan w:val="2"/>
            <w:hideMark/>
          </w:tcPr>
          <w:p w:rsidR="0084782B" w:rsidRPr="0084782B" w:rsidRDefault="0084782B" w:rsidP="0084782B">
            <w:pPr>
              <w:widowControl w:val="0"/>
              <w:suppressAutoHyphens/>
              <w:autoSpaceDE w:val="0"/>
              <w:snapToGrid w:val="0"/>
              <w:spacing w:after="0"/>
              <w:ind w:left="4"/>
              <w:rPr>
                <w:rFonts w:eastAsia="Times New Roman" w:cs="Courier New"/>
                <w:sz w:val="22"/>
                <w:lang w:eastAsia="ar-SA"/>
              </w:rPr>
            </w:pPr>
            <w:r w:rsidRPr="0084782B">
              <w:rPr>
                <w:rFonts w:eastAsia="Times New Roman" w:cs="Courier New"/>
                <w:sz w:val="22"/>
                <w:lang w:eastAsia="ar-SA"/>
              </w:rPr>
              <w:t>20</w:t>
            </w:r>
          </w:p>
        </w:tc>
        <w:tc>
          <w:tcPr>
            <w:tcW w:w="239"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232" w:type="dxa"/>
            <w:gridSpan w:val="5"/>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года</w:t>
            </w:r>
          </w:p>
        </w:tc>
        <w:tc>
          <w:tcPr>
            <w:tcW w:w="20864" w:type="dxa"/>
            <w:gridSpan w:val="8"/>
          </w:tcPr>
          <w:p w:rsidR="0084782B" w:rsidRPr="0084782B" w:rsidRDefault="0084782B" w:rsidP="0084782B">
            <w:pPr>
              <w:suppressAutoHyphens/>
              <w:autoSpaceDE w:val="0"/>
              <w:snapToGrid w:val="0"/>
              <w:spacing w:after="0"/>
              <w:rPr>
                <w:rFonts w:eastAsia="Times New Roman" w:cs="Courier New"/>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Одновременно ставлю Вас в известность, что:</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а) финансирование строительства заказчиком (застройщиком) будет осуществляться</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(банковские реквизиты и номер счета)</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б) работы будут производиться подрядным (хозяйственным) способом</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proofErr w:type="gramStart"/>
            <w:r w:rsidRPr="0084782B">
              <w:rPr>
                <w:rFonts w:eastAsia="Times New Roman" w:cs="Courier New"/>
                <w:sz w:val="22"/>
                <w:lang w:eastAsia="ar-SA"/>
              </w:rPr>
              <w:t>(наименование организации с указанием ее формы</w:t>
            </w:r>
            <w:proofErr w:type="gramEnd"/>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собственности и банковских реквизитов)</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Лицензия на право выполнения строительных работ выдана</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(наименование лицензионного центра)</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437" w:type="dxa"/>
            <w:gridSpan w:val="4"/>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554" w:type="dxa"/>
            <w:gridSpan w:val="3"/>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01" w:type="dxa"/>
            <w:gridSpan w:val="7"/>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от «</w:t>
            </w:r>
          </w:p>
        </w:tc>
        <w:tc>
          <w:tcPr>
            <w:tcW w:w="239" w:type="dxa"/>
            <w:gridSpan w:val="4"/>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84" w:type="dxa"/>
            <w:gridSpan w:val="5"/>
            <w:hideMark/>
          </w:tcPr>
          <w:p w:rsidR="0084782B" w:rsidRPr="0084782B" w:rsidRDefault="0084782B" w:rsidP="0084782B">
            <w:pPr>
              <w:widowControl w:val="0"/>
              <w:suppressAutoHyphens/>
              <w:autoSpaceDE w:val="0"/>
              <w:snapToGrid w:val="0"/>
              <w:spacing w:after="0"/>
              <w:ind w:left="62"/>
              <w:rPr>
                <w:rFonts w:eastAsia="Times New Roman" w:cs="Courier New"/>
                <w:sz w:val="22"/>
                <w:lang w:eastAsia="ar-SA"/>
              </w:rPr>
            </w:pPr>
            <w:r w:rsidRPr="0084782B">
              <w:rPr>
                <w:rFonts w:eastAsia="Times New Roman" w:cs="Courier New"/>
                <w:sz w:val="22"/>
                <w:lang w:eastAsia="ar-SA"/>
              </w:rPr>
              <w:t>»</w:t>
            </w:r>
          </w:p>
        </w:tc>
        <w:tc>
          <w:tcPr>
            <w:tcW w:w="1090" w:type="dxa"/>
            <w:gridSpan w:val="9"/>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45" w:type="dxa"/>
            <w:gridSpan w:val="3"/>
            <w:hideMark/>
          </w:tcPr>
          <w:p w:rsidR="0084782B" w:rsidRPr="0084782B" w:rsidRDefault="0084782B" w:rsidP="0084782B">
            <w:pPr>
              <w:widowControl w:val="0"/>
              <w:suppressAutoHyphens/>
              <w:autoSpaceDE w:val="0"/>
              <w:snapToGrid w:val="0"/>
              <w:spacing w:after="0"/>
              <w:ind w:left="4"/>
              <w:rPr>
                <w:rFonts w:eastAsia="Times New Roman" w:cs="Courier New"/>
                <w:sz w:val="22"/>
                <w:lang w:eastAsia="ar-SA"/>
              </w:rPr>
            </w:pPr>
            <w:r w:rsidRPr="0084782B">
              <w:rPr>
                <w:rFonts w:eastAsia="Times New Roman" w:cs="Courier New"/>
                <w:sz w:val="22"/>
                <w:lang w:eastAsia="ar-SA"/>
              </w:rPr>
              <w:t>20</w:t>
            </w:r>
          </w:p>
        </w:tc>
        <w:tc>
          <w:tcPr>
            <w:tcW w:w="237"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293" w:type="dxa"/>
            <w:gridSpan w:val="11"/>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года</w:t>
            </w:r>
          </w:p>
        </w:tc>
        <w:tc>
          <w:tcPr>
            <w:tcW w:w="20864" w:type="dxa"/>
            <w:gridSpan w:val="8"/>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в) производителем работ приказом</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467" w:type="dxa"/>
            <w:gridSpan w:val="5"/>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524"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42" w:type="dxa"/>
            <w:gridSpan w:val="8"/>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от «</w:t>
            </w:r>
          </w:p>
        </w:tc>
        <w:tc>
          <w:tcPr>
            <w:tcW w:w="239" w:type="dxa"/>
            <w:gridSpan w:val="4"/>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43" w:type="dxa"/>
            <w:gridSpan w:val="4"/>
            <w:hideMark/>
          </w:tcPr>
          <w:p w:rsidR="0084782B" w:rsidRPr="0084782B" w:rsidRDefault="0084782B" w:rsidP="0084782B">
            <w:pPr>
              <w:widowControl w:val="0"/>
              <w:suppressAutoHyphens/>
              <w:autoSpaceDE w:val="0"/>
              <w:snapToGrid w:val="0"/>
              <w:spacing w:after="0"/>
              <w:ind w:left="62"/>
              <w:rPr>
                <w:rFonts w:eastAsia="Times New Roman" w:cs="Courier New"/>
                <w:sz w:val="22"/>
                <w:lang w:eastAsia="ar-SA"/>
              </w:rPr>
            </w:pPr>
            <w:r w:rsidRPr="0084782B">
              <w:rPr>
                <w:rFonts w:eastAsia="Times New Roman" w:cs="Courier New"/>
                <w:sz w:val="22"/>
                <w:lang w:eastAsia="ar-SA"/>
              </w:rPr>
              <w:t>»</w:t>
            </w:r>
          </w:p>
        </w:tc>
        <w:tc>
          <w:tcPr>
            <w:tcW w:w="1090" w:type="dxa"/>
            <w:gridSpan w:val="9"/>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45" w:type="dxa"/>
            <w:gridSpan w:val="3"/>
            <w:hideMark/>
          </w:tcPr>
          <w:p w:rsidR="0084782B" w:rsidRPr="0084782B" w:rsidRDefault="0084782B" w:rsidP="0084782B">
            <w:pPr>
              <w:widowControl w:val="0"/>
              <w:suppressAutoHyphens/>
              <w:autoSpaceDE w:val="0"/>
              <w:snapToGrid w:val="0"/>
              <w:spacing w:after="0"/>
              <w:ind w:left="4"/>
              <w:rPr>
                <w:rFonts w:eastAsia="Times New Roman" w:cs="Courier New"/>
                <w:sz w:val="22"/>
                <w:lang w:eastAsia="ar-SA"/>
              </w:rPr>
            </w:pPr>
            <w:r w:rsidRPr="0084782B">
              <w:rPr>
                <w:rFonts w:eastAsia="Times New Roman" w:cs="Courier New"/>
                <w:sz w:val="22"/>
                <w:lang w:eastAsia="ar-SA"/>
              </w:rPr>
              <w:t>20</w:t>
            </w:r>
          </w:p>
        </w:tc>
        <w:tc>
          <w:tcPr>
            <w:tcW w:w="237"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7157" w:type="dxa"/>
            <w:gridSpan w:val="19"/>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года</w:t>
            </w: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1351" w:type="dxa"/>
            <w:gridSpan w:val="10"/>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назначен</w:t>
            </w:r>
          </w:p>
        </w:tc>
        <w:tc>
          <w:tcPr>
            <w:tcW w:w="8245" w:type="dxa"/>
            <w:gridSpan w:val="3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(должность Ф.И.О.)</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имеющий высшее, среднее (ненужное зачеркнуть</w:t>
            </w:r>
            <w:proofErr w:type="gramStart"/>
            <w:r w:rsidRPr="0084782B">
              <w:rPr>
                <w:rFonts w:eastAsia="Times New Roman" w:cs="Courier New"/>
                <w:sz w:val="22"/>
                <w:lang w:eastAsia="ar-SA"/>
              </w:rPr>
              <w:t>)п</w:t>
            </w:r>
            <w:proofErr w:type="gramEnd"/>
            <w:r w:rsidRPr="0084782B">
              <w:rPr>
                <w:rFonts w:eastAsia="Times New Roman" w:cs="Courier New"/>
                <w:sz w:val="22"/>
                <w:lang w:eastAsia="ar-SA"/>
              </w:rPr>
              <w:t>рофессиональное образование и стаж работы в строительстве ____ лет</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г) авторский надзор в соответствии с договором</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467" w:type="dxa"/>
            <w:gridSpan w:val="5"/>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524"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42" w:type="dxa"/>
            <w:gridSpan w:val="8"/>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от «</w:t>
            </w:r>
          </w:p>
        </w:tc>
        <w:tc>
          <w:tcPr>
            <w:tcW w:w="239" w:type="dxa"/>
            <w:gridSpan w:val="4"/>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43" w:type="dxa"/>
            <w:gridSpan w:val="4"/>
            <w:hideMark/>
          </w:tcPr>
          <w:p w:rsidR="0084782B" w:rsidRPr="0084782B" w:rsidRDefault="0084782B" w:rsidP="0084782B">
            <w:pPr>
              <w:widowControl w:val="0"/>
              <w:suppressAutoHyphens/>
              <w:autoSpaceDE w:val="0"/>
              <w:snapToGrid w:val="0"/>
              <w:spacing w:after="0"/>
              <w:ind w:left="62"/>
              <w:rPr>
                <w:rFonts w:eastAsia="Times New Roman" w:cs="Courier New"/>
                <w:sz w:val="22"/>
                <w:lang w:eastAsia="ar-SA"/>
              </w:rPr>
            </w:pPr>
            <w:r w:rsidRPr="0084782B">
              <w:rPr>
                <w:rFonts w:eastAsia="Times New Roman" w:cs="Courier New"/>
                <w:sz w:val="22"/>
                <w:lang w:eastAsia="ar-SA"/>
              </w:rPr>
              <w:t>»</w:t>
            </w:r>
          </w:p>
        </w:tc>
        <w:tc>
          <w:tcPr>
            <w:tcW w:w="1090" w:type="dxa"/>
            <w:gridSpan w:val="9"/>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45" w:type="dxa"/>
            <w:gridSpan w:val="3"/>
            <w:hideMark/>
          </w:tcPr>
          <w:p w:rsidR="0084782B" w:rsidRPr="0084782B" w:rsidRDefault="0084782B" w:rsidP="0084782B">
            <w:pPr>
              <w:widowControl w:val="0"/>
              <w:suppressAutoHyphens/>
              <w:autoSpaceDE w:val="0"/>
              <w:snapToGrid w:val="0"/>
              <w:spacing w:after="0"/>
              <w:ind w:left="4"/>
              <w:rPr>
                <w:rFonts w:eastAsia="Times New Roman" w:cs="Courier New"/>
                <w:sz w:val="22"/>
                <w:lang w:eastAsia="ar-SA"/>
              </w:rPr>
            </w:pPr>
            <w:r w:rsidRPr="0084782B">
              <w:rPr>
                <w:rFonts w:eastAsia="Times New Roman" w:cs="Courier New"/>
                <w:sz w:val="22"/>
                <w:lang w:eastAsia="ar-SA"/>
              </w:rPr>
              <w:t>20</w:t>
            </w:r>
          </w:p>
        </w:tc>
        <w:tc>
          <w:tcPr>
            <w:tcW w:w="237"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293" w:type="dxa"/>
            <w:gridSpan w:val="11"/>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 xml:space="preserve">года будет осуществляться </w:t>
            </w:r>
          </w:p>
        </w:tc>
        <w:tc>
          <w:tcPr>
            <w:tcW w:w="20864" w:type="dxa"/>
            <w:gridSpan w:val="8"/>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proofErr w:type="gramStart"/>
            <w:r w:rsidRPr="0084782B">
              <w:rPr>
                <w:rFonts w:eastAsia="Times New Roman" w:cs="Courier New"/>
                <w:sz w:val="22"/>
                <w:lang w:eastAsia="ar-SA"/>
              </w:rPr>
              <w:t>(наименование организации с ее банковскими реквизитами,</w:t>
            </w:r>
            <w:proofErr w:type="gramEnd"/>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596" w:type="dxa"/>
            <w:gridSpan w:val="46"/>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должность, Ф.И.О., номер телефона работника)</w:t>
            </w:r>
          </w:p>
        </w:tc>
        <w:tc>
          <w:tcPr>
            <w:tcW w:w="21848" w:type="dxa"/>
            <w:gridSpan w:val="10"/>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bl>
    <w:p w:rsidR="0084782B" w:rsidRPr="0084782B" w:rsidRDefault="0084782B" w:rsidP="0084782B">
      <w:pPr>
        <w:spacing w:after="0" w:line="240" w:lineRule="auto"/>
        <w:rPr>
          <w:rFonts w:eastAsia="Times New Roman" w:cs="Times New Roman"/>
          <w:vanish/>
          <w:sz w:val="22"/>
          <w:lang w:eastAsia="ru-RU"/>
        </w:rPr>
      </w:pPr>
    </w:p>
    <w:tbl>
      <w:tblPr>
        <w:tblW w:w="30950" w:type="dxa"/>
        <w:tblLayout w:type="fixed"/>
        <w:tblLook w:val="04A0" w:firstRow="1" w:lastRow="0" w:firstColumn="1" w:lastColumn="0" w:noHBand="0" w:noVBand="1"/>
      </w:tblPr>
      <w:tblGrid>
        <w:gridCol w:w="455"/>
        <w:gridCol w:w="509"/>
        <w:gridCol w:w="717"/>
        <w:gridCol w:w="239"/>
        <w:gridCol w:w="433"/>
        <w:gridCol w:w="534"/>
        <w:gridCol w:w="872"/>
        <w:gridCol w:w="530"/>
        <w:gridCol w:w="185"/>
        <w:gridCol w:w="52"/>
        <w:gridCol w:w="190"/>
        <w:gridCol w:w="462"/>
        <w:gridCol w:w="1033"/>
        <w:gridCol w:w="1033"/>
        <w:gridCol w:w="523"/>
        <w:gridCol w:w="170"/>
        <w:gridCol w:w="1202"/>
        <w:gridCol w:w="467"/>
        <w:gridCol w:w="141"/>
        <w:gridCol w:w="98"/>
        <w:gridCol w:w="820"/>
        <w:gridCol w:w="19460"/>
        <w:gridCol w:w="236"/>
        <w:gridCol w:w="353"/>
        <w:gridCol w:w="236"/>
      </w:tblGrid>
      <w:tr w:rsidR="0084782B" w:rsidRPr="0084782B" w:rsidTr="0084782B">
        <w:tc>
          <w:tcPr>
            <w:tcW w:w="2887" w:type="dxa"/>
            <w:gridSpan w:val="6"/>
            <w:hideMark/>
          </w:tcPr>
          <w:p w:rsidR="0084782B" w:rsidRPr="0084782B" w:rsidRDefault="0084782B" w:rsidP="0084782B">
            <w:pPr>
              <w:suppressAutoHyphens/>
              <w:autoSpaceDE w:val="0"/>
              <w:snapToGrid w:val="0"/>
              <w:spacing w:after="0"/>
              <w:rPr>
                <w:rFonts w:eastAsia="Times New Roman" w:cs="Courier New"/>
                <w:sz w:val="22"/>
                <w:lang w:eastAsia="ar-SA"/>
              </w:rPr>
            </w:pPr>
            <w:proofErr w:type="gramStart"/>
            <w:r w:rsidRPr="0084782B">
              <w:rPr>
                <w:rFonts w:eastAsia="Times New Roman" w:cs="Courier New"/>
                <w:sz w:val="22"/>
                <w:lang w:eastAsia="ar-SA"/>
              </w:rPr>
              <w:t>назначенный</w:t>
            </w:r>
            <w:proofErr w:type="gramEnd"/>
            <w:r w:rsidRPr="0084782B">
              <w:rPr>
                <w:rFonts w:eastAsia="Times New Roman" w:cs="Courier New"/>
                <w:sz w:val="22"/>
                <w:lang w:eastAsia="ar-SA"/>
              </w:rPr>
              <w:t xml:space="preserve"> приказом №</w:t>
            </w:r>
          </w:p>
        </w:tc>
        <w:tc>
          <w:tcPr>
            <w:tcW w:w="872"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15" w:type="dxa"/>
            <w:gridSpan w:val="2"/>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от «</w:t>
            </w:r>
          </w:p>
        </w:tc>
        <w:tc>
          <w:tcPr>
            <w:tcW w:w="242"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62" w:type="dxa"/>
            <w:hideMark/>
          </w:tcPr>
          <w:p w:rsidR="0084782B" w:rsidRPr="0084782B" w:rsidRDefault="0084782B" w:rsidP="0084782B">
            <w:pPr>
              <w:widowControl w:val="0"/>
              <w:suppressAutoHyphens/>
              <w:autoSpaceDE w:val="0"/>
              <w:snapToGrid w:val="0"/>
              <w:spacing w:after="0"/>
              <w:ind w:left="62"/>
              <w:rPr>
                <w:rFonts w:eastAsia="Times New Roman" w:cs="Courier New"/>
                <w:sz w:val="22"/>
                <w:lang w:eastAsia="ar-SA"/>
              </w:rPr>
            </w:pPr>
            <w:r w:rsidRPr="0084782B">
              <w:rPr>
                <w:rFonts w:eastAsia="Times New Roman" w:cs="Courier New"/>
                <w:sz w:val="22"/>
                <w:lang w:eastAsia="ar-SA"/>
              </w:rPr>
              <w:t>»</w:t>
            </w:r>
          </w:p>
        </w:tc>
        <w:tc>
          <w:tcPr>
            <w:tcW w:w="1033"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1033" w:type="dxa"/>
            <w:hideMark/>
          </w:tcPr>
          <w:p w:rsidR="0084782B" w:rsidRPr="0084782B" w:rsidRDefault="0084782B" w:rsidP="0084782B">
            <w:pPr>
              <w:widowControl w:val="0"/>
              <w:suppressAutoHyphens/>
              <w:autoSpaceDE w:val="0"/>
              <w:snapToGrid w:val="0"/>
              <w:spacing w:after="0"/>
              <w:ind w:left="4"/>
              <w:rPr>
                <w:rFonts w:eastAsia="Times New Roman" w:cs="Courier New"/>
                <w:sz w:val="22"/>
                <w:lang w:eastAsia="ar-SA"/>
              </w:rPr>
            </w:pPr>
            <w:r w:rsidRPr="0084782B">
              <w:rPr>
                <w:rFonts w:eastAsia="Times New Roman" w:cs="Courier New"/>
                <w:sz w:val="22"/>
                <w:lang w:eastAsia="ar-SA"/>
              </w:rPr>
              <w:t>20</w:t>
            </w:r>
          </w:p>
        </w:tc>
        <w:tc>
          <w:tcPr>
            <w:tcW w:w="523"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898" w:type="dxa"/>
            <w:gridSpan w:val="6"/>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года</w:t>
            </w:r>
          </w:p>
        </w:tc>
        <w:tc>
          <w:tcPr>
            <w:tcW w:w="20049" w:type="dxa"/>
            <w:gridSpan w:val="3"/>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hideMark/>
          </w:tcPr>
          <w:p w:rsidR="0084782B" w:rsidRPr="00E2256D"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имеющий высшее, среднее (ненужное зачеркнуть</w:t>
            </w:r>
            <w:proofErr w:type="gramStart"/>
            <w:r w:rsidRPr="0084782B">
              <w:rPr>
                <w:rFonts w:eastAsia="Times New Roman" w:cs="Courier New"/>
                <w:sz w:val="22"/>
                <w:lang w:eastAsia="ar-SA"/>
              </w:rPr>
              <w:t>)п</w:t>
            </w:r>
            <w:proofErr w:type="gramEnd"/>
            <w:r w:rsidRPr="0084782B">
              <w:rPr>
                <w:rFonts w:eastAsia="Times New Roman" w:cs="Courier New"/>
                <w:sz w:val="22"/>
                <w:lang w:eastAsia="ar-SA"/>
              </w:rPr>
              <w:t xml:space="preserve">рофессиональное образование и стаж </w:t>
            </w:r>
          </w:p>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работы в строительстве ____ лет</w:t>
            </w: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д) строительный контроль в соответствии с договором</w:t>
            </w: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455" w:type="dxa"/>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w:t>
            </w:r>
          </w:p>
        </w:tc>
        <w:tc>
          <w:tcPr>
            <w:tcW w:w="509"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17" w:type="dxa"/>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от «</w:t>
            </w:r>
          </w:p>
        </w:tc>
        <w:tc>
          <w:tcPr>
            <w:tcW w:w="239"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33" w:type="dxa"/>
            <w:hideMark/>
          </w:tcPr>
          <w:p w:rsidR="0084782B" w:rsidRPr="0084782B" w:rsidRDefault="0084782B" w:rsidP="0084782B">
            <w:pPr>
              <w:widowControl w:val="0"/>
              <w:suppressAutoHyphens/>
              <w:autoSpaceDE w:val="0"/>
              <w:snapToGrid w:val="0"/>
              <w:spacing w:after="0"/>
              <w:ind w:left="62"/>
              <w:rPr>
                <w:rFonts w:eastAsia="Times New Roman" w:cs="Courier New"/>
                <w:sz w:val="22"/>
                <w:lang w:eastAsia="ar-SA"/>
              </w:rPr>
            </w:pPr>
            <w:r w:rsidRPr="0084782B">
              <w:rPr>
                <w:rFonts w:eastAsia="Times New Roman" w:cs="Courier New"/>
                <w:sz w:val="22"/>
                <w:lang w:eastAsia="ar-SA"/>
              </w:rPr>
              <w:t>»</w:t>
            </w:r>
          </w:p>
        </w:tc>
        <w:tc>
          <w:tcPr>
            <w:tcW w:w="1406"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30" w:type="dxa"/>
            <w:hideMark/>
          </w:tcPr>
          <w:p w:rsidR="0084782B" w:rsidRPr="0084782B" w:rsidRDefault="0084782B" w:rsidP="0084782B">
            <w:pPr>
              <w:widowControl w:val="0"/>
              <w:suppressAutoHyphens/>
              <w:autoSpaceDE w:val="0"/>
              <w:snapToGrid w:val="0"/>
              <w:spacing w:after="0"/>
              <w:ind w:left="4"/>
              <w:rPr>
                <w:rFonts w:eastAsia="Times New Roman" w:cs="Courier New"/>
                <w:sz w:val="22"/>
                <w:lang w:eastAsia="ar-SA"/>
              </w:rPr>
            </w:pPr>
            <w:r w:rsidRPr="0084782B">
              <w:rPr>
                <w:rFonts w:eastAsia="Times New Roman" w:cs="Courier New"/>
                <w:sz w:val="22"/>
                <w:lang w:eastAsia="ar-SA"/>
              </w:rPr>
              <w:t>20</w:t>
            </w:r>
          </w:p>
        </w:tc>
        <w:tc>
          <w:tcPr>
            <w:tcW w:w="237"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139" w:type="dxa"/>
            <w:gridSpan w:val="11"/>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 xml:space="preserve">года будет осуществляться </w:t>
            </w:r>
          </w:p>
        </w:tc>
        <w:tc>
          <w:tcPr>
            <w:tcW w:w="20049" w:type="dxa"/>
            <w:gridSpan w:val="3"/>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rPr>
          <w:gridAfter w:val="2"/>
          <w:wAfter w:w="589" w:type="dxa"/>
        </w:trPr>
        <w:tc>
          <w:tcPr>
            <w:tcW w:w="9747" w:type="dxa"/>
            <w:gridSpan w:val="19"/>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0378" w:type="dxa"/>
            <w:gridSpan w:val="3"/>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proofErr w:type="gramStart"/>
            <w:r w:rsidRPr="0084782B">
              <w:rPr>
                <w:rFonts w:eastAsia="Times New Roman" w:cs="Courier New"/>
                <w:sz w:val="22"/>
                <w:lang w:eastAsia="ar-SA"/>
              </w:rPr>
              <w:lastRenderedPageBreak/>
              <w:t>(наименование организации с ее банковскими реквизитами,</w:t>
            </w:r>
            <w:proofErr w:type="gramEnd"/>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single" w:sz="4" w:space="0" w:color="000000"/>
              <w:left w:val="nil"/>
              <w:bottom w:val="nil"/>
              <w:right w:val="nil"/>
            </w:tcBorders>
            <w:hideMark/>
          </w:tcPr>
          <w:p w:rsidR="0084782B" w:rsidRPr="0084782B" w:rsidRDefault="0084782B" w:rsidP="0084782B">
            <w:pPr>
              <w:suppressAutoHyphens/>
              <w:autoSpaceDE w:val="0"/>
              <w:snapToGrid w:val="0"/>
              <w:spacing w:after="0"/>
              <w:jc w:val="center"/>
              <w:rPr>
                <w:rFonts w:eastAsia="Times New Roman" w:cs="Courier New"/>
                <w:sz w:val="22"/>
                <w:lang w:eastAsia="ar-SA"/>
              </w:rPr>
            </w:pPr>
            <w:r w:rsidRPr="0084782B">
              <w:rPr>
                <w:rFonts w:eastAsia="Times New Roman" w:cs="Courier New"/>
                <w:sz w:val="22"/>
                <w:lang w:eastAsia="ar-SA"/>
              </w:rPr>
              <w:t>должность, Ф.И.О., номер телефона работника)</w:t>
            </w: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2887" w:type="dxa"/>
            <w:gridSpan w:val="6"/>
            <w:hideMark/>
          </w:tcPr>
          <w:p w:rsidR="0084782B" w:rsidRPr="0084782B" w:rsidRDefault="0084782B" w:rsidP="0084782B">
            <w:pPr>
              <w:suppressAutoHyphens/>
              <w:autoSpaceDE w:val="0"/>
              <w:snapToGrid w:val="0"/>
              <w:spacing w:after="0"/>
              <w:rPr>
                <w:rFonts w:eastAsia="Times New Roman" w:cs="Courier New"/>
                <w:sz w:val="22"/>
                <w:lang w:eastAsia="ar-SA"/>
              </w:rPr>
            </w:pPr>
            <w:proofErr w:type="gramStart"/>
            <w:r w:rsidRPr="0084782B">
              <w:rPr>
                <w:rFonts w:eastAsia="Times New Roman" w:cs="Courier New"/>
                <w:sz w:val="22"/>
                <w:lang w:eastAsia="ar-SA"/>
              </w:rPr>
              <w:t>назначенный</w:t>
            </w:r>
            <w:proofErr w:type="gramEnd"/>
            <w:r w:rsidRPr="0084782B">
              <w:rPr>
                <w:rFonts w:eastAsia="Times New Roman" w:cs="Courier New"/>
                <w:sz w:val="22"/>
                <w:lang w:eastAsia="ar-SA"/>
              </w:rPr>
              <w:t xml:space="preserve"> приказом №</w:t>
            </w:r>
          </w:p>
        </w:tc>
        <w:tc>
          <w:tcPr>
            <w:tcW w:w="872"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715" w:type="dxa"/>
            <w:gridSpan w:val="2"/>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от «</w:t>
            </w:r>
          </w:p>
        </w:tc>
        <w:tc>
          <w:tcPr>
            <w:tcW w:w="242" w:type="dxa"/>
            <w:gridSpan w:val="2"/>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462" w:type="dxa"/>
            <w:hideMark/>
          </w:tcPr>
          <w:p w:rsidR="0084782B" w:rsidRPr="0084782B" w:rsidRDefault="0084782B" w:rsidP="0084782B">
            <w:pPr>
              <w:widowControl w:val="0"/>
              <w:suppressAutoHyphens/>
              <w:autoSpaceDE w:val="0"/>
              <w:snapToGrid w:val="0"/>
              <w:spacing w:after="0"/>
              <w:ind w:left="62"/>
              <w:rPr>
                <w:rFonts w:eastAsia="Times New Roman" w:cs="Courier New"/>
                <w:sz w:val="22"/>
                <w:lang w:eastAsia="ar-SA"/>
              </w:rPr>
            </w:pPr>
            <w:r w:rsidRPr="0084782B">
              <w:rPr>
                <w:rFonts w:eastAsia="Times New Roman" w:cs="Courier New"/>
                <w:sz w:val="22"/>
                <w:lang w:eastAsia="ar-SA"/>
              </w:rPr>
              <w:t>»</w:t>
            </w:r>
          </w:p>
        </w:tc>
        <w:tc>
          <w:tcPr>
            <w:tcW w:w="1033"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1033" w:type="dxa"/>
            <w:hideMark/>
          </w:tcPr>
          <w:p w:rsidR="0084782B" w:rsidRPr="0084782B" w:rsidRDefault="0084782B" w:rsidP="0084782B">
            <w:pPr>
              <w:widowControl w:val="0"/>
              <w:suppressAutoHyphens/>
              <w:autoSpaceDE w:val="0"/>
              <w:snapToGrid w:val="0"/>
              <w:spacing w:after="0"/>
              <w:ind w:left="4"/>
              <w:rPr>
                <w:rFonts w:eastAsia="Times New Roman" w:cs="Courier New"/>
                <w:sz w:val="22"/>
                <w:lang w:eastAsia="ar-SA"/>
              </w:rPr>
            </w:pPr>
            <w:r w:rsidRPr="0084782B">
              <w:rPr>
                <w:rFonts w:eastAsia="Times New Roman" w:cs="Courier New"/>
                <w:sz w:val="22"/>
                <w:lang w:eastAsia="ar-SA"/>
              </w:rPr>
              <w:t>20</w:t>
            </w:r>
          </w:p>
        </w:tc>
        <w:tc>
          <w:tcPr>
            <w:tcW w:w="523" w:type="dxa"/>
            <w:tcBorders>
              <w:top w:val="nil"/>
              <w:left w:val="nil"/>
              <w:bottom w:val="single" w:sz="4" w:space="0" w:color="000000"/>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898" w:type="dxa"/>
            <w:gridSpan w:val="6"/>
            <w:hideMark/>
          </w:tcPr>
          <w:p w:rsidR="0084782B" w:rsidRPr="0084782B" w:rsidRDefault="0084782B" w:rsidP="0084782B">
            <w:pPr>
              <w:widowControl w:val="0"/>
              <w:suppressAutoHyphens/>
              <w:autoSpaceDE w:val="0"/>
              <w:snapToGrid w:val="0"/>
              <w:spacing w:after="0"/>
              <w:ind w:left="6"/>
              <w:rPr>
                <w:rFonts w:eastAsia="Times New Roman" w:cs="Courier New"/>
                <w:sz w:val="22"/>
                <w:lang w:eastAsia="ar-SA"/>
              </w:rPr>
            </w:pPr>
            <w:r w:rsidRPr="0084782B">
              <w:rPr>
                <w:rFonts w:eastAsia="Times New Roman" w:cs="Courier New"/>
                <w:sz w:val="22"/>
                <w:lang w:eastAsia="ar-SA"/>
              </w:rPr>
              <w:t>года</w:t>
            </w:r>
          </w:p>
        </w:tc>
        <w:tc>
          <w:tcPr>
            <w:tcW w:w="20049" w:type="dxa"/>
            <w:gridSpan w:val="3"/>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имеющий высшее, среднее (ненужное зачеркнуть</w:t>
            </w:r>
            <w:proofErr w:type="gramStart"/>
            <w:r w:rsidRPr="0084782B">
              <w:rPr>
                <w:rFonts w:eastAsia="Times New Roman" w:cs="Courier New"/>
                <w:sz w:val="22"/>
                <w:lang w:eastAsia="ar-SA"/>
              </w:rPr>
              <w:t>)п</w:t>
            </w:r>
            <w:proofErr w:type="gramEnd"/>
            <w:r w:rsidRPr="0084782B">
              <w:rPr>
                <w:rFonts w:eastAsia="Times New Roman" w:cs="Courier New"/>
                <w:sz w:val="22"/>
                <w:lang w:eastAsia="ar-SA"/>
              </w:rPr>
              <w:t>рофессиональное образование и стаж работы в строительстве ____ лет</w:t>
            </w: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3759" w:type="dxa"/>
            <w:gridSpan w:val="7"/>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Основные показатели объекта:</w:t>
            </w:r>
          </w:p>
        </w:tc>
        <w:tc>
          <w:tcPr>
            <w:tcW w:w="5847" w:type="dxa"/>
            <w:gridSpan w:val="11"/>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nil"/>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single" w:sz="4" w:space="0" w:color="000000"/>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single" w:sz="4" w:space="0" w:color="000000"/>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single" w:sz="4" w:space="0" w:color="000000"/>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single" w:sz="4" w:space="0" w:color="000000"/>
              <w:left w:val="nil"/>
              <w:bottom w:val="single" w:sz="4" w:space="0" w:color="000000"/>
              <w:right w:val="nil"/>
            </w:tcBorders>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Borders>
              <w:top w:val="single" w:sz="4" w:space="0" w:color="000000"/>
              <w:left w:val="nil"/>
              <w:bottom w:val="nil"/>
              <w:right w:val="nil"/>
            </w:tcBorders>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Обязуюсь обо всех изменениях, связанных с приведенными в настоящем заявлении сведениями, и нарушением обязательных норм и регламентов сообщать в орган, осуществляющий выдачу разрешений на строительство.</w:t>
            </w: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Заказчик (застройщик)</w:t>
            </w: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tcPr>
          <w:p w:rsidR="0084782B" w:rsidRPr="0084782B" w:rsidRDefault="0084782B" w:rsidP="0084782B">
            <w:pPr>
              <w:suppressAutoHyphens/>
              <w:autoSpaceDE w:val="0"/>
              <w:snapToGrid w:val="0"/>
              <w:spacing w:after="0"/>
              <w:rPr>
                <w:rFonts w:eastAsia="Times New Roman" w:cs="Courier New"/>
                <w:sz w:val="22"/>
                <w:lang w:eastAsia="ar-SA"/>
              </w:rPr>
            </w:pP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1681" w:type="dxa"/>
            <w:gridSpan w:val="3"/>
            <w:tcBorders>
              <w:top w:val="single" w:sz="4" w:space="0" w:color="000000"/>
              <w:left w:val="nil"/>
              <w:bottom w:val="nil"/>
              <w:right w:val="nil"/>
            </w:tcBorders>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(должность)</w:t>
            </w:r>
          </w:p>
        </w:tc>
        <w:tc>
          <w:tcPr>
            <w:tcW w:w="2078" w:type="dxa"/>
            <w:gridSpan w:val="4"/>
            <w:tcBorders>
              <w:top w:val="single" w:sz="4" w:space="0" w:color="000000"/>
              <w:left w:val="nil"/>
              <w:bottom w:val="nil"/>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30" w:type="dxa"/>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1922" w:type="dxa"/>
            <w:gridSpan w:val="5"/>
            <w:tcBorders>
              <w:top w:val="single" w:sz="4" w:space="0" w:color="000000"/>
              <w:left w:val="nil"/>
              <w:bottom w:val="nil"/>
              <w:right w:val="nil"/>
            </w:tcBorders>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(подпись)</w:t>
            </w:r>
          </w:p>
        </w:tc>
        <w:tc>
          <w:tcPr>
            <w:tcW w:w="1033" w:type="dxa"/>
            <w:tcBorders>
              <w:top w:val="single" w:sz="4" w:space="0" w:color="000000"/>
              <w:left w:val="nil"/>
              <w:bottom w:val="nil"/>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523" w:type="dxa"/>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1372" w:type="dxa"/>
            <w:gridSpan w:val="2"/>
            <w:tcBorders>
              <w:top w:val="single" w:sz="4" w:space="0" w:color="000000"/>
              <w:left w:val="nil"/>
              <w:bottom w:val="nil"/>
              <w:right w:val="nil"/>
            </w:tcBorders>
            <w:hideMark/>
          </w:tcPr>
          <w:p w:rsidR="0084782B" w:rsidRPr="0084782B" w:rsidRDefault="0084782B" w:rsidP="0084782B">
            <w:pPr>
              <w:widowControl w:val="0"/>
              <w:suppressAutoHyphens/>
              <w:autoSpaceDE w:val="0"/>
              <w:snapToGrid w:val="0"/>
              <w:spacing w:after="0"/>
              <w:ind w:left="392"/>
              <w:rPr>
                <w:rFonts w:eastAsia="Times New Roman" w:cs="Courier New"/>
                <w:sz w:val="22"/>
                <w:lang w:eastAsia="ar-SA"/>
              </w:rPr>
            </w:pPr>
            <w:r w:rsidRPr="0084782B">
              <w:rPr>
                <w:rFonts w:eastAsia="Times New Roman" w:cs="Courier New"/>
                <w:sz w:val="22"/>
                <w:lang w:eastAsia="ar-SA"/>
              </w:rPr>
              <w:t>(Ф</w:t>
            </w:r>
            <w:proofErr w:type="gramStart"/>
            <w:r w:rsidRPr="0084782B">
              <w:rPr>
                <w:rFonts w:eastAsia="Times New Roman" w:cs="Courier New"/>
                <w:sz w:val="22"/>
                <w:lang w:eastAsia="ar-SA"/>
              </w:rPr>
              <w:t>,И</w:t>
            </w:r>
            <w:proofErr w:type="gramEnd"/>
            <w:r w:rsidRPr="0084782B">
              <w:rPr>
                <w:rFonts w:eastAsia="Times New Roman" w:cs="Courier New"/>
                <w:sz w:val="22"/>
                <w:lang w:eastAsia="ar-SA"/>
              </w:rPr>
              <w:t>,О,)</w:t>
            </w:r>
          </w:p>
        </w:tc>
        <w:tc>
          <w:tcPr>
            <w:tcW w:w="467" w:type="dxa"/>
            <w:tcBorders>
              <w:top w:val="single" w:sz="4" w:space="0" w:color="000000"/>
              <w:left w:val="nil"/>
              <w:bottom w:val="nil"/>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39" w:type="dxa"/>
            <w:gridSpan w:val="2"/>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0869" w:type="dxa"/>
            <w:gridSpan w:val="4"/>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9606" w:type="dxa"/>
            <w:gridSpan w:val="18"/>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Документы принял</w:t>
            </w:r>
          </w:p>
          <w:p w:rsidR="0084782B" w:rsidRPr="0084782B" w:rsidRDefault="0084782B" w:rsidP="0084782B">
            <w:pPr>
              <w:tabs>
                <w:tab w:val="left" w:pos="7155"/>
              </w:tabs>
              <w:suppressAutoHyphens/>
              <w:autoSpaceDE w:val="0"/>
              <w:spacing w:after="0"/>
              <w:rPr>
                <w:rFonts w:eastAsia="Times New Roman" w:cs="Courier New"/>
                <w:sz w:val="22"/>
                <w:lang w:eastAsia="ar-SA"/>
              </w:rPr>
            </w:pPr>
            <w:r w:rsidRPr="0084782B">
              <w:rPr>
                <w:rFonts w:eastAsia="Times New Roman" w:cs="Courier New"/>
                <w:sz w:val="22"/>
                <w:lang w:eastAsia="ar-SA"/>
              </w:rPr>
              <w:tab/>
            </w:r>
          </w:p>
        </w:tc>
        <w:tc>
          <w:tcPr>
            <w:tcW w:w="21108" w:type="dxa"/>
            <w:gridSpan w:val="6"/>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Mar>
              <w:top w:w="0" w:type="dxa"/>
              <w:left w:w="0" w:type="dxa"/>
              <w:bottom w:w="0" w:type="dxa"/>
              <w:right w:w="0" w:type="dxa"/>
            </w:tcMar>
          </w:tcPr>
          <w:p w:rsidR="0084782B" w:rsidRPr="0084782B" w:rsidRDefault="0084782B" w:rsidP="0084782B">
            <w:pPr>
              <w:suppressAutoHyphens/>
              <w:autoSpaceDE w:val="0"/>
              <w:snapToGrid w:val="0"/>
              <w:spacing w:after="0"/>
              <w:rPr>
                <w:rFonts w:eastAsia="Times New Roman" w:cs="Times New Roman"/>
                <w:sz w:val="22"/>
                <w:lang w:eastAsia="ar-SA"/>
              </w:rPr>
            </w:pPr>
          </w:p>
        </w:tc>
      </w:tr>
      <w:tr w:rsidR="0084782B" w:rsidRPr="0084782B" w:rsidTr="0084782B">
        <w:tc>
          <w:tcPr>
            <w:tcW w:w="1681" w:type="dxa"/>
            <w:gridSpan w:val="3"/>
            <w:tcBorders>
              <w:top w:val="single" w:sz="4" w:space="0" w:color="000000"/>
              <w:left w:val="nil"/>
              <w:bottom w:val="nil"/>
              <w:right w:val="nil"/>
            </w:tcBorders>
            <w:hideMark/>
          </w:tcPr>
          <w:p w:rsidR="0084782B" w:rsidRPr="0084782B" w:rsidRDefault="0084782B" w:rsidP="0084782B">
            <w:pPr>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(должность)</w:t>
            </w:r>
          </w:p>
        </w:tc>
        <w:tc>
          <w:tcPr>
            <w:tcW w:w="2078" w:type="dxa"/>
            <w:gridSpan w:val="4"/>
            <w:tcBorders>
              <w:top w:val="single" w:sz="4" w:space="0" w:color="000000"/>
              <w:left w:val="nil"/>
              <w:bottom w:val="nil"/>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p w:rsidR="0084782B" w:rsidRPr="0084782B" w:rsidRDefault="0084782B" w:rsidP="0084782B">
            <w:pPr>
              <w:widowControl w:val="0"/>
              <w:suppressAutoHyphens/>
              <w:autoSpaceDE w:val="0"/>
              <w:spacing w:after="0"/>
              <w:rPr>
                <w:rFonts w:eastAsia="Times New Roman" w:cs="Courier New"/>
                <w:sz w:val="22"/>
                <w:lang w:eastAsia="ar-SA"/>
              </w:rPr>
            </w:pPr>
          </w:p>
        </w:tc>
        <w:tc>
          <w:tcPr>
            <w:tcW w:w="530" w:type="dxa"/>
          </w:tcPr>
          <w:p w:rsidR="0084782B" w:rsidRPr="0084782B" w:rsidRDefault="0084782B" w:rsidP="0084782B">
            <w:pPr>
              <w:suppressAutoHyphens/>
              <w:autoSpaceDE w:val="0"/>
              <w:snapToGrid w:val="0"/>
              <w:spacing w:after="0"/>
              <w:rPr>
                <w:rFonts w:eastAsia="Times New Roman" w:cs="Courier New"/>
                <w:sz w:val="22"/>
                <w:lang w:eastAsia="ar-SA"/>
              </w:rPr>
            </w:pPr>
          </w:p>
          <w:p w:rsidR="0084782B" w:rsidRPr="0084782B" w:rsidRDefault="0084782B" w:rsidP="0084782B">
            <w:pPr>
              <w:widowControl w:val="0"/>
              <w:suppressAutoHyphens/>
              <w:autoSpaceDE w:val="0"/>
              <w:spacing w:after="0"/>
              <w:rPr>
                <w:rFonts w:eastAsia="Times New Roman" w:cs="Courier New"/>
                <w:sz w:val="22"/>
                <w:lang w:eastAsia="ar-SA"/>
              </w:rPr>
            </w:pPr>
          </w:p>
        </w:tc>
        <w:tc>
          <w:tcPr>
            <w:tcW w:w="1922" w:type="dxa"/>
            <w:gridSpan w:val="5"/>
            <w:tcBorders>
              <w:top w:val="single" w:sz="4" w:space="0" w:color="000000"/>
              <w:left w:val="nil"/>
              <w:bottom w:val="nil"/>
              <w:right w:val="nil"/>
            </w:tcBorders>
            <w:hideMark/>
          </w:tcPr>
          <w:p w:rsidR="0084782B" w:rsidRPr="0084782B" w:rsidRDefault="0084782B" w:rsidP="0084782B">
            <w:pPr>
              <w:widowControl w:val="0"/>
              <w:suppressAutoHyphens/>
              <w:autoSpaceDE w:val="0"/>
              <w:snapToGrid w:val="0"/>
              <w:spacing w:after="0"/>
              <w:rPr>
                <w:rFonts w:eastAsia="Times New Roman" w:cs="Courier New"/>
                <w:sz w:val="22"/>
                <w:lang w:eastAsia="ar-SA"/>
              </w:rPr>
            </w:pPr>
            <w:r w:rsidRPr="0084782B">
              <w:rPr>
                <w:rFonts w:eastAsia="Times New Roman" w:cs="Courier New"/>
                <w:sz w:val="22"/>
                <w:lang w:eastAsia="ar-SA"/>
              </w:rPr>
              <w:t>(подпись)</w:t>
            </w:r>
          </w:p>
        </w:tc>
        <w:tc>
          <w:tcPr>
            <w:tcW w:w="1033" w:type="dxa"/>
            <w:tcBorders>
              <w:top w:val="single" w:sz="4" w:space="0" w:color="000000"/>
              <w:left w:val="nil"/>
              <w:bottom w:val="nil"/>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693" w:type="dxa"/>
            <w:gridSpan w:val="2"/>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1202" w:type="dxa"/>
            <w:tcBorders>
              <w:top w:val="single" w:sz="4" w:space="0" w:color="000000"/>
              <w:left w:val="nil"/>
              <w:bottom w:val="nil"/>
              <w:right w:val="nil"/>
            </w:tcBorders>
            <w:hideMark/>
          </w:tcPr>
          <w:p w:rsidR="0084782B" w:rsidRPr="0084782B" w:rsidRDefault="0084782B" w:rsidP="0084782B">
            <w:pPr>
              <w:widowControl w:val="0"/>
              <w:suppressAutoHyphens/>
              <w:autoSpaceDE w:val="0"/>
              <w:snapToGrid w:val="0"/>
              <w:spacing w:after="0"/>
              <w:ind w:left="212"/>
              <w:rPr>
                <w:rFonts w:eastAsia="Times New Roman" w:cs="Courier New"/>
                <w:sz w:val="22"/>
                <w:lang w:eastAsia="ar-SA"/>
              </w:rPr>
            </w:pPr>
            <w:r w:rsidRPr="0084782B">
              <w:rPr>
                <w:rFonts w:eastAsia="Times New Roman" w:cs="Courier New"/>
                <w:sz w:val="22"/>
                <w:lang w:eastAsia="ar-SA"/>
              </w:rPr>
              <w:t>(Ф</w:t>
            </w:r>
            <w:proofErr w:type="gramStart"/>
            <w:r w:rsidRPr="0084782B">
              <w:rPr>
                <w:rFonts w:eastAsia="Times New Roman" w:cs="Courier New"/>
                <w:sz w:val="22"/>
                <w:lang w:eastAsia="ar-SA"/>
              </w:rPr>
              <w:t>,И</w:t>
            </w:r>
            <w:proofErr w:type="gramEnd"/>
            <w:r w:rsidRPr="0084782B">
              <w:rPr>
                <w:rFonts w:eastAsia="Times New Roman" w:cs="Courier New"/>
                <w:sz w:val="22"/>
                <w:lang w:eastAsia="ar-SA"/>
              </w:rPr>
              <w:t>,О,</w:t>
            </w:r>
          </w:p>
        </w:tc>
        <w:tc>
          <w:tcPr>
            <w:tcW w:w="467" w:type="dxa"/>
            <w:tcBorders>
              <w:top w:val="single" w:sz="4" w:space="0" w:color="000000"/>
              <w:left w:val="nil"/>
              <w:bottom w:val="nil"/>
              <w:right w:val="nil"/>
            </w:tcBorders>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1059" w:type="dxa"/>
            <w:gridSpan w:val="3"/>
          </w:tcPr>
          <w:p w:rsidR="0084782B" w:rsidRPr="0084782B" w:rsidRDefault="0084782B" w:rsidP="0084782B">
            <w:pPr>
              <w:widowControl w:val="0"/>
              <w:suppressAutoHyphens/>
              <w:autoSpaceDE w:val="0"/>
              <w:snapToGrid w:val="0"/>
              <w:spacing w:after="0"/>
              <w:rPr>
                <w:rFonts w:eastAsia="Times New Roman" w:cs="Courier New"/>
                <w:sz w:val="22"/>
                <w:lang w:eastAsia="ar-SA"/>
              </w:rPr>
            </w:pPr>
          </w:p>
        </w:tc>
        <w:tc>
          <w:tcPr>
            <w:tcW w:w="20049" w:type="dxa"/>
            <w:gridSpan w:val="3"/>
          </w:tcPr>
          <w:p w:rsidR="0084782B" w:rsidRPr="0084782B" w:rsidRDefault="0084782B" w:rsidP="0084782B">
            <w:pPr>
              <w:suppressAutoHyphens/>
              <w:autoSpaceDE w:val="0"/>
              <w:snapToGrid w:val="0"/>
              <w:spacing w:after="0"/>
              <w:rPr>
                <w:rFonts w:eastAsia="Times New Roman" w:cs="Times New Roman"/>
                <w:sz w:val="22"/>
                <w:lang w:eastAsia="ar-SA"/>
              </w:rPr>
            </w:pPr>
          </w:p>
        </w:tc>
        <w:tc>
          <w:tcPr>
            <w:tcW w:w="236" w:type="dxa"/>
          </w:tcPr>
          <w:p w:rsidR="0084782B" w:rsidRPr="0084782B" w:rsidRDefault="0084782B" w:rsidP="0084782B">
            <w:pPr>
              <w:suppressAutoHyphens/>
              <w:autoSpaceDE w:val="0"/>
              <w:snapToGrid w:val="0"/>
              <w:spacing w:after="0"/>
              <w:rPr>
                <w:rFonts w:eastAsia="Times New Roman" w:cs="Courier New"/>
                <w:b/>
                <w:sz w:val="22"/>
                <w:lang w:eastAsia="ar-SA"/>
              </w:rPr>
            </w:pPr>
          </w:p>
        </w:tc>
      </w:tr>
    </w:tbl>
    <w:p w:rsidR="0084782B" w:rsidRPr="0084782B" w:rsidRDefault="0084782B" w:rsidP="0084782B">
      <w:pPr>
        <w:suppressAutoHyphens/>
        <w:autoSpaceDE w:val="0"/>
        <w:spacing w:after="0" w:line="240" w:lineRule="auto"/>
        <w:rPr>
          <w:rFonts w:ascii="Courier New" w:eastAsia="Times New Roman" w:hAnsi="Courier New" w:cs="Courier New"/>
          <w:b/>
          <w:sz w:val="22"/>
          <w:lang w:eastAsia="ar-SA"/>
        </w:rPr>
      </w:pPr>
      <w:r w:rsidRPr="0084782B">
        <w:rPr>
          <w:rFonts w:eastAsia="Times New Roman" w:cs="Courier New"/>
          <w:b/>
          <w:sz w:val="22"/>
          <w:lang w:eastAsia="ar-SA"/>
        </w:rPr>
        <w:t xml:space="preserve">Дата подачи заявления                           </w:t>
      </w:r>
      <w:r w:rsidRPr="0084782B">
        <w:rPr>
          <w:rFonts w:eastAsia="Times New Roman" w:cs="Courier New"/>
          <w:b/>
          <w:sz w:val="22"/>
          <w:u w:val="single"/>
          <w:lang w:eastAsia="ar-SA"/>
        </w:rPr>
        <w:t>_____________                     _</w:t>
      </w:r>
      <w:r w:rsidRPr="0084782B">
        <w:rPr>
          <w:rFonts w:ascii="Courier New" w:eastAsia="Times New Roman" w:hAnsi="Courier New" w:cs="Courier New"/>
          <w:b/>
          <w:sz w:val="22"/>
          <w:lang w:eastAsia="ar-SA"/>
        </w:rPr>
        <w:t xml:space="preserve">               </w:t>
      </w:r>
    </w:p>
    <w:p w:rsidR="00856121" w:rsidRPr="00E2256D" w:rsidRDefault="00856121">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Pr="00E2256D" w:rsidRDefault="0084782B">
      <w:pPr>
        <w:pStyle w:val="ConsPlusNormal"/>
        <w:jc w:val="right"/>
        <w:rPr>
          <w:sz w:val="22"/>
          <w:szCs w:val="22"/>
        </w:rPr>
      </w:pPr>
    </w:p>
    <w:p w:rsidR="0084782B" w:rsidRDefault="00622E4B">
      <w:pPr>
        <w:pStyle w:val="ConsPlusNormal"/>
        <w:jc w:val="right"/>
        <w:rPr>
          <w:sz w:val="22"/>
          <w:szCs w:val="22"/>
        </w:rPr>
      </w:pPr>
      <w:r>
        <w:rPr>
          <w:sz w:val="22"/>
          <w:szCs w:val="22"/>
        </w:rPr>
        <w:t xml:space="preserve">           </w:t>
      </w:r>
    </w:p>
    <w:p w:rsidR="00622E4B" w:rsidRDefault="00622E4B">
      <w:pPr>
        <w:pStyle w:val="ConsPlusNormal"/>
        <w:jc w:val="right"/>
        <w:rPr>
          <w:sz w:val="22"/>
          <w:szCs w:val="22"/>
        </w:rPr>
      </w:pPr>
    </w:p>
    <w:p w:rsidR="00622E4B" w:rsidRDefault="00622E4B">
      <w:pPr>
        <w:pStyle w:val="ConsPlusNormal"/>
        <w:jc w:val="right"/>
        <w:rPr>
          <w:sz w:val="22"/>
          <w:szCs w:val="22"/>
        </w:rPr>
      </w:pPr>
    </w:p>
    <w:p w:rsidR="00622E4B" w:rsidRDefault="00622E4B">
      <w:pPr>
        <w:pStyle w:val="ConsPlusNormal"/>
        <w:jc w:val="right"/>
        <w:rPr>
          <w:sz w:val="22"/>
          <w:szCs w:val="22"/>
        </w:rPr>
      </w:pPr>
    </w:p>
    <w:p w:rsidR="00622E4B" w:rsidRDefault="00622E4B">
      <w:pPr>
        <w:pStyle w:val="ConsPlusNormal"/>
        <w:jc w:val="right"/>
        <w:rPr>
          <w:sz w:val="22"/>
          <w:szCs w:val="22"/>
        </w:rPr>
      </w:pPr>
    </w:p>
    <w:p w:rsidR="00622E4B" w:rsidRDefault="00622E4B">
      <w:pPr>
        <w:pStyle w:val="ConsPlusNormal"/>
        <w:jc w:val="right"/>
        <w:rPr>
          <w:sz w:val="22"/>
          <w:szCs w:val="22"/>
        </w:rPr>
      </w:pPr>
    </w:p>
    <w:p w:rsidR="00622E4B" w:rsidRDefault="00622E4B">
      <w:pPr>
        <w:pStyle w:val="ConsPlusNormal"/>
        <w:jc w:val="right"/>
        <w:rPr>
          <w:sz w:val="22"/>
          <w:szCs w:val="22"/>
        </w:rPr>
      </w:pPr>
    </w:p>
    <w:p w:rsidR="004110C3" w:rsidRPr="00E2256D" w:rsidRDefault="004110C3">
      <w:pPr>
        <w:pStyle w:val="ConsPlusNormal"/>
        <w:jc w:val="right"/>
        <w:rPr>
          <w:sz w:val="22"/>
          <w:szCs w:val="22"/>
        </w:rPr>
      </w:pPr>
    </w:p>
    <w:p w:rsidR="0084782B" w:rsidRDefault="0084782B" w:rsidP="00673C55">
      <w:pPr>
        <w:pStyle w:val="ConsPlusNormal"/>
        <w:rPr>
          <w:sz w:val="22"/>
          <w:szCs w:val="22"/>
        </w:rPr>
      </w:pPr>
    </w:p>
    <w:p w:rsidR="00673C55" w:rsidRDefault="00673C55" w:rsidP="00673C55">
      <w:pPr>
        <w:pStyle w:val="ConsPlusNormal"/>
        <w:rPr>
          <w:sz w:val="22"/>
          <w:szCs w:val="22"/>
        </w:rPr>
      </w:pPr>
    </w:p>
    <w:p w:rsidR="00673C55" w:rsidRPr="00E2256D" w:rsidRDefault="00673C55" w:rsidP="00673C55">
      <w:pPr>
        <w:pStyle w:val="ConsPlusNormal"/>
        <w:rPr>
          <w:sz w:val="22"/>
          <w:szCs w:val="22"/>
        </w:rPr>
      </w:pPr>
    </w:p>
    <w:p w:rsidR="0084782B" w:rsidRPr="00E2256D" w:rsidRDefault="0084782B">
      <w:pPr>
        <w:pStyle w:val="ConsPlusNormal"/>
        <w:jc w:val="right"/>
        <w:rPr>
          <w:sz w:val="22"/>
          <w:szCs w:val="22"/>
        </w:rPr>
      </w:pPr>
    </w:p>
    <w:p w:rsidR="00856121" w:rsidRPr="00E2256D" w:rsidRDefault="00856121">
      <w:pPr>
        <w:pStyle w:val="ConsPlusNormal"/>
        <w:jc w:val="both"/>
        <w:rPr>
          <w:sz w:val="22"/>
          <w:szCs w:val="22"/>
        </w:rPr>
      </w:pPr>
    </w:p>
    <w:p w:rsidR="004110C3" w:rsidRDefault="004110C3">
      <w:pPr>
        <w:pStyle w:val="ConsPlusNormal"/>
        <w:jc w:val="right"/>
        <w:outlineLvl w:val="1"/>
        <w:rPr>
          <w:sz w:val="22"/>
          <w:szCs w:val="22"/>
        </w:rPr>
      </w:pPr>
    </w:p>
    <w:p w:rsidR="00856121" w:rsidRPr="00E2256D" w:rsidRDefault="00856121">
      <w:pPr>
        <w:pStyle w:val="ConsPlusNormal"/>
        <w:jc w:val="right"/>
        <w:outlineLvl w:val="1"/>
        <w:rPr>
          <w:sz w:val="22"/>
          <w:szCs w:val="22"/>
        </w:rPr>
      </w:pPr>
      <w:r w:rsidRPr="00E2256D">
        <w:rPr>
          <w:sz w:val="22"/>
          <w:szCs w:val="22"/>
        </w:rPr>
        <w:t xml:space="preserve">Приложение </w:t>
      </w:r>
      <w:r w:rsidR="001A734F">
        <w:rPr>
          <w:sz w:val="22"/>
          <w:szCs w:val="22"/>
        </w:rPr>
        <w:t>№</w:t>
      </w:r>
      <w:r w:rsidRPr="00E2256D">
        <w:rPr>
          <w:sz w:val="22"/>
          <w:szCs w:val="22"/>
        </w:rPr>
        <w:t xml:space="preserve"> 3</w:t>
      </w:r>
    </w:p>
    <w:p w:rsidR="00856121" w:rsidRPr="00E2256D" w:rsidRDefault="00856121">
      <w:pPr>
        <w:pStyle w:val="ConsPlusNormal"/>
        <w:jc w:val="right"/>
        <w:rPr>
          <w:sz w:val="22"/>
          <w:szCs w:val="22"/>
        </w:rPr>
      </w:pPr>
      <w:r w:rsidRPr="00E2256D">
        <w:rPr>
          <w:sz w:val="22"/>
          <w:szCs w:val="22"/>
        </w:rPr>
        <w:t>к Административному регламенту</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Форма заявления</w:t>
      </w:r>
    </w:p>
    <w:p w:rsidR="00856121" w:rsidRPr="00E2256D" w:rsidRDefault="00856121">
      <w:pPr>
        <w:pStyle w:val="ConsPlusNormal"/>
        <w:jc w:val="both"/>
        <w:rPr>
          <w:sz w:val="22"/>
          <w:szCs w:val="22"/>
        </w:rPr>
      </w:pPr>
    </w:p>
    <w:p w:rsidR="00856121" w:rsidRPr="00E2256D" w:rsidRDefault="000A0352">
      <w:pPr>
        <w:pStyle w:val="ConsPlusNormal"/>
        <w:jc w:val="right"/>
        <w:rPr>
          <w:sz w:val="22"/>
          <w:szCs w:val="22"/>
        </w:rPr>
      </w:pPr>
      <w:r w:rsidRPr="00E2256D">
        <w:rPr>
          <w:sz w:val="22"/>
          <w:szCs w:val="22"/>
        </w:rPr>
        <w:t>Г</w:t>
      </w:r>
      <w:r w:rsidR="00856121" w:rsidRPr="00E2256D">
        <w:rPr>
          <w:sz w:val="22"/>
          <w:szCs w:val="22"/>
        </w:rPr>
        <w:t>лав</w:t>
      </w:r>
      <w:r w:rsidRPr="00E2256D">
        <w:rPr>
          <w:sz w:val="22"/>
          <w:szCs w:val="22"/>
        </w:rPr>
        <w:t>е</w:t>
      </w:r>
      <w:r w:rsidR="00856121" w:rsidRPr="00E2256D">
        <w:rPr>
          <w:sz w:val="22"/>
          <w:szCs w:val="22"/>
        </w:rPr>
        <w:t xml:space="preserve"> администрации</w:t>
      </w:r>
    </w:p>
    <w:p w:rsidR="00C72BCE" w:rsidRPr="00E2256D" w:rsidRDefault="000A0352">
      <w:pPr>
        <w:pStyle w:val="ConsPlusNormal"/>
        <w:jc w:val="right"/>
        <w:rPr>
          <w:sz w:val="22"/>
          <w:szCs w:val="22"/>
        </w:rPr>
      </w:pPr>
      <w:r w:rsidRPr="00E2256D">
        <w:rPr>
          <w:sz w:val="22"/>
          <w:szCs w:val="22"/>
        </w:rPr>
        <w:t xml:space="preserve">Подгоренского муниципального </w:t>
      </w:r>
    </w:p>
    <w:p w:rsidR="00856121" w:rsidRPr="00E2256D" w:rsidRDefault="000A0352">
      <w:pPr>
        <w:pStyle w:val="ConsPlusNormal"/>
        <w:jc w:val="right"/>
        <w:rPr>
          <w:sz w:val="22"/>
          <w:szCs w:val="22"/>
        </w:rPr>
      </w:pPr>
      <w:r w:rsidRPr="00E2256D">
        <w:rPr>
          <w:sz w:val="22"/>
          <w:szCs w:val="22"/>
        </w:rPr>
        <w:t xml:space="preserve">района </w:t>
      </w:r>
      <w:r w:rsidR="00C72BCE" w:rsidRPr="00E2256D">
        <w:rPr>
          <w:sz w:val="22"/>
          <w:szCs w:val="22"/>
        </w:rPr>
        <w:t>Воронежской области</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для физических лиц</w:t>
      </w:r>
    </w:p>
    <w:p w:rsidR="00856121" w:rsidRPr="00E2256D" w:rsidRDefault="00856121">
      <w:pPr>
        <w:pStyle w:val="ConsPlusNormal"/>
        <w:jc w:val="right"/>
        <w:rPr>
          <w:sz w:val="22"/>
          <w:szCs w:val="22"/>
        </w:rPr>
      </w:pPr>
      <w:r w:rsidRPr="00E2256D">
        <w:rPr>
          <w:sz w:val="22"/>
          <w:szCs w:val="22"/>
        </w:rPr>
        <w:t>и индивидуальных предпринимателей</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________________________________________ (Ф.И.О.),</w:t>
      </w:r>
    </w:p>
    <w:p w:rsidR="00856121" w:rsidRPr="00E2256D" w:rsidRDefault="00856121">
      <w:pPr>
        <w:pStyle w:val="ConsPlusNormal"/>
        <w:jc w:val="right"/>
        <w:rPr>
          <w:sz w:val="22"/>
          <w:szCs w:val="22"/>
        </w:rPr>
      </w:pPr>
      <w:r w:rsidRPr="00E2256D">
        <w:rPr>
          <w:sz w:val="22"/>
          <w:szCs w:val="22"/>
        </w:rPr>
        <w:t>документ, удостоверяющий личность ________________</w:t>
      </w:r>
    </w:p>
    <w:p w:rsidR="00856121" w:rsidRPr="00E2256D" w:rsidRDefault="00856121">
      <w:pPr>
        <w:pStyle w:val="ConsPlusNormal"/>
        <w:jc w:val="right"/>
        <w:rPr>
          <w:sz w:val="22"/>
          <w:szCs w:val="22"/>
        </w:rPr>
      </w:pPr>
      <w:r w:rsidRPr="00E2256D">
        <w:rPr>
          <w:sz w:val="22"/>
          <w:szCs w:val="22"/>
        </w:rPr>
        <w:t>_________________________________________________,</w:t>
      </w:r>
    </w:p>
    <w:p w:rsidR="00856121" w:rsidRPr="00E2256D" w:rsidRDefault="00856121">
      <w:pPr>
        <w:pStyle w:val="ConsPlusNormal"/>
        <w:jc w:val="right"/>
        <w:rPr>
          <w:sz w:val="22"/>
          <w:szCs w:val="22"/>
        </w:rPr>
      </w:pPr>
      <w:r w:rsidRPr="00E2256D">
        <w:rPr>
          <w:sz w:val="22"/>
          <w:szCs w:val="22"/>
        </w:rPr>
        <w:t>(серия, номер, кем, когда выдан)</w:t>
      </w:r>
    </w:p>
    <w:p w:rsidR="00856121" w:rsidRPr="00E2256D" w:rsidRDefault="00856121">
      <w:pPr>
        <w:pStyle w:val="ConsPlusNormal"/>
        <w:jc w:val="right"/>
        <w:rPr>
          <w:sz w:val="22"/>
          <w:szCs w:val="22"/>
        </w:rPr>
      </w:pPr>
      <w:r w:rsidRPr="00E2256D">
        <w:rPr>
          <w:sz w:val="22"/>
          <w:szCs w:val="22"/>
        </w:rPr>
        <w:t>проживающег</w:t>
      </w:r>
      <w:proofErr w:type="gramStart"/>
      <w:r w:rsidRPr="00E2256D">
        <w:rPr>
          <w:sz w:val="22"/>
          <w:szCs w:val="22"/>
        </w:rPr>
        <w:t>о(</w:t>
      </w:r>
      <w:proofErr w:type="gramEnd"/>
      <w:r w:rsidRPr="00E2256D">
        <w:rPr>
          <w:sz w:val="22"/>
          <w:szCs w:val="22"/>
        </w:rPr>
        <w:t>ей) по адресу: ______________________</w:t>
      </w:r>
    </w:p>
    <w:p w:rsidR="00856121" w:rsidRPr="00E2256D" w:rsidRDefault="00856121">
      <w:pPr>
        <w:pStyle w:val="ConsPlusNormal"/>
        <w:jc w:val="right"/>
        <w:rPr>
          <w:sz w:val="22"/>
          <w:szCs w:val="22"/>
        </w:rPr>
      </w:pPr>
      <w:r w:rsidRPr="00E2256D">
        <w:rPr>
          <w:sz w:val="22"/>
          <w:szCs w:val="22"/>
        </w:rPr>
        <w:t>_________________________________________________,</w:t>
      </w:r>
    </w:p>
    <w:p w:rsidR="00856121" w:rsidRPr="00E2256D" w:rsidRDefault="00856121">
      <w:pPr>
        <w:pStyle w:val="ConsPlusNormal"/>
        <w:jc w:val="right"/>
        <w:rPr>
          <w:sz w:val="22"/>
          <w:szCs w:val="22"/>
        </w:rPr>
      </w:pPr>
      <w:r w:rsidRPr="00E2256D">
        <w:rPr>
          <w:sz w:val="22"/>
          <w:szCs w:val="22"/>
        </w:rPr>
        <w:t>контактный телефон: ______________________________</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для юридических лиц</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proofErr w:type="gramStart"/>
      <w:r w:rsidRPr="00E2256D">
        <w:rPr>
          <w:sz w:val="22"/>
          <w:szCs w:val="22"/>
        </w:rPr>
        <w:t>(наименование юридического лица - застройщика,</w:t>
      </w:r>
      <w:proofErr w:type="gramEnd"/>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proofErr w:type="gramStart"/>
      <w:r w:rsidRPr="00E2256D">
        <w:rPr>
          <w:sz w:val="22"/>
          <w:szCs w:val="22"/>
        </w:rPr>
        <w:t>планирующего</w:t>
      </w:r>
      <w:proofErr w:type="gramEnd"/>
      <w:r w:rsidRPr="00E2256D">
        <w:rPr>
          <w:sz w:val="22"/>
          <w:szCs w:val="22"/>
        </w:rPr>
        <w:t xml:space="preserve"> осуществлять строительство</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или реконструкцию;</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ИНН; юридический и почтовый адреса;</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Ф.И.О. руководителя; телефон;</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банковские реквизиты</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 xml:space="preserve">(наименование банка, </w:t>
      </w:r>
      <w:proofErr w:type="gramStart"/>
      <w:r w:rsidRPr="00E2256D">
        <w:rPr>
          <w:sz w:val="22"/>
          <w:szCs w:val="22"/>
        </w:rPr>
        <w:t>р</w:t>
      </w:r>
      <w:proofErr w:type="gramEnd"/>
      <w:r w:rsidRPr="00E2256D">
        <w:rPr>
          <w:sz w:val="22"/>
          <w:szCs w:val="22"/>
        </w:rPr>
        <w:t>/с, к/с, БИК))</w:t>
      </w:r>
    </w:p>
    <w:p w:rsidR="00856121" w:rsidRPr="00E2256D" w:rsidRDefault="00856121">
      <w:pPr>
        <w:pStyle w:val="ConsPlusNormal"/>
        <w:jc w:val="both"/>
        <w:rPr>
          <w:sz w:val="22"/>
          <w:szCs w:val="22"/>
        </w:rPr>
      </w:pPr>
    </w:p>
    <w:p w:rsidR="00856121" w:rsidRPr="00E2256D" w:rsidRDefault="00856121">
      <w:pPr>
        <w:pStyle w:val="ConsPlusNormal"/>
        <w:jc w:val="center"/>
        <w:rPr>
          <w:sz w:val="22"/>
          <w:szCs w:val="22"/>
        </w:rPr>
      </w:pPr>
      <w:bookmarkStart w:id="18" w:name="P803"/>
      <w:bookmarkEnd w:id="18"/>
      <w:r w:rsidRPr="00E2256D">
        <w:rPr>
          <w:sz w:val="22"/>
          <w:szCs w:val="22"/>
        </w:rPr>
        <w:t>Заявление</w:t>
      </w:r>
    </w:p>
    <w:p w:rsidR="00856121" w:rsidRPr="00E2256D" w:rsidRDefault="00856121">
      <w:pPr>
        <w:pStyle w:val="ConsPlusNormal"/>
        <w:jc w:val="center"/>
        <w:rPr>
          <w:sz w:val="22"/>
          <w:szCs w:val="22"/>
        </w:rPr>
      </w:pPr>
      <w:r w:rsidRPr="00E2256D">
        <w:rPr>
          <w:sz w:val="22"/>
          <w:szCs w:val="22"/>
        </w:rPr>
        <w:t>о продлении срока действия разрешения</w:t>
      </w:r>
    </w:p>
    <w:p w:rsidR="00856121" w:rsidRPr="00E2256D" w:rsidRDefault="00856121">
      <w:pPr>
        <w:pStyle w:val="ConsPlusNormal"/>
        <w:jc w:val="center"/>
        <w:rPr>
          <w:sz w:val="22"/>
          <w:szCs w:val="22"/>
        </w:rPr>
      </w:pPr>
      <w:r w:rsidRPr="00E2256D">
        <w:rPr>
          <w:sz w:val="22"/>
          <w:szCs w:val="22"/>
        </w:rPr>
        <w:t>на строительство объекта капитального строительства</w:t>
      </w:r>
    </w:p>
    <w:p w:rsidR="00856121" w:rsidRPr="00E2256D" w:rsidRDefault="00856121">
      <w:pPr>
        <w:pStyle w:val="ConsPlusNormal"/>
        <w:jc w:val="both"/>
        <w:rPr>
          <w:sz w:val="22"/>
          <w:szCs w:val="22"/>
        </w:rPr>
      </w:pPr>
    </w:p>
    <w:p w:rsidR="00856121" w:rsidRPr="00673C55" w:rsidRDefault="00856121">
      <w:pPr>
        <w:pStyle w:val="ConsPlusNonformat"/>
        <w:jc w:val="both"/>
        <w:rPr>
          <w:rFonts w:ascii="Times New Roman" w:hAnsi="Times New Roman" w:cs="Times New Roman"/>
          <w:sz w:val="22"/>
          <w:szCs w:val="22"/>
        </w:rPr>
      </w:pPr>
      <w:r w:rsidRPr="00E2256D">
        <w:rPr>
          <w:sz w:val="22"/>
          <w:szCs w:val="22"/>
        </w:rPr>
        <w:t xml:space="preserve">    </w:t>
      </w:r>
      <w:r w:rsidRPr="00673C55">
        <w:rPr>
          <w:rFonts w:ascii="Times New Roman" w:hAnsi="Times New Roman" w:cs="Times New Roman"/>
          <w:sz w:val="22"/>
          <w:szCs w:val="22"/>
        </w:rPr>
        <w:t xml:space="preserve">Прошу  продлить срок действия разрешения от "_____" ________________ </w:t>
      </w:r>
      <w:proofErr w:type="gramStart"/>
      <w:r w:rsidRPr="00673C55">
        <w:rPr>
          <w:rFonts w:ascii="Times New Roman" w:hAnsi="Times New Roman" w:cs="Times New Roman"/>
          <w:sz w:val="22"/>
          <w:szCs w:val="22"/>
        </w:rPr>
        <w:t>г</w:t>
      </w:r>
      <w:proofErr w:type="gramEnd"/>
      <w:r w:rsidRPr="00673C55">
        <w:rPr>
          <w:rFonts w:ascii="Times New Roman" w:hAnsi="Times New Roman" w:cs="Times New Roman"/>
          <w:sz w:val="22"/>
          <w:szCs w:val="22"/>
        </w:rPr>
        <w:t>.</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N ____________________________________________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на строительство (реконструкцию) </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______________________________________________________________________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(наименование объекта капитального строительства)</w:t>
      </w:r>
    </w:p>
    <w:p w:rsidR="00856121" w:rsidRPr="00673C55" w:rsidRDefault="00856121" w:rsidP="004110C3">
      <w:pPr>
        <w:pStyle w:val="ConsPlusNonformat"/>
        <w:rPr>
          <w:rFonts w:ascii="Times New Roman" w:hAnsi="Times New Roman" w:cs="Times New Roman"/>
          <w:sz w:val="22"/>
          <w:szCs w:val="22"/>
        </w:rPr>
      </w:pPr>
      <w:r w:rsidRPr="00673C55">
        <w:rPr>
          <w:rFonts w:ascii="Times New Roman" w:hAnsi="Times New Roman" w:cs="Times New Roman"/>
          <w:sz w:val="22"/>
          <w:szCs w:val="22"/>
        </w:rPr>
        <w:t>на земельном участке, расположенном по адрес</w:t>
      </w:r>
      <w:r w:rsidR="00E2256D" w:rsidRPr="00673C55">
        <w:rPr>
          <w:rFonts w:ascii="Times New Roman" w:hAnsi="Times New Roman" w:cs="Times New Roman"/>
          <w:sz w:val="22"/>
          <w:szCs w:val="22"/>
        </w:rPr>
        <w:t>у ______________________________________________________________________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w:t>
      </w:r>
      <w:proofErr w:type="gramStart"/>
      <w:r w:rsidRPr="00673C55">
        <w:rPr>
          <w:rFonts w:ascii="Times New Roman" w:hAnsi="Times New Roman" w:cs="Times New Roman"/>
          <w:sz w:val="22"/>
          <w:szCs w:val="22"/>
        </w:rPr>
        <w:t>(городской округ, поселение,</w:t>
      </w:r>
      <w:proofErr w:type="gramEnd"/>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______________________________________________________________________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улица, номер дома и кадастровый номер участка)</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___________________________________________</w:t>
      </w:r>
      <w:r w:rsidR="00E2256D" w:rsidRPr="00673C55">
        <w:rPr>
          <w:rFonts w:ascii="Times New Roman" w:hAnsi="Times New Roman" w:cs="Times New Roman"/>
          <w:sz w:val="22"/>
          <w:szCs w:val="22"/>
        </w:rPr>
        <w:t>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сроком </w:t>
      </w:r>
      <w:proofErr w:type="gramStart"/>
      <w:r w:rsidRPr="00673C55">
        <w:rPr>
          <w:rFonts w:ascii="Times New Roman" w:hAnsi="Times New Roman" w:cs="Times New Roman"/>
          <w:sz w:val="22"/>
          <w:szCs w:val="22"/>
        </w:rPr>
        <w:t>на</w:t>
      </w:r>
      <w:proofErr w:type="gramEnd"/>
      <w:r w:rsidR="00E2256D" w:rsidRPr="00673C55">
        <w:rPr>
          <w:rFonts w:ascii="Times New Roman" w:hAnsi="Times New Roman" w:cs="Times New Roman"/>
          <w:sz w:val="22"/>
          <w:szCs w:val="22"/>
        </w:rPr>
        <w:t>__________</w:t>
      </w:r>
      <w:r w:rsidRPr="00673C55">
        <w:rPr>
          <w:rFonts w:ascii="Times New Roman" w:hAnsi="Times New Roman" w:cs="Times New Roman"/>
          <w:sz w:val="22"/>
          <w:szCs w:val="22"/>
        </w:rPr>
        <w:t>___________________________________________________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(прописью - лет, месяцев)</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в связи </w:t>
      </w:r>
      <w:proofErr w:type="gramStart"/>
      <w:r w:rsidRPr="00673C55">
        <w:rPr>
          <w:rFonts w:ascii="Times New Roman" w:hAnsi="Times New Roman" w:cs="Times New Roman"/>
          <w:sz w:val="22"/>
          <w:szCs w:val="22"/>
        </w:rPr>
        <w:t>с</w:t>
      </w:r>
      <w:proofErr w:type="gramEnd"/>
      <w:r w:rsidRPr="00673C55">
        <w:rPr>
          <w:rFonts w:ascii="Times New Roman" w:hAnsi="Times New Roman" w:cs="Times New Roman"/>
          <w:sz w:val="22"/>
          <w:szCs w:val="22"/>
        </w:rPr>
        <w:t xml:space="preserve"> </w:t>
      </w:r>
      <w:r w:rsidR="00E2256D" w:rsidRPr="00673C55">
        <w:rPr>
          <w:rFonts w:ascii="Times New Roman" w:hAnsi="Times New Roman" w:cs="Times New Roman"/>
          <w:sz w:val="22"/>
          <w:szCs w:val="22"/>
        </w:rPr>
        <w:t>____________</w:t>
      </w:r>
      <w:r w:rsidRPr="00673C55">
        <w:rPr>
          <w:rFonts w:ascii="Times New Roman" w:hAnsi="Times New Roman" w:cs="Times New Roman"/>
          <w:sz w:val="22"/>
          <w:szCs w:val="22"/>
        </w:rPr>
        <w:t>________________________________________________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(указать причину (основание) продления разрешения)</w:t>
      </w:r>
    </w:p>
    <w:p w:rsidR="00856121" w:rsidRPr="00673C55" w:rsidRDefault="00856121">
      <w:pPr>
        <w:pStyle w:val="ConsPlusNonformat"/>
        <w:jc w:val="both"/>
        <w:rPr>
          <w:rFonts w:ascii="Times New Roman" w:hAnsi="Times New Roman" w:cs="Times New Roman"/>
          <w:sz w:val="22"/>
          <w:szCs w:val="22"/>
        </w:rPr>
      </w:pPr>
    </w:p>
    <w:p w:rsidR="00856121"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В   соответствии   с  требованиями  Федерального  </w:t>
      </w:r>
      <w:hyperlink r:id="rId51" w:history="1">
        <w:r w:rsidRPr="00673C55">
          <w:rPr>
            <w:rFonts w:ascii="Times New Roman" w:hAnsi="Times New Roman" w:cs="Times New Roman"/>
            <w:color w:val="0000FF"/>
            <w:sz w:val="22"/>
            <w:szCs w:val="22"/>
          </w:rPr>
          <w:t>закона</w:t>
        </w:r>
      </w:hyperlink>
      <w:r w:rsidRPr="00673C55">
        <w:rPr>
          <w:rFonts w:ascii="Times New Roman" w:hAnsi="Times New Roman" w:cs="Times New Roman"/>
          <w:sz w:val="22"/>
          <w:szCs w:val="22"/>
        </w:rPr>
        <w:t xml:space="preserve">  от 27.07.2006</w:t>
      </w:r>
      <w:r w:rsidR="001417CE" w:rsidRPr="00673C55">
        <w:rPr>
          <w:rFonts w:ascii="Times New Roman" w:hAnsi="Times New Roman" w:cs="Times New Roman"/>
          <w:sz w:val="22"/>
          <w:szCs w:val="22"/>
        </w:rPr>
        <w:t xml:space="preserve"> </w:t>
      </w:r>
      <w:r w:rsidRPr="00673C55">
        <w:rPr>
          <w:rFonts w:ascii="Times New Roman" w:hAnsi="Times New Roman" w:cs="Times New Roman"/>
          <w:sz w:val="22"/>
          <w:szCs w:val="22"/>
        </w:rPr>
        <w:t>N  152-ФЗ  "О  персональных  данных"  даю согласие на сбор, систематизацию,</w:t>
      </w:r>
      <w:r w:rsidR="001417CE" w:rsidRPr="00673C55">
        <w:rPr>
          <w:rFonts w:ascii="Times New Roman" w:hAnsi="Times New Roman" w:cs="Times New Roman"/>
          <w:sz w:val="22"/>
          <w:szCs w:val="22"/>
        </w:rPr>
        <w:t xml:space="preserve"> </w:t>
      </w:r>
      <w:r w:rsidRPr="00673C55">
        <w:rPr>
          <w:rFonts w:ascii="Times New Roman" w:hAnsi="Times New Roman" w:cs="Times New Roman"/>
          <w:sz w:val="22"/>
          <w:szCs w:val="22"/>
        </w:rPr>
        <w:t>накопление,  хранение,  уточнение  (обновление,  изменение), использование,</w:t>
      </w:r>
      <w:r w:rsidR="001417CE" w:rsidRPr="00673C55">
        <w:rPr>
          <w:rFonts w:ascii="Times New Roman" w:hAnsi="Times New Roman" w:cs="Times New Roman"/>
          <w:sz w:val="22"/>
          <w:szCs w:val="22"/>
        </w:rPr>
        <w:t xml:space="preserve"> </w:t>
      </w:r>
      <w:r w:rsidRPr="00673C55">
        <w:rPr>
          <w:rFonts w:ascii="Times New Roman" w:hAnsi="Times New Roman" w:cs="Times New Roman"/>
          <w:sz w:val="22"/>
          <w:szCs w:val="22"/>
        </w:rPr>
        <w:t>распространение  (в  случаях, предусмотренных действующим законодательством</w:t>
      </w:r>
      <w:r w:rsidR="001417CE" w:rsidRPr="00673C55">
        <w:rPr>
          <w:rFonts w:ascii="Times New Roman" w:hAnsi="Times New Roman" w:cs="Times New Roman"/>
          <w:sz w:val="22"/>
          <w:szCs w:val="22"/>
        </w:rPr>
        <w:t xml:space="preserve"> </w:t>
      </w:r>
      <w:r w:rsidRPr="00673C55">
        <w:rPr>
          <w:rFonts w:ascii="Times New Roman" w:hAnsi="Times New Roman" w:cs="Times New Roman"/>
          <w:sz w:val="22"/>
          <w:szCs w:val="22"/>
        </w:rPr>
        <w:t>Российской  Федерации)  предоставленных выше персональных данных. Настоящее</w:t>
      </w:r>
      <w:r w:rsidR="001417CE" w:rsidRPr="00673C55">
        <w:rPr>
          <w:rFonts w:ascii="Times New Roman" w:hAnsi="Times New Roman" w:cs="Times New Roman"/>
          <w:sz w:val="22"/>
          <w:szCs w:val="22"/>
        </w:rPr>
        <w:t xml:space="preserve"> </w:t>
      </w:r>
      <w:r w:rsidRPr="00673C55">
        <w:rPr>
          <w:rFonts w:ascii="Times New Roman" w:hAnsi="Times New Roman" w:cs="Times New Roman"/>
          <w:sz w:val="22"/>
          <w:szCs w:val="22"/>
        </w:rPr>
        <w:t>согласие дано мною бессрочно.</w:t>
      </w:r>
    </w:p>
    <w:p w:rsidR="004110C3" w:rsidRDefault="004110C3">
      <w:pPr>
        <w:pStyle w:val="ConsPlusNonformat"/>
        <w:jc w:val="both"/>
        <w:rPr>
          <w:rFonts w:ascii="Times New Roman" w:hAnsi="Times New Roman" w:cs="Times New Roman"/>
          <w:sz w:val="22"/>
          <w:szCs w:val="22"/>
        </w:rPr>
      </w:pPr>
    </w:p>
    <w:p w:rsidR="004110C3" w:rsidRPr="00673C55" w:rsidRDefault="004110C3">
      <w:pPr>
        <w:pStyle w:val="ConsPlusNonformat"/>
        <w:jc w:val="both"/>
        <w:rPr>
          <w:rFonts w:ascii="Times New Roman" w:hAnsi="Times New Roman" w:cs="Times New Roman"/>
          <w:sz w:val="22"/>
          <w:szCs w:val="22"/>
        </w:rPr>
      </w:pP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    ___________    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w:t>
      </w:r>
      <w:r w:rsidR="004110C3">
        <w:rPr>
          <w:rFonts w:ascii="Times New Roman" w:hAnsi="Times New Roman" w:cs="Times New Roman"/>
          <w:sz w:val="22"/>
          <w:szCs w:val="22"/>
        </w:rPr>
        <w:t xml:space="preserve">         </w:t>
      </w:r>
      <w:r w:rsidRPr="00673C55">
        <w:rPr>
          <w:rFonts w:ascii="Times New Roman" w:hAnsi="Times New Roman" w:cs="Times New Roman"/>
          <w:sz w:val="22"/>
          <w:szCs w:val="22"/>
        </w:rPr>
        <w:t xml:space="preserve"> (должность)    </w:t>
      </w:r>
      <w:r w:rsidR="004110C3">
        <w:rPr>
          <w:rFonts w:ascii="Times New Roman" w:hAnsi="Times New Roman" w:cs="Times New Roman"/>
          <w:sz w:val="22"/>
          <w:szCs w:val="22"/>
        </w:rPr>
        <w:t xml:space="preserve">         </w:t>
      </w:r>
      <w:r w:rsidRPr="00673C55">
        <w:rPr>
          <w:rFonts w:ascii="Times New Roman" w:hAnsi="Times New Roman" w:cs="Times New Roman"/>
          <w:sz w:val="22"/>
          <w:szCs w:val="22"/>
        </w:rPr>
        <w:t xml:space="preserve">      (подпись)                 (Ф.И.О.)</w:t>
      </w:r>
    </w:p>
    <w:p w:rsidR="00856121" w:rsidRPr="00673C55" w:rsidRDefault="00856121">
      <w:pPr>
        <w:pStyle w:val="ConsPlusNonformat"/>
        <w:jc w:val="both"/>
        <w:rPr>
          <w:rFonts w:ascii="Times New Roman" w:hAnsi="Times New Roman" w:cs="Times New Roman"/>
          <w:sz w:val="22"/>
          <w:szCs w:val="22"/>
        </w:rPr>
      </w:pP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 _____________ 20__ г.</w:t>
      </w:r>
    </w:p>
    <w:p w:rsidR="00856121" w:rsidRPr="00673C55" w:rsidRDefault="00856121">
      <w:pPr>
        <w:pStyle w:val="ConsPlusNormal"/>
        <w:jc w:val="both"/>
        <w:rPr>
          <w:sz w:val="22"/>
          <w:szCs w:val="22"/>
        </w:rPr>
      </w:pPr>
    </w:p>
    <w:p w:rsidR="00856121" w:rsidRPr="00E2256D" w:rsidRDefault="00856121">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Pr="00E2256D" w:rsidRDefault="000A0352">
      <w:pPr>
        <w:pStyle w:val="ConsPlusNormal"/>
        <w:jc w:val="right"/>
        <w:rPr>
          <w:sz w:val="22"/>
          <w:szCs w:val="22"/>
        </w:rPr>
      </w:pPr>
    </w:p>
    <w:p w:rsidR="000A0352" w:rsidRDefault="000A0352">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775B2B" w:rsidRDefault="00775B2B">
      <w:pPr>
        <w:pStyle w:val="ConsPlusNormal"/>
        <w:jc w:val="right"/>
        <w:rPr>
          <w:sz w:val="22"/>
          <w:szCs w:val="22"/>
        </w:rPr>
      </w:pPr>
    </w:p>
    <w:p w:rsidR="001417CE" w:rsidRDefault="001417CE">
      <w:pPr>
        <w:pStyle w:val="ConsPlusNormal"/>
        <w:jc w:val="right"/>
        <w:rPr>
          <w:sz w:val="22"/>
          <w:szCs w:val="22"/>
        </w:rPr>
      </w:pPr>
    </w:p>
    <w:p w:rsidR="001417CE" w:rsidRDefault="001417CE">
      <w:pPr>
        <w:pStyle w:val="ConsPlusNormal"/>
        <w:jc w:val="right"/>
        <w:rPr>
          <w:sz w:val="22"/>
          <w:szCs w:val="22"/>
        </w:rPr>
      </w:pPr>
    </w:p>
    <w:p w:rsidR="001417CE" w:rsidRDefault="001417CE">
      <w:pPr>
        <w:pStyle w:val="ConsPlusNormal"/>
        <w:jc w:val="right"/>
        <w:rPr>
          <w:sz w:val="22"/>
          <w:szCs w:val="22"/>
        </w:rPr>
      </w:pPr>
    </w:p>
    <w:p w:rsidR="001417CE" w:rsidRDefault="001417CE">
      <w:pPr>
        <w:pStyle w:val="ConsPlusNormal"/>
        <w:jc w:val="right"/>
        <w:rPr>
          <w:sz w:val="22"/>
          <w:szCs w:val="22"/>
        </w:rPr>
      </w:pPr>
    </w:p>
    <w:p w:rsidR="00775B2B" w:rsidRDefault="00775B2B">
      <w:pPr>
        <w:pStyle w:val="ConsPlusNormal"/>
        <w:jc w:val="right"/>
        <w:rPr>
          <w:sz w:val="22"/>
          <w:szCs w:val="22"/>
        </w:rPr>
      </w:pPr>
    </w:p>
    <w:p w:rsidR="00673C55" w:rsidRDefault="00673C55">
      <w:pPr>
        <w:pStyle w:val="ConsPlusNormal"/>
        <w:jc w:val="right"/>
        <w:rPr>
          <w:sz w:val="22"/>
          <w:szCs w:val="22"/>
        </w:rPr>
      </w:pPr>
    </w:p>
    <w:p w:rsidR="00673C55" w:rsidRDefault="00673C55">
      <w:pPr>
        <w:pStyle w:val="ConsPlusNormal"/>
        <w:jc w:val="right"/>
        <w:rPr>
          <w:sz w:val="22"/>
          <w:szCs w:val="22"/>
        </w:rPr>
      </w:pPr>
    </w:p>
    <w:p w:rsidR="00673C55" w:rsidRDefault="00673C55">
      <w:pPr>
        <w:pStyle w:val="ConsPlusNormal"/>
        <w:jc w:val="right"/>
        <w:rPr>
          <w:sz w:val="22"/>
          <w:szCs w:val="22"/>
        </w:rPr>
      </w:pPr>
    </w:p>
    <w:p w:rsidR="00775B2B" w:rsidRDefault="00775B2B">
      <w:pPr>
        <w:pStyle w:val="ConsPlusNormal"/>
        <w:jc w:val="right"/>
        <w:rPr>
          <w:sz w:val="22"/>
          <w:szCs w:val="22"/>
        </w:rPr>
      </w:pPr>
    </w:p>
    <w:p w:rsidR="00856121" w:rsidRPr="00E2256D" w:rsidRDefault="00856121">
      <w:pPr>
        <w:pStyle w:val="ConsPlusNormal"/>
        <w:jc w:val="both"/>
        <w:rPr>
          <w:sz w:val="22"/>
          <w:szCs w:val="22"/>
        </w:rPr>
      </w:pPr>
    </w:p>
    <w:p w:rsidR="00856121" w:rsidRPr="00E2256D" w:rsidRDefault="00856121">
      <w:pPr>
        <w:pStyle w:val="ConsPlusNormal"/>
        <w:jc w:val="right"/>
        <w:outlineLvl w:val="1"/>
        <w:rPr>
          <w:sz w:val="22"/>
          <w:szCs w:val="22"/>
        </w:rPr>
      </w:pPr>
      <w:r w:rsidRPr="00E2256D">
        <w:rPr>
          <w:sz w:val="22"/>
          <w:szCs w:val="22"/>
        </w:rPr>
        <w:t>Приложение</w:t>
      </w:r>
      <w:r w:rsidR="001A734F">
        <w:rPr>
          <w:sz w:val="22"/>
          <w:szCs w:val="22"/>
        </w:rPr>
        <w:t>№</w:t>
      </w:r>
      <w:r w:rsidRPr="00E2256D">
        <w:rPr>
          <w:sz w:val="22"/>
          <w:szCs w:val="22"/>
        </w:rPr>
        <w:t xml:space="preserve"> 4</w:t>
      </w:r>
    </w:p>
    <w:p w:rsidR="00856121" w:rsidRPr="00E2256D" w:rsidRDefault="00856121">
      <w:pPr>
        <w:pStyle w:val="ConsPlusNormal"/>
        <w:jc w:val="right"/>
        <w:rPr>
          <w:sz w:val="22"/>
          <w:szCs w:val="22"/>
        </w:rPr>
      </w:pPr>
      <w:r w:rsidRPr="00E2256D">
        <w:rPr>
          <w:sz w:val="22"/>
          <w:szCs w:val="22"/>
        </w:rPr>
        <w:t>к Административному регламенту</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Форма уведомления</w:t>
      </w:r>
    </w:p>
    <w:p w:rsidR="00856121" w:rsidRPr="00E2256D" w:rsidRDefault="00856121">
      <w:pPr>
        <w:pStyle w:val="ConsPlusNormal"/>
        <w:jc w:val="both"/>
        <w:rPr>
          <w:sz w:val="22"/>
          <w:szCs w:val="22"/>
        </w:rPr>
      </w:pPr>
    </w:p>
    <w:p w:rsidR="00856121" w:rsidRPr="00E2256D" w:rsidRDefault="000A0352">
      <w:pPr>
        <w:pStyle w:val="ConsPlusNormal"/>
        <w:jc w:val="right"/>
        <w:rPr>
          <w:sz w:val="22"/>
          <w:szCs w:val="22"/>
        </w:rPr>
      </w:pPr>
      <w:r w:rsidRPr="00E2256D">
        <w:rPr>
          <w:sz w:val="22"/>
          <w:szCs w:val="22"/>
        </w:rPr>
        <w:t>Г</w:t>
      </w:r>
      <w:r w:rsidR="00856121" w:rsidRPr="00E2256D">
        <w:rPr>
          <w:sz w:val="22"/>
          <w:szCs w:val="22"/>
        </w:rPr>
        <w:t>лав</w:t>
      </w:r>
      <w:r w:rsidRPr="00E2256D">
        <w:rPr>
          <w:sz w:val="22"/>
          <w:szCs w:val="22"/>
        </w:rPr>
        <w:t>е</w:t>
      </w:r>
      <w:r w:rsidR="00856121" w:rsidRPr="00E2256D">
        <w:rPr>
          <w:sz w:val="22"/>
          <w:szCs w:val="22"/>
        </w:rPr>
        <w:t xml:space="preserve"> администрации</w:t>
      </w:r>
    </w:p>
    <w:p w:rsidR="00C72BCE" w:rsidRPr="00E2256D" w:rsidRDefault="00C72BCE">
      <w:pPr>
        <w:pStyle w:val="ConsPlusNormal"/>
        <w:jc w:val="right"/>
        <w:rPr>
          <w:sz w:val="22"/>
          <w:szCs w:val="22"/>
        </w:rPr>
      </w:pPr>
      <w:r w:rsidRPr="00E2256D">
        <w:rPr>
          <w:sz w:val="22"/>
          <w:szCs w:val="22"/>
        </w:rPr>
        <w:t>Подгоренского муниципального</w:t>
      </w:r>
    </w:p>
    <w:p w:rsidR="00856121" w:rsidRPr="00E2256D" w:rsidRDefault="00C72BCE">
      <w:pPr>
        <w:pStyle w:val="ConsPlusNormal"/>
        <w:jc w:val="right"/>
        <w:rPr>
          <w:sz w:val="22"/>
          <w:szCs w:val="22"/>
        </w:rPr>
      </w:pPr>
      <w:r w:rsidRPr="00E2256D">
        <w:rPr>
          <w:sz w:val="22"/>
          <w:szCs w:val="22"/>
        </w:rPr>
        <w:t>района Воронежской области</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для физических лиц</w:t>
      </w:r>
    </w:p>
    <w:p w:rsidR="00856121" w:rsidRPr="00E2256D" w:rsidRDefault="00856121">
      <w:pPr>
        <w:pStyle w:val="ConsPlusNormal"/>
        <w:jc w:val="right"/>
        <w:rPr>
          <w:sz w:val="22"/>
          <w:szCs w:val="22"/>
        </w:rPr>
      </w:pPr>
      <w:r w:rsidRPr="00E2256D">
        <w:rPr>
          <w:sz w:val="22"/>
          <w:szCs w:val="22"/>
        </w:rPr>
        <w:t>и индивидуальных предпринимателей</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________________________________________ (Ф.И.О.),</w:t>
      </w:r>
    </w:p>
    <w:p w:rsidR="00856121" w:rsidRPr="00E2256D" w:rsidRDefault="00856121">
      <w:pPr>
        <w:pStyle w:val="ConsPlusNormal"/>
        <w:jc w:val="right"/>
        <w:rPr>
          <w:sz w:val="22"/>
          <w:szCs w:val="22"/>
        </w:rPr>
      </w:pPr>
      <w:r w:rsidRPr="00E2256D">
        <w:rPr>
          <w:sz w:val="22"/>
          <w:szCs w:val="22"/>
        </w:rPr>
        <w:t>документ, удостоверяющий личность ________________</w:t>
      </w:r>
    </w:p>
    <w:p w:rsidR="00856121" w:rsidRPr="00E2256D" w:rsidRDefault="00856121">
      <w:pPr>
        <w:pStyle w:val="ConsPlusNormal"/>
        <w:jc w:val="right"/>
        <w:rPr>
          <w:sz w:val="22"/>
          <w:szCs w:val="22"/>
        </w:rPr>
      </w:pPr>
      <w:r w:rsidRPr="00E2256D">
        <w:rPr>
          <w:sz w:val="22"/>
          <w:szCs w:val="22"/>
        </w:rPr>
        <w:t>_________________________________________________,</w:t>
      </w:r>
    </w:p>
    <w:p w:rsidR="00856121" w:rsidRPr="00E2256D" w:rsidRDefault="00856121">
      <w:pPr>
        <w:pStyle w:val="ConsPlusNormal"/>
        <w:jc w:val="right"/>
        <w:rPr>
          <w:sz w:val="22"/>
          <w:szCs w:val="22"/>
        </w:rPr>
      </w:pPr>
      <w:r w:rsidRPr="00E2256D">
        <w:rPr>
          <w:sz w:val="22"/>
          <w:szCs w:val="22"/>
        </w:rPr>
        <w:t>(серия, номер, кем, когда выдан)</w:t>
      </w:r>
    </w:p>
    <w:p w:rsidR="00856121" w:rsidRPr="00E2256D" w:rsidRDefault="00856121">
      <w:pPr>
        <w:pStyle w:val="ConsPlusNormal"/>
        <w:jc w:val="right"/>
        <w:rPr>
          <w:sz w:val="22"/>
          <w:szCs w:val="22"/>
        </w:rPr>
      </w:pPr>
      <w:r w:rsidRPr="00E2256D">
        <w:rPr>
          <w:sz w:val="22"/>
          <w:szCs w:val="22"/>
        </w:rPr>
        <w:t>проживающег</w:t>
      </w:r>
      <w:proofErr w:type="gramStart"/>
      <w:r w:rsidRPr="00E2256D">
        <w:rPr>
          <w:sz w:val="22"/>
          <w:szCs w:val="22"/>
        </w:rPr>
        <w:t>о(</w:t>
      </w:r>
      <w:proofErr w:type="gramEnd"/>
      <w:r w:rsidRPr="00E2256D">
        <w:rPr>
          <w:sz w:val="22"/>
          <w:szCs w:val="22"/>
        </w:rPr>
        <w:t>ей) по адресу: ______________________</w:t>
      </w:r>
    </w:p>
    <w:p w:rsidR="00856121" w:rsidRPr="00E2256D" w:rsidRDefault="00856121">
      <w:pPr>
        <w:pStyle w:val="ConsPlusNormal"/>
        <w:jc w:val="right"/>
        <w:rPr>
          <w:sz w:val="22"/>
          <w:szCs w:val="22"/>
        </w:rPr>
      </w:pPr>
      <w:r w:rsidRPr="00E2256D">
        <w:rPr>
          <w:sz w:val="22"/>
          <w:szCs w:val="22"/>
        </w:rPr>
        <w:t>_________________________________________________,</w:t>
      </w:r>
    </w:p>
    <w:p w:rsidR="00856121" w:rsidRPr="00E2256D" w:rsidRDefault="00856121">
      <w:pPr>
        <w:pStyle w:val="ConsPlusNormal"/>
        <w:jc w:val="right"/>
        <w:rPr>
          <w:sz w:val="22"/>
          <w:szCs w:val="22"/>
        </w:rPr>
      </w:pPr>
      <w:r w:rsidRPr="00E2256D">
        <w:rPr>
          <w:sz w:val="22"/>
          <w:szCs w:val="22"/>
        </w:rPr>
        <w:t>контактный телефон: ______________________________</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для юридических лиц</w:t>
      </w:r>
    </w:p>
    <w:p w:rsidR="00856121" w:rsidRPr="00E2256D" w:rsidRDefault="00856121">
      <w:pPr>
        <w:pStyle w:val="ConsPlusNormal"/>
        <w:jc w:val="both"/>
        <w:rPr>
          <w:sz w:val="22"/>
          <w:szCs w:val="22"/>
        </w:rPr>
      </w:pP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proofErr w:type="gramStart"/>
      <w:r w:rsidRPr="00E2256D">
        <w:rPr>
          <w:sz w:val="22"/>
          <w:szCs w:val="22"/>
        </w:rPr>
        <w:t>(наименование юридического лица - застройщика,</w:t>
      </w:r>
      <w:proofErr w:type="gramEnd"/>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proofErr w:type="gramStart"/>
      <w:r w:rsidRPr="00E2256D">
        <w:rPr>
          <w:sz w:val="22"/>
          <w:szCs w:val="22"/>
        </w:rPr>
        <w:t>планирующего</w:t>
      </w:r>
      <w:proofErr w:type="gramEnd"/>
      <w:r w:rsidRPr="00E2256D">
        <w:rPr>
          <w:sz w:val="22"/>
          <w:szCs w:val="22"/>
        </w:rPr>
        <w:t xml:space="preserve"> осуществлять строительство</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или реконструкцию;</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ИНН; юридический и почтовый адреса;</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Ф.И.О. руководителя; телефон;</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банковские реквизиты</w:t>
      </w:r>
    </w:p>
    <w:p w:rsidR="00856121" w:rsidRPr="00E2256D" w:rsidRDefault="00856121">
      <w:pPr>
        <w:pStyle w:val="ConsPlusNormal"/>
        <w:jc w:val="right"/>
        <w:rPr>
          <w:sz w:val="22"/>
          <w:szCs w:val="22"/>
        </w:rPr>
      </w:pPr>
      <w:r w:rsidRPr="00E2256D">
        <w:rPr>
          <w:sz w:val="22"/>
          <w:szCs w:val="22"/>
        </w:rPr>
        <w:t>__________________________________________________</w:t>
      </w:r>
    </w:p>
    <w:p w:rsidR="00856121" w:rsidRPr="00E2256D" w:rsidRDefault="00856121">
      <w:pPr>
        <w:pStyle w:val="ConsPlusNormal"/>
        <w:jc w:val="right"/>
        <w:rPr>
          <w:sz w:val="22"/>
          <w:szCs w:val="22"/>
        </w:rPr>
      </w:pPr>
      <w:r w:rsidRPr="00E2256D">
        <w:rPr>
          <w:sz w:val="22"/>
          <w:szCs w:val="22"/>
        </w:rPr>
        <w:t xml:space="preserve">(наименование банка, </w:t>
      </w:r>
      <w:proofErr w:type="gramStart"/>
      <w:r w:rsidRPr="00E2256D">
        <w:rPr>
          <w:sz w:val="22"/>
          <w:szCs w:val="22"/>
        </w:rPr>
        <w:t>р</w:t>
      </w:r>
      <w:proofErr w:type="gramEnd"/>
      <w:r w:rsidRPr="00E2256D">
        <w:rPr>
          <w:sz w:val="22"/>
          <w:szCs w:val="22"/>
        </w:rPr>
        <w:t>/с, к/с, БИК))</w:t>
      </w:r>
    </w:p>
    <w:p w:rsidR="00856121" w:rsidRPr="00E2256D" w:rsidRDefault="00856121">
      <w:pPr>
        <w:pStyle w:val="ConsPlusNormal"/>
        <w:jc w:val="both"/>
        <w:rPr>
          <w:sz w:val="22"/>
          <w:szCs w:val="22"/>
        </w:rPr>
      </w:pPr>
    </w:p>
    <w:p w:rsidR="00856121" w:rsidRPr="00E2256D" w:rsidRDefault="00856121">
      <w:pPr>
        <w:pStyle w:val="ConsPlusNormal"/>
        <w:jc w:val="center"/>
        <w:rPr>
          <w:sz w:val="22"/>
          <w:szCs w:val="22"/>
        </w:rPr>
      </w:pPr>
      <w:bookmarkStart w:id="19" w:name="P880"/>
      <w:bookmarkEnd w:id="19"/>
      <w:r w:rsidRPr="00E2256D">
        <w:rPr>
          <w:sz w:val="22"/>
          <w:szCs w:val="22"/>
        </w:rPr>
        <w:t>Уведомление</w:t>
      </w:r>
    </w:p>
    <w:p w:rsidR="00856121" w:rsidRPr="00E2256D" w:rsidRDefault="00856121">
      <w:pPr>
        <w:pStyle w:val="ConsPlusNormal"/>
        <w:jc w:val="center"/>
        <w:rPr>
          <w:sz w:val="22"/>
          <w:szCs w:val="22"/>
        </w:rPr>
      </w:pPr>
      <w:r w:rsidRPr="00E2256D">
        <w:rPr>
          <w:sz w:val="22"/>
          <w:szCs w:val="22"/>
        </w:rPr>
        <w:t>о переходе права на земельный участок,</w:t>
      </w:r>
    </w:p>
    <w:p w:rsidR="00856121" w:rsidRPr="00E2256D" w:rsidRDefault="00856121">
      <w:pPr>
        <w:pStyle w:val="ConsPlusNormal"/>
        <w:jc w:val="center"/>
        <w:rPr>
          <w:sz w:val="22"/>
          <w:szCs w:val="22"/>
        </w:rPr>
      </w:pPr>
      <w:r w:rsidRPr="00E2256D">
        <w:rPr>
          <w:sz w:val="22"/>
          <w:szCs w:val="22"/>
        </w:rPr>
        <w:t>об образовании земельного участка</w:t>
      </w:r>
    </w:p>
    <w:p w:rsidR="00856121" w:rsidRPr="00E2256D" w:rsidRDefault="00856121">
      <w:pPr>
        <w:pStyle w:val="ConsPlusNormal"/>
        <w:jc w:val="both"/>
        <w:rPr>
          <w:sz w:val="22"/>
          <w:szCs w:val="22"/>
        </w:rPr>
      </w:pP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Прошу внести изменения в разрешение на строительство</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___________________________________________</w:t>
      </w:r>
      <w:r w:rsidR="00775B2B" w:rsidRPr="00673C55">
        <w:rPr>
          <w:rFonts w:ascii="Times New Roman" w:hAnsi="Times New Roman" w:cs="Times New Roman"/>
          <w:sz w:val="22"/>
          <w:szCs w:val="22"/>
        </w:rPr>
        <w:t>_____</w:t>
      </w:r>
      <w:r w:rsidR="004110C3">
        <w:rPr>
          <w:rFonts w:ascii="Times New Roman" w:hAnsi="Times New Roman" w:cs="Times New Roman"/>
          <w:sz w:val="22"/>
          <w:szCs w:val="22"/>
        </w:rPr>
        <w:t>________</w:t>
      </w:r>
      <w:r w:rsidR="00775B2B" w:rsidRPr="00673C55">
        <w:rPr>
          <w:rFonts w:ascii="Times New Roman" w:hAnsi="Times New Roman" w:cs="Times New Roman"/>
          <w:sz w:val="22"/>
          <w:szCs w:val="22"/>
        </w:rPr>
        <w:t>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(наименование объекта капитального строительства)</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от "_____" ________________ г. N _____.</w:t>
      </w:r>
    </w:p>
    <w:p w:rsidR="00856121" w:rsidRPr="00673C55" w:rsidRDefault="00856121">
      <w:pPr>
        <w:pStyle w:val="ConsPlusNonformat"/>
        <w:jc w:val="both"/>
        <w:rPr>
          <w:rFonts w:ascii="Times New Roman" w:hAnsi="Times New Roman" w:cs="Times New Roman"/>
          <w:sz w:val="22"/>
          <w:szCs w:val="22"/>
        </w:rPr>
      </w:pP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Основания внесения изменений:</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   правоустанавливающие  документы  на  земельные  участки  в  случае,</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 xml:space="preserve">указанном  в  </w:t>
      </w:r>
      <w:hyperlink r:id="rId52" w:history="1">
        <w:r w:rsidRPr="00673C55">
          <w:rPr>
            <w:rFonts w:ascii="Times New Roman" w:hAnsi="Times New Roman" w:cs="Times New Roman"/>
            <w:color w:val="0000FF"/>
            <w:sz w:val="22"/>
            <w:szCs w:val="22"/>
          </w:rPr>
          <w:t>части  21.5  статьи  51</w:t>
        </w:r>
      </w:hyperlink>
      <w:r w:rsidRPr="00673C55">
        <w:rPr>
          <w:rFonts w:ascii="Times New Roman" w:hAnsi="Times New Roman" w:cs="Times New Roman"/>
          <w:sz w:val="22"/>
          <w:szCs w:val="22"/>
        </w:rPr>
        <w:t xml:space="preserve"> Градостроительного кодекса Российской</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 xml:space="preserve">Федерации, </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__________________________________________________</w:t>
      </w:r>
      <w:r w:rsidR="004110C3">
        <w:rPr>
          <w:rFonts w:ascii="Times New Roman" w:hAnsi="Times New Roman" w:cs="Times New Roman"/>
          <w:sz w:val="22"/>
          <w:szCs w:val="22"/>
        </w:rPr>
        <w:t>________</w:t>
      </w:r>
      <w:r w:rsidRPr="00673C55">
        <w:rPr>
          <w:rFonts w:ascii="Times New Roman" w:hAnsi="Times New Roman" w:cs="Times New Roman"/>
          <w:sz w:val="22"/>
          <w:szCs w:val="22"/>
        </w:rPr>
        <w:t>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w:t>
      </w:r>
      <w:r w:rsidR="00775B2B" w:rsidRPr="00673C55">
        <w:rPr>
          <w:rFonts w:ascii="Times New Roman" w:hAnsi="Times New Roman" w:cs="Times New Roman"/>
          <w:sz w:val="22"/>
          <w:szCs w:val="22"/>
        </w:rPr>
        <w:t>________________</w:t>
      </w:r>
      <w:r w:rsidR="004110C3">
        <w:rPr>
          <w:rFonts w:ascii="Times New Roman" w:hAnsi="Times New Roman" w:cs="Times New Roman"/>
          <w:sz w:val="22"/>
          <w:szCs w:val="22"/>
        </w:rPr>
        <w:t>_________</w:t>
      </w:r>
      <w:r w:rsidR="00775B2B" w:rsidRPr="00673C55">
        <w:rPr>
          <w:rFonts w:ascii="Times New Roman" w:hAnsi="Times New Roman" w:cs="Times New Roman"/>
          <w:sz w:val="22"/>
          <w:szCs w:val="22"/>
        </w:rPr>
        <w:t>___________</w:t>
      </w:r>
      <w:r w:rsidRPr="00673C55">
        <w:rPr>
          <w:rFonts w:ascii="Times New Roman" w:hAnsi="Times New Roman" w:cs="Times New Roman"/>
          <w:sz w:val="22"/>
          <w:szCs w:val="22"/>
        </w:rPr>
        <w:t>;</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  решения об образовании земельных участков в случаях, предусмотренных</w:t>
      </w:r>
      <w:r w:rsidR="00775B2B" w:rsidRPr="00673C55">
        <w:rPr>
          <w:rFonts w:ascii="Times New Roman" w:hAnsi="Times New Roman" w:cs="Times New Roman"/>
          <w:sz w:val="22"/>
          <w:szCs w:val="22"/>
        </w:rPr>
        <w:t xml:space="preserve"> </w:t>
      </w:r>
      <w:hyperlink r:id="rId53" w:history="1">
        <w:r w:rsidRPr="00673C55">
          <w:rPr>
            <w:rFonts w:ascii="Times New Roman" w:hAnsi="Times New Roman" w:cs="Times New Roman"/>
            <w:color w:val="0000FF"/>
            <w:sz w:val="22"/>
            <w:szCs w:val="22"/>
          </w:rPr>
          <w:t>частями  21.6</w:t>
        </w:r>
      </w:hyperlink>
      <w:r w:rsidRPr="00673C55">
        <w:rPr>
          <w:rFonts w:ascii="Times New Roman" w:hAnsi="Times New Roman" w:cs="Times New Roman"/>
          <w:sz w:val="22"/>
          <w:szCs w:val="22"/>
        </w:rPr>
        <w:t xml:space="preserve">  и  </w:t>
      </w:r>
      <w:hyperlink r:id="rId54" w:history="1">
        <w:r w:rsidRPr="00673C55">
          <w:rPr>
            <w:rFonts w:ascii="Times New Roman" w:hAnsi="Times New Roman" w:cs="Times New Roman"/>
            <w:color w:val="0000FF"/>
            <w:sz w:val="22"/>
            <w:szCs w:val="22"/>
          </w:rPr>
          <w:t>21.7  статьи  51</w:t>
        </w:r>
      </w:hyperlink>
      <w:r w:rsidRPr="00673C55">
        <w:rPr>
          <w:rFonts w:ascii="Times New Roman" w:hAnsi="Times New Roman" w:cs="Times New Roman"/>
          <w:sz w:val="22"/>
          <w:szCs w:val="22"/>
        </w:rPr>
        <w:t xml:space="preserve">  Градостроительного  кодекса  Российской</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 xml:space="preserve">Федерации, </w:t>
      </w:r>
      <w:r w:rsidR="00775B2B" w:rsidRPr="00673C55">
        <w:rPr>
          <w:rFonts w:ascii="Times New Roman" w:hAnsi="Times New Roman" w:cs="Times New Roman"/>
          <w:sz w:val="22"/>
          <w:szCs w:val="22"/>
        </w:rPr>
        <w:t>____________</w:t>
      </w:r>
      <w:r w:rsidRPr="00673C55">
        <w:rPr>
          <w:rFonts w:ascii="Times New Roman" w:hAnsi="Times New Roman" w:cs="Times New Roman"/>
          <w:sz w:val="22"/>
          <w:szCs w:val="22"/>
        </w:rPr>
        <w:t>___________________________</w:t>
      </w:r>
      <w:r w:rsidR="004110C3">
        <w:rPr>
          <w:rFonts w:ascii="Times New Roman" w:hAnsi="Times New Roman" w:cs="Times New Roman"/>
          <w:sz w:val="22"/>
          <w:szCs w:val="22"/>
        </w:rPr>
        <w:t>_______________________________________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lastRenderedPageBreak/>
        <w:t>__________________________________________</w:t>
      </w:r>
      <w:r w:rsidR="00775B2B" w:rsidRPr="00673C55">
        <w:rPr>
          <w:rFonts w:ascii="Times New Roman" w:hAnsi="Times New Roman" w:cs="Times New Roman"/>
          <w:sz w:val="22"/>
          <w:szCs w:val="22"/>
        </w:rPr>
        <w:t>___________________________</w:t>
      </w:r>
      <w:r w:rsidR="004110C3">
        <w:rPr>
          <w:rFonts w:ascii="Times New Roman" w:hAnsi="Times New Roman" w:cs="Times New Roman"/>
          <w:sz w:val="22"/>
          <w:szCs w:val="22"/>
        </w:rPr>
        <w:t>_________</w:t>
      </w:r>
      <w:r w:rsidRPr="00673C55">
        <w:rPr>
          <w:rFonts w:ascii="Times New Roman" w:hAnsi="Times New Roman" w:cs="Times New Roman"/>
          <w:sz w:val="22"/>
          <w:szCs w:val="22"/>
        </w:rPr>
        <w:t>;</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  градостроительный  план  земельного  участка, на котором планируется</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осуществить строительство, реконструкцию объекта капитального строительства</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 xml:space="preserve">в  случае, предусмотренном </w:t>
      </w:r>
      <w:hyperlink r:id="rId55" w:history="1">
        <w:r w:rsidRPr="00673C55">
          <w:rPr>
            <w:rFonts w:ascii="Times New Roman" w:hAnsi="Times New Roman" w:cs="Times New Roman"/>
            <w:color w:val="0000FF"/>
            <w:sz w:val="22"/>
            <w:szCs w:val="22"/>
          </w:rPr>
          <w:t>частью 21.7 статьи 51</w:t>
        </w:r>
      </w:hyperlink>
      <w:r w:rsidRPr="00673C55">
        <w:rPr>
          <w:rFonts w:ascii="Times New Roman" w:hAnsi="Times New Roman" w:cs="Times New Roman"/>
          <w:sz w:val="22"/>
          <w:szCs w:val="22"/>
        </w:rPr>
        <w:t xml:space="preserve"> Градостроительного кодекса</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 xml:space="preserve">Российской Федерации, </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____________________________________________________</w:t>
      </w:r>
      <w:r w:rsidR="004110C3">
        <w:rPr>
          <w:rFonts w:ascii="Times New Roman" w:hAnsi="Times New Roman" w:cs="Times New Roman"/>
          <w:sz w:val="22"/>
          <w:szCs w:val="22"/>
        </w:rPr>
        <w:t>_________</w:t>
      </w:r>
      <w:r w:rsidRPr="00673C55">
        <w:rPr>
          <w:rFonts w:ascii="Times New Roman" w:hAnsi="Times New Roman" w:cs="Times New Roman"/>
          <w:sz w:val="22"/>
          <w:szCs w:val="22"/>
        </w:rPr>
        <w:t>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__________________________________________</w:t>
      </w:r>
      <w:r w:rsidR="00775B2B" w:rsidRPr="00673C55">
        <w:rPr>
          <w:rFonts w:ascii="Times New Roman" w:hAnsi="Times New Roman" w:cs="Times New Roman"/>
          <w:sz w:val="22"/>
          <w:szCs w:val="22"/>
        </w:rPr>
        <w:t>__________________</w:t>
      </w:r>
      <w:r w:rsidR="004110C3">
        <w:rPr>
          <w:rFonts w:ascii="Times New Roman" w:hAnsi="Times New Roman" w:cs="Times New Roman"/>
          <w:sz w:val="22"/>
          <w:szCs w:val="22"/>
        </w:rPr>
        <w:t>__________</w:t>
      </w:r>
      <w:r w:rsidR="00775B2B" w:rsidRPr="00673C55">
        <w:rPr>
          <w:rFonts w:ascii="Times New Roman" w:hAnsi="Times New Roman" w:cs="Times New Roman"/>
          <w:sz w:val="22"/>
          <w:szCs w:val="22"/>
        </w:rPr>
        <w:t>_________</w:t>
      </w:r>
      <w:r w:rsidRPr="00673C55">
        <w:rPr>
          <w:rFonts w:ascii="Times New Roman" w:hAnsi="Times New Roman" w:cs="Times New Roman"/>
          <w:sz w:val="22"/>
          <w:szCs w:val="22"/>
        </w:rPr>
        <w:t>.</w:t>
      </w:r>
    </w:p>
    <w:p w:rsidR="00856121" w:rsidRPr="00673C55" w:rsidRDefault="00856121">
      <w:pPr>
        <w:pStyle w:val="ConsPlusNonformat"/>
        <w:jc w:val="both"/>
        <w:rPr>
          <w:rFonts w:ascii="Times New Roman" w:hAnsi="Times New Roman" w:cs="Times New Roman"/>
          <w:sz w:val="22"/>
          <w:szCs w:val="22"/>
        </w:rPr>
      </w:pP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В  соответствии   с  требованиями  Федерального  </w:t>
      </w:r>
      <w:hyperlink r:id="rId56" w:history="1">
        <w:r w:rsidRPr="00673C55">
          <w:rPr>
            <w:rFonts w:ascii="Times New Roman" w:hAnsi="Times New Roman" w:cs="Times New Roman"/>
            <w:color w:val="0000FF"/>
            <w:sz w:val="22"/>
            <w:szCs w:val="22"/>
          </w:rPr>
          <w:t>закона</w:t>
        </w:r>
      </w:hyperlink>
      <w:r w:rsidRPr="00673C55">
        <w:rPr>
          <w:rFonts w:ascii="Times New Roman" w:hAnsi="Times New Roman" w:cs="Times New Roman"/>
          <w:sz w:val="22"/>
          <w:szCs w:val="22"/>
        </w:rPr>
        <w:t xml:space="preserve">   от 27.07.2006</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N  152-ФЗ  "О  персональных  данных"  даю согласие на сбор, систематизацию,</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накопление,  хранение,  уточнение  (обновление,  изменение), использование,</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распространение  (в  случаях, предусмотренных действующим законодательством</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Российской  Федерации)  предоставленных выше персональных данных. Настоящее</w:t>
      </w:r>
      <w:r w:rsidR="00775B2B" w:rsidRPr="00673C55">
        <w:rPr>
          <w:rFonts w:ascii="Times New Roman" w:hAnsi="Times New Roman" w:cs="Times New Roman"/>
          <w:sz w:val="22"/>
          <w:szCs w:val="22"/>
        </w:rPr>
        <w:t xml:space="preserve"> </w:t>
      </w:r>
      <w:r w:rsidRPr="00673C55">
        <w:rPr>
          <w:rFonts w:ascii="Times New Roman" w:hAnsi="Times New Roman" w:cs="Times New Roman"/>
          <w:sz w:val="22"/>
          <w:szCs w:val="22"/>
        </w:rPr>
        <w:t>согласие дано мною бессрочно.</w:t>
      </w:r>
    </w:p>
    <w:p w:rsidR="00856121" w:rsidRPr="00673C55" w:rsidRDefault="00856121">
      <w:pPr>
        <w:pStyle w:val="ConsPlusNonformat"/>
        <w:jc w:val="both"/>
        <w:rPr>
          <w:rFonts w:ascii="Times New Roman" w:hAnsi="Times New Roman" w:cs="Times New Roman"/>
          <w:sz w:val="22"/>
          <w:szCs w:val="22"/>
        </w:rPr>
      </w:pP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_______________________    ___________    ___________________</w:t>
      </w: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 xml:space="preserve">  </w:t>
      </w:r>
      <w:r w:rsidR="004110C3">
        <w:rPr>
          <w:rFonts w:ascii="Times New Roman" w:hAnsi="Times New Roman" w:cs="Times New Roman"/>
          <w:sz w:val="22"/>
          <w:szCs w:val="22"/>
        </w:rPr>
        <w:t xml:space="preserve">          </w:t>
      </w:r>
      <w:r w:rsidRPr="00673C55">
        <w:rPr>
          <w:rFonts w:ascii="Times New Roman" w:hAnsi="Times New Roman" w:cs="Times New Roman"/>
          <w:sz w:val="22"/>
          <w:szCs w:val="22"/>
        </w:rPr>
        <w:t xml:space="preserve">    (должность)       </w:t>
      </w:r>
      <w:r w:rsidR="004110C3">
        <w:rPr>
          <w:rFonts w:ascii="Times New Roman" w:hAnsi="Times New Roman" w:cs="Times New Roman"/>
          <w:sz w:val="22"/>
          <w:szCs w:val="22"/>
        </w:rPr>
        <w:t xml:space="preserve">        </w:t>
      </w:r>
      <w:r w:rsidRPr="00673C55">
        <w:rPr>
          <w:rFonts w:ascii="Times New Roman" w:hAnsi="Times New Roman" w:cs="Times New Roman"/>
          <w:sz w:val="22"/>
          <w:szCs w:val="22"/>
        </w:rPr>
        <w:t xml:space="preserve">    (подпись)    </w:t>
      </w:r>
      <w:r w:rsidR="004110C3">
        <w:rPr>
          <w:rFonts w:ascii="Times New Roman" w:hAnsi="Times New Roman" w:cs="Times New Roman"/>
          <w:sz w:val="22"/>
          <w:szCs w:val="22"/>
        </w:rPr>
        <w:t xml:space="preserve"> </w:t>
      </w:r>
      <w:r w:rsidRPr="00673C55">
        <w:rPr>
          <w:rFonts w:ascii="Times New Roman" w:hAnsi="Times New Roman" w:cs="Times New Roman"/>
          <w:sz w:val="22"/>
          <w:szCs w:val="22"/>
        </w:rPr>
        <w:t xml:space="preserve">       (Ф.И.О.)</w:t>
      </w:r>
    </w:p>
    <w:p w:rsidR="00856121" w:rsidRPr="00673C55" w:rsidRDefault="00856121">
      <w:pPr>
        <w:pStyle w:val="ConsPlusNonformat"/>
        <w:jc w:val="both"/>
        <w:rPr>
          <w:rFonts w:ascii="Times New Roman" w:hAnsi="Times New Roman" w:cs="Times New Roman"/>
          <w:sz w:val="22"/>
          <w:szCs w:val="22"/>
        </w:rPr>
      </w:pPr>
    </w:p>
    <w:p w:rsidR="00856121" w:rsidRPr="00673C55" w:rsidRDefault="00856121">
      <w:pPr>
        <w:pStyle w:val="ConsPlusNonformat"/>
        <w:jc w:val="both"/>
        <w:rPr>
          <w:rFonts w:ascii="Times New Roman" w:hAnsi="Times New Roman" w:cs="Times New Roman"/>
          <w:sz w:val="22"/>
          <w:szCs w:val="22"/>
        </w:rPr>
      </w:pPr>
      <w:r w:rsidRPr="00673C55">
        <w:rPr>
          <w:rFonts w:ascii="Times New Roman" w:hAnsi="Times New Roman" w:cs="Times New Roman"/>
          <w:sz w:val="22"/>
          <w:szCs w:val="22"/>
        </w:rPr>
        <w:t>"___" _____________ 20__ г.</w:t>
      </w:r>
    </w:p>
    <w:p w:rsidR="00856121" w:rsidRPr="00673C55" w:rsidRDefault="00856121">
      <w:pPr>
        <w:pStyle w:val="ConsPlusNormal"/>
        <w:jc w:val="both"/>
      </w:pPr>
    </w:p>
    <w:p w:rsidR="00856121" w:rsidRDefault="00C72BCE">
      <w:pPr>
        <w:pStyle w:val="ConsPlusNormal"/>
        <w:jc w:val="both"/>
      </w:pPr>
      <w:r>
        <w:t xml:space="preserve"> </w:t>
      </w: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1417CE" w:rsidRDefault="001417CE">
      <w:pPr>
        <w:pStyle w:val="ConsPlusNormal"/>
        <w:jc w:val="both"/>
      </w:pPr>
    </w:p>
    <w:p w:rsidR="001417CE" w:rsidRDefault="001417CE">
      <w:pPr>
        <w:pStyle w:val="ConsPlusNormal"/>
        <w:jc w:val="both"/>
      </w:pPr>
    </w:p>
    <w:p w:rsidR="001417CE" w:rsidRDefault="001417CE">
      <w:pPr>
        <w:pStyle w:val="ConsPlusNormal"/>
        <w:jc w:val="both"/>
      </w:pPr>
    </w:p>
    <w:p w:rsidR="001417CE" w:rsidRDefault="001417CE">
      <w:pPr>
        <w:pStyle w:val="ConsPlusNormal"/>
        <w:jc w:val="both"/>
      </w:pPr>
    </w:p>
    <w:p w:rsidR="001417CE" w:rsidRDefault="001417CE">
      <w:pPr>
        <w:pStyle w:val="ConsPlusNormal"/>
        <w:jc w:val="both"/>
      </w:pPr>
    </w:p>
    <w:p w:rsidR="001417CE" w:rsidRDefault="001417CE">
      <w:pPr>
        <w:pStyle w:val="ConsPlusNormal"/>
        <w:jc w:val="both"/>
      </w:pPr>
    </w:p>
    <w:p w:rsidR="00266861" w:rsidRDefault="00266861">
      <w:pPr>
        <w:pStyle w:val="ConsPlusNormal"/>
        <w:jc w:val="right"/>
        <w:outlineLvl w:val="1"/>
      </w:pPr>
    </w:p>
    <w:p w:rsidR="00266861" w:rsidRDefault="00266861">
      <w:pPr>
        <w:pStyle w:val="ConsPlusNormal"/>
        <w:jc w:val="right"/>
        <w:outlineLvl w:val="1"/>
      </w:pPr>
    </w:p>
    <w:p w:rsidR="00266861" w:rsidRDefault="00266861">
      <w:pPr>
        <w:pStyle w:val="ConsPlusNormal"/>
        <w:jc w:val="right"/>
        <w:outlineLvl w:val="1"/>
      </w:pPr>
    </w:p>
    <w:p w:rsidR="00856121" w:rsidRDefault="00856121">
      <w:pPr>
        <w:pStyle w:val="ConsPlusNormal"/>
        <w:jc w:val="right"/>
        <w:outlineLvl w:val="1"/>
      </w:pPr>
      <w:r>
        <w:t xml:space="preserve">Приложение </w:t>
      </w:r>
      <w:r w:rsidR="001A734F">
        <w:t>№</w:t>
      </w:r>
      <w:r>
        <w:t xml:space="preserve"> 5</w:t>
      </w:r>
    </w:p>
    <w:p w:rsidR="00856121" w:rsidRDefault="00856121">
      <w:pPr>
        <w:pStyle w:val="ConsPlusNormal"/>
        <w:jc w:val="right"/>
      </w:pPr>
      <w:r>
        <w:t>к Административному регламенту</w:t>
      </w:r>
    </w:p>
    <w:p w:rsidR="00856121" w:rsidRDefault="00856121">
      <w:pPr>
        <w:pStyle w:val="ConsPlusNormal"/>
        <w:jc w:val="both"/>
      </w:pPr>
    </w:p>
    <w:p w:rsidR="00856121" w:rsidRDefault="00856121">
      <w:pPr>
        <w:pStyle w:val="ConsPlusNormal"/>
        <w:jc w:val="center"/>
      </w:pPr>
      <w:bookmarkStart w:id="20" w:name="P931"/>
      <w:bookmarkEnd w:id="20"/>
      <w:r>
        <w:t>Блок-схема</w:t>
      </w:r>
    </w:p>
    <w:tbl>
      <w:tblPr>
        <w:tblStyle w:val="a5"/>
        <w:tblW w:w="0" w:type="auto"/>
        <w:tblLook w:val="04A0" w:firstRow="1" w:lastRow="0" w:firstColumn="1" w:lastColumn="0" w:noHBand="0" w:noVBand="1"/>
      </w:tblPr>
      <w:tblGrid>
        <w:gridCol w:w="9571"/>
      </w:tblGrid>
      <w:tr w:rsidR="00266861" w:rsidRPr="00915873" w:rsidTr="00266861">
        <w:tc>
          <w:tcPr>
            <w:tcW w:w="9571" w:type="dxa"/>
          </w:tcPr>
          <w:p w:rsidR="00266861" w:rsidRPr="00915873" w:rsidRDefault="00266861" w:rsidP="00266861">
            <w:pPr>
              <w:pStyle w:val="ConsPlusNormal"/>
              <w:jc w:val="center"/>
              <w:rPr>
                <w:sz w:val="24"/>
                <w:szCs w:val="24"/>
              </w:rPr>
            </w:pPr>
            <w:r w:rsidRPr="00915873">
              <w:rPr>
                <w:sz w:val="24"/>
                <w:szCs w:val="24"/>
              </w:rPr>
              <w:t xml:space="preserve">Прием и регистрация заявления (уведомления)  </w:t>
            </w:r>
          </w:p>
          <w:p w:rsidR="00266861" w:rsidRPr="00915873" w:rsidRDefault="00266861" w:rsidP="00266861">
            <w:pPr>
              <w:pStyle w:val="ConsPlusNormal"/>
              <w:jc w:val="center"/>
              <w:rPr>
                <w:sz w:val="24"/>
                <w:szCs w:val="24"/>
              </w:rPr>
            </w:pPr>
            <w:r w:rsidRPr="00915873">
              <w:rPr>
                <w:sz w:val="24"/>
                <w:szCs w:val="24"/>
              </w:rPr>
              <w:t xml:space="preserve">                     и прилагаемых к нему документов        </w:t>
            </w:r>
          </w:p>
        </w:tc>
      </w:tr>
    </w:tbl>
    <w:p w:rsidR="00856121" w:rsidRPr="00915873" w:rsidRDefault="00856121" w:rsidP="00266861">
      <w:pPr>
        <w:pStyle w:val="ConsPlusNormal"/>
        <w:jc w:val="center"/>
        <w:rPr>
          <w:sz w:val="24"/>
          <w:szCs w:val="24"/>
        </w:rPr>
      </w:pPr>
    </w:p>
    <w:p w:rsidR="00856121" w:rsidRDefault="00266861">
      <w:pPr>
        <w:pStyle w:val="ConsPlusNonformat"/>
        <w:jc w:val="both"/>
      </w:pPr>
      <w:r>
        <w:t xml:space="preserve">            </w:t>
      </w:r>
      <w:r w:rsidR="00856121">
        <w:t xml:space="preserve">                   </w:t>
      </w:r>
      <w:r w:rsidR="00915873">
        <w:t xml:space="preserve">       </w:t>
      </w:r>
      <w:r w:rsidR="00856121">
        <w:t>V</w:t>
      </w:r>
    </w:p>
    <w:tbl>
      <w:tblPr>
        <w:tblStyle w:val="a5"/>
        <w:tblW w:w="0" w:type="auto"/>
        <w:tblLook w:val="04A0" w:firstRow="1" w:lastRow="0" w:firstColumn="1" w:lastColumn="0" w:noHBand="0" w:noVBand="1"/>
      </w:tblPr>
      <w:tblGrid>
        <w:gridCol w:w="9571"/>
      </w:tblGrid>
      <w:tr w:rsidR="00266861" w:rsidRPr="00915873" w:rsidTr="00266861">
        <w:tc>
          <w:tcPr>
            <w:tcW w:w="9571" w:type="dxa"/>
          </w:tcPr>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Рассмотрение представленных документов, в том числе истребование</w:t>
            </w:r>
          </w:p>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документов (сведений), указанных в пункте 2.6.2 настоящего</w:t>
            </w:r>
          </w:p>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 xml:space="preserve">Административного регламента, </w:t>
            </w:r>
            <w:proofErr w:type="gramStart"/>
            <w:r w:rsidRPr="00915873">
              <w:rPr>
                <w:rFonts w:ascii="Times New Roman" w:hAnsi="Times New Roman" w:cs="Times New Roman"/>
                <w:sz w:val="24"/>
                <w:szCs w:val="24"/>
              </w:rPr>
              <w:t>которые</w:t>
            </w:r>
            <w:proofErr w:type="gramEnd"/>
            <w:r w:rsidRPr="00915873">
              <w:rPr>
                <w:rFonts w:ascii="Times New Roman" w:hAnsi="Times New Roman" w:cs="Times New Roman"/>
                <w:sz w:val="24"/>
                <w:szCs w:val="24"/>
              </w:rPr>
              <w:t xml:space="preserve"> находятся в распоряжении</w:t>
            </w:r>
          </w:p>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государственных органов, органов местного самоуправления</w:t>
            </w:r>
          </w:p>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и иных органов, в рамках межведомственного взаимодействия</w:t>
            </w:r>
          </w:p>
        </w:tc>
      </w:tr>
    </w:tbl>
    <w:p w:rsidR="00856121" w:rsidRPr="00915873" w:rsidRDefault="00856121" w:rsidP="00915873">
      <w:pPr>
        <w:pStyle w:val="ConsPlusNonformat"/>
        <w:jc w:val="center"/>
        <w:rPr>
          <w:rFonts w:ascii="Times New Roman" w:hAnsi="Times New Roman" w:cs="Times New Roman"/>
          <w:sz w:val="24"/>
          <w:szCs w:val="24"/>
        </w:rPr>
      </w:pPr>
    </w:p>
    <w:p w:rsidR="00856121" w:rsidRPr="00915873" w:rsidRDefault="00915873" w:rsidP="0091587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56121" w:rsidRPr="00915873">
        <w:rPr>
          <w:rFonts w:ascii="Times New Roman" w:hAnsi="Times New Roman" w:cs="Times New Roman"/>
          <w:sz w:val="24"/>
          <w:szCs w:val="24"/>
        </w:rPr>
        <w:t xml:space="preserve">V               </w:t>
      </w:r>
      <w:r>
        <w:rPr>
          <w:rFonts w:ascii="Times New Roman" w:hAnsi="Times New Roman" w:cs="Times New Roman"/>
          <w:sz w:val="24"/>
          <w:szCs w:val="24"/>
        </w:rPr>
        <w:t xml:space="preserve">              </w:t>
      </w:r>
      <w:r w:rsidR="00266861" w:rsidRPr="00915873">
        <w:rPr>
          <w:rFonts w:ascii="Times New Roman" w:hAnsi="Times New Roman" w:cs="Times New Roman"/>
          <w:sz w:val="24"/>
          <w:szCs w:val="24"/>
        </w:rPr>
        <w:t xml:space="preserve">      </w:t>
      </w:r>
      <w:proofErr w:type="spellStart"/>
      <w:r w:rsidR="00856121" w:rsidRPr="00915873">
        <w:rPr>
          <w:rFonts w:ascii="Times New Roman" w:hAnsi="Times New Roman" w:cs="Times New Roman"/>
          <w:sz w:val="24"/>
          <w:szCs w:val="24"/>
        </w:rPr>
        <w:t>V</w:t>
      </w:r>
      <w:proofErr w:type="spellEnd"/>
    </w:p>
    <w:tbl>
      <w:tblPr>
        <w:tblStyle w:val="a5"/>
        <w:tblW w:w="0" w:type="auto"/>
        <w:tblLook w:val="04A0" w:firstRow="1" w:lastRow="0" w:firstColumn="1" w:lastColumn="0" w:noHBand="0" w:noVBand="1"/>
      </w:tblPr>
      <w:tblGrid>
        <w:gridCol w:w="4785"/>
        <w:gridCol w:w="4786"/>
      </w:tblGrid>
      <w:tr w:rsidR="00266861" w:rsidRPr="00915873" w:rsidTr="00266861">
        <w:tc>
          <w:tcPr>
            <w:tcW w:w="4785" w:type="dxa"/>
          </w:tcPr>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Соответствуют предъявляемым требованиям</w:t>
            </w:r>
          </w:p>
        </w:tc>
        <w:tc>
          <w:tcPr>
            <w:tcW w:w="4786" w:type="dxa"/>
          </w:tcPr>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Не соответствуют           предъявляемым требованиям</w:t>
            </w:r>
          </w:p>
        </w:tc>
      </w:tr>
    </w:tbl>
    <w:p w:rsidR="00266861" w:rsidRPr="00915873" w:rsidRDefault="00266861" w:rsidP="00915873">
      <w:pPr>
        <w:pStyle w:val="ConsPlusNonformat"/>
        <w:jc w:val="center"/>
        <w:rPr>
          <w:rFonts w:ascii="Times New Roman" w:hAnsi="Times New Roman" w:cs="Times New Roman"/>
          <w:sz w:val="24"/>
          <w:szCs w:val="24"/>
        </w:rPr>
      </w:pPr>
    </w:p>
    <w:p w:rsidR="00856121" w:rsidRPr="00915873" w:rsidRDefault="0085612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 xml:space="preserve">V                                    </w:t>
      </w:r>
      <w:proofErr w:type="spellStart"/>
      <w:r w:rsidRPr="00915873">
        <w:rPr>
          <w:rFonts w:ascii="Times New Roman" w:hAnsi="Times New Roman" w:cs="Times New Roman"/>
          <w:sz w:val="24"/>
          <w:szCs w:val="24"/>
        </w:rPr>
        <w:t>V</w:t>
      </w:r>
      <w:proofErr w:type="spellEnd"/>
    </w:p>
    <w:tbl>
      <w:tblPr>
        <w:tblStyle w:val="a5"/>
        <w:tblW w:w="0" w:type="auto"/>
        <w:tblLook w:val="04A0" w:firstRow="1" w:lastRow="0" w:firstColumn="1" w:lastColumn="0" w:noHBand="0" w:noVBand="1"/>
      </w:tblPr>
      <w:tblGrid>
        <w:gridCol w:w="4785"/>
        <w:gridCol w:w="4786"/>
      </w:tblGrid>
      <w:tr w:rsidR="00266861" w:rsidRPr="00915873" w:rsidTr="00266861">
        <w:tc>
          <w:tcPr>
            <w:tcW w:w="4785" w:type="dxa"/>
          </w:tcPr>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Подготовка документов, подтверждающих результат предоставления муниципальной услуги</w:t>
            </w:r>
          </w:p>
        </w:tc>
        <w:tc>
          <w:tcPr>
            <w:tcW w:w="4786" w:type="dxa"/>
          </w:tcPr>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 xml:space="preserve">Подготовка уведомления     </w:t>
            </w:r>
            <w:r w:rsidR="00915873" w:rsidRPr="00915873">
              <w:rPr>
                <w:rFonts w:ascii="Times New Roman" w:hAnsi="Times New Roman" w:cs="Times New Roman"/>
                <w:sz w:val="24"/>
                <w:szCs w:val="24"/>
              </w:rPr>
              <w:t xml:space="preserve">о </w:t>
            </w:r>
            <w:r w:rsidRPr="00915873">
              <w:rPr>
                <w:rFonts w:ascii="Times New Roman" w:hAnsi="Times New Roman" w:cs="Times New Roman"/>
                <w:sz w:val="24"/>
                <w:szCs w:val="24"/>
              </w:rPr>
              <w:t>мотивированном отказе в предоставлении</w:t>
            </w:r>
          </w:p>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муниципальной услуги</w:t>
            </w:r>
          </w:p>
        </w:tc>
      </w:tr>
    </w:tbl>
    <w:p w:rsidR="00266861" w:rsidRPr="00915873" w:rsidRDefault="00266861" w:rsidP="00915873">
      <w:pPr>
        <w:pStyle w:val="ConsPlusNonformat"/>
        <w:jc w:val="center"/>
        <w:rPr>
          <w:rFonts w:ascii="Times New Roman" w:hAnsi="Times New Roman" w:cs="Times New Roman"/>
          <w:sz w:val="24"/>
          <w:szCs w:val="24"/>
        </w:rPr>
      </w:pPr>
    </w:p>
    <w:p w:rsidR="00856121" w:rsidRPr="00915873" w:rsidRDefault="0085612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 xml:space="preserve">V                                    </w:t>
      </w:r>
      <w:proofErr w:type="spellStart"/>
      <w:r w:rsidRPr="00915873">
        <w:rPr>
          <w:rFonts w:ascii="Times New Roman" w:hAnsi="Times New Roman" w:cs="Times New Roman"/>
          <w:sz w:val="24"/>
          <w:szCs w:val="24"/>
        </w:rPr>
        <w:t>V</w:t>
      </w:r>
      <w:proofErr w:type="spellEnd"/>
    </w:p>
    <w:tbl>
      <w:tblPr>
        <w:tblStyle w:val="a5"/>
        <w:tblW w:w="0" w:type="auto"/>
        <w:tblLook w:val="04A0" w:firstRow="1" w:lastRow="0" w:firstColumn="1" w:lastColumn="0" w:noHBand="0" w:noVBand="1"/>
      </w:tblPr>
      <w:tblGrid>
        <w:gridCol w:w="4785"/>
        <w:gridCol w:w="4786"/>
      </w:tblGrid>
      <w:tr w:rsidR="00266861" w:rsidRPr="00915873" w:rsidTr="00266861">
        <w:tc>
          <w:tcPr>
            <w:tcW w:w="4785" w:type="dxa"/>
          </w:tcPr>
          <w:p w:rsidR="00915873" w:rsidRPr="00915873" w:rsidRDefault="00915873"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Выдача (направление) заявителю</w:t>
            </w:r>
          </w:p>
          <w:p w:rsidR="00915873" w:rsidRPr="00915873" w:rsidRDefault="00915873" w:rsidP="00915873">
            <w:pPr>
              <w:pStyle w:val="ConsPlusNonformat"/>
              <w:jc w:val="center"/>
              <w:rPr>
                <w:rFonts w:ascii="Times New Roman" w:hAnsi="Times New Roman" w:cs="Times New Roman"/>
                <w:sz w:val="24"/>
                <w:szCs w:val="24"/>
              </w:rPr>
            </w:pPr>
            <w:proofErr w:type="gramStart"/>
            <w:r w:rsidRPr="00915873">
              <w:rPr>
                <w:rFonts w:ascii="Times New Roman" w:hAnsi="Times New Roman" w:cs="Times New Roman"/>
                <w:sz w:val="24"/>
                <w:szCs w:val="24"/>
              </w:rPr>
              <w:t>разрешения (продление срока</w:t>
            </w:r>
            <w:proofErr w:type="gramEnd"/>
          </w:p>
          <w:p w:rsidR="00915873" w:rsidRPr="00915873" w:rsidRDefault="00915873"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действия разрешения)        на строительство, уведомления о внесении изменений      в разрешение на строительство,  уведомления о возможности        получения разрешения     (продлении срока действия  разрешения) на строительство</w:t>
            </w:r>
          </w:p>
          <w:p w:rsidR="00266861" w:rsidRPr="00915873" w:rsidRDefault="00266861" w:rsidP="00915873">
            <w:pPr>
              <w:pStyle w:val="ConsPlusNonformat"/>
              <w:jc w:val="center"/>
              <w:rPr>
                <w:rFonts w:ascii="Times New Roman" w:hAnsi="Times New Roman" w:cs="Times New Roman"/>
                <w:sz w:val="24"/>
                <w:szCs w:val="24"/>
              </w:rPr>
            </w:pPr>
          </w:p>
        </w:tc>
        <w:tc>
          <w:tcPr>
            <w:tcW w:w="4786" w:type="dxa"/>
          </w:tcPr>
          <w:p w:rsidR="00266861" w:rsidRPr="00915873" w:rsidRDefault="00266861" w:rsidP="00915873">
            <w:pPr>
              <w:pStyle w:val="ConsPlusNonformat"/>
              <w:jc w:val="center"/>
              <w:rPr>
                <w:rFonts w:ascii="Times New Roman" w:hAnsi="Times New Roman" w:cs="Times New Roman"/>
                <w:sz w:val="24"/>
                <w:szCs w:val="24"/>
              </w:rPr>
            </w:pPr>
            <w:r w:rsidRPr="00915873">
              <w:rPr>
                <w:rFonts w:ascii="Times New Roman" w:hAnsi="Times New Roman" w:cs="Times New Roman"/>
                <w:sz w:val="24"/>
                <w:szCs w:val="24"/>
              </w:rPr>
              <w:t>Выдача (направление) уведомления о мотивированном отказе в предоставлении муниципальной услуги</w:t>
            </w:r>
          </w:p>
        </w:tc>
      </w:tr>
    </w:tbl>
    <w:p w:rsidR="00266861" w:rsidRDefault="00266861">
      <w:pPr>
        <w:pStyle w:val="ConsPlusNonformat"/>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C72BCE" w:rsidRDefault="00C72BCE">
      <w:pPr>
        <w:pStyle w:val="ConsPlusNormal"/>
        <w:jc w:val="both"/>
      </w:pPr>
    </w:p>
    <w:p w:rsidR="001A734F" w:rsidRDefault="001A734F">
      <w:pPr>
        <w:pStyle w:val="ConsPlusNormal"/>
        <w:jc w:val="both"/>
      </w:pPr>
    </w:p>
    <w:p w:rsidR="00915873" w:rsidRDefault="00915873">
      <w:pPr>
        <w:pStyle w:val="ConsPlusNormal"/>
        <w:jc w:val="both"/>
      </w:pPr>
    </w:p>
    <w:p w:rsidR="00915873" w:rsidRDefault="00915873">
      <w:pPr>
        <w:pStyle w:val="ConsPlusNormal"/>
        <w:jc w:val="both"/>
      </w:pPr>
    </w:p>
    <w:p w:rsidR="00915873" w:rsidRDefault="00915873">
      <w:pPr>
        <w:pStyle w:val="ConsPlusNormal"/>
        <w:jc w:val="both"/>
      </w:pPr>
    </w:p>
    <w:p w:rsidR="00915873" w:rsidRDefault="00915873">
      <w:pPr>
        <w:pStyle w:val="ConsPlusNormal"/>
        <w:jc w:val="both"/>
      </w:pPr>
    </w:p>
    <w:p w:rsidR="00915873" w:rsidRDefault="00915873">
      <w:pPr>
        <w:pStyle w:val="ConsPlusNormal"/>
        <w:jc w:val="both"/>
      </w:pPr>
    </w:p>
    <w:p w:rsidR="00915873" w:rsidRDefault="00915873">
      <w:pPr>
        <w:pStyle w:val="ConsPlusNormal"/>
        <w:jc w:val="both"/>
      </w:pPr>
    </w:p>
    <w:p w:rsidR="001A734F" w:rsidRDefault="001A734F">
      <w:pPr>
        <w:pStyle w:val="ConsPlusNormal"/>
        <w:jc w:val="both"/>
      </w:pPr>
    </w:p>
    <w:p w:rsidR="001A734F" w:rsidRDefault="001A734F">
      <w:pPr>
        <w:pStyle w:val="ConsPlusNormal"/>
        <w:jc w:val="both"/>
      </w:pPr>
    </w:p>
    <w:p w:rsidR="00C72BCE" w:rsidRDefault="00C72BCE">
      <w:pPr>
        <w:pStyle w:val="ConsPlusNormal"/>
        <w:jc w:val="both"/>
      </w:pPr>
    </w:p>
    <w:p w:rsidR="00856121" w:rsidRPr="001417CE" w:rsidRDefault="00856121">
      <w:pPr>
        <w:pStyle w:val="ConsPlusNormal"/>
        <w:jc w:val="right"/>
        <w:outlineLvl w:val="1"/>
        <w:rPr>
          <w:sz w:val="22"/>
          <w:szCs w:val="22"/>
        </w:rPr>
      </w:pPr>
      <w:r w:rsidRPr="001417CE">
        <w:rPr>
          <w:sz w:val="22"/>
          <w:szCs w:val="22"/>
        </w:rPr>
        <w:t xml:space="preserve">Приложение </w:t>
      </w:r>
      <w:r w:rsidR="001A734F">
        <w:rPr>
          <w:sz w:val="22"/>
          <w:szCs w:val="22"/>
        </w:rPr>
        <w:t>№</w:t>
      </w:r>
      <w:r w:rsidRPr="001417CE">
        <w:rPr>
          <w:sz w:val="22"/>
          <w:szCs w:val="22"/>
        </w:rPr>
        <w:t xml:space="preserve"> </w:t>
      </w:r>
      <w:r w:rsidR="007579FE">
        <w:rPr>
          <w:sz w:val="22"/>
          <w:szCs w:val="22"/>
        </w:rPr>
        <w:t>6</w:t>
      </w:r>
    </w:p>
    <w:p w:rsidR="00856121" w:rsidRPr="001417CE" w:rsidRDefault="00856121">
      <w:pPr>
        <w:pStyle w:val="ConsPlusNormal"/>
        <w:jc w:val="right"/>
        <w:rPr>
          <w:sz w:val="22"/>
          <w:szCs w:val="22"/>
        </w:rPr>
      </w:pPr>
      <w:r w:rsidRPr="001417CE">
        <w:rPr>
          <w:sz w:val="22"/>
          <w:szCs w:val="22"/>
        </w:rPr>
        <w:t>к Административному регламенту</w:t>
      </w:r>
    </w:p>
    <w:p w:rsidR="00856121" w:rsidRPr="001417CE" w:rsidRDefault="00856121">
      <w:pPr>
        <w:pStyle w:val="ConsPlusNormal"/>
        <w:jc w:val="both"/>
        <w:rPr>
          <w:sz w:val="22"/>
          <w:szCs w:val="22"/>
        </w:rPr>
      </w:pPr>
    </w:p>
    <w:p w:rsidR="00856121" w:rsidRPr="001417CE" w:rsidRDefault="00543A3B">
      <w:pPr>
        <w:pStyle w:val="ConsPlusNormal"/>
        <w:jc w:val="right"/>
        <w:rPr>
          <w:sz w:val="22"/>
          <w:szCs w:val="22"/>
        </w:rPr>
      </w:pPr>
      <w:hyperlink r:id="rId57" w:history="1">
        <w:r w:rsidR="00856121" w:rsidRPr="001417CE">
          <w:rPr>
            <w:color w:val="0000FF"/>
            <w:sz w:val="22"/>
            <w:szCs w:val="22"/>
          </w:rPr>
          <w:t>Форма</w:t>
        </w:r>
      </w:hyperlink>
      <w:r w:rsidR="00856121" w:rsidRPr="001417CE">
        <w:rPr>
          <w:sz w:val="22"/>
          <w:szCs w:val="22"/>
        </w:rPr>
        <w:t xml:space="preserve"> утверждена Постановлением</w:t>
      </w:r>
    </w:p>
    <w:p w:rsidR="00856121" w:rsidRPr="001417CE" w:rsidRDefault="00856121">
      <w:pPr>
        <w:pStyle w:val="ConsPlusNormal"/>
        <w:jc w:val="right"/>
        <w:rPr>
          <w:sz w:val="22"/>
          <w:szCs w:val="22"/>
        </w:rPr>
      </w:pPr>
      <w:r w:rsidRPr="001417CE">
        <w:rPr>
          <w:sz w:val="22"/>
          <w:szCs w:val="22"/>
        </w:rPr>
        <w:t>Правительства Российской Федерации</w:t>
      </w:r>
    </w:p>
    <w:p w:rsidR="00856121" w:rsidRPr="001417CE" w:rsidRDefault="00856121">
      <w:pPr>
        <w:pStyle w:val="ConsPlusNormal"/>
        <w:jc w:val="right"/>
        <w:rPr>
          <w:sz w:val="22"/>
          <w:szCs w:val="22"/>
        </w:rPr>
      </w:pPr>
      <w:r w:rsidRPr="001417CE">
        <w:rPr>
          <w:sz w:val="22"/>
          <w:szCs w:val="22"/>
        </w:rPr>
        <w:t xml:space="preserve">от 19.02.2015 </w:t>
      </w:r>
      <w:r w:rsidR="001A734F">
        <w:rPr>
          <w:sz w:val="22"/>
          <w:szCs w:val="22"/>
        </w:rPr>
        <w:t>№</w:t>
      </w:r>
      <w:r w:rsidRPr="001417CE">
        <w:rPr>
          <w:sz w:val="22"/>
          <w:szCs w:val="22"/>
        </w:rPr>
        <w:t xml:space="preserve"> 117/</w:t>
      </w:r>
      <w:proofErr w:type="spellStart"/>
      <w:r w:rsidRPr="001417CE">
        <w:rPr>
          <w:sz w:val="22"/>
          <w:szCs w:val="22"/>
        </w:rPr>
        <w:t>пр</w:t>
      </w:r>
      <w:proofErr w:type="spellEnd"/>
    </w:p>
    <w:p w:rsidR="00856121" w:rsidRPr="001417CE" w:rsidRDefault="00856121">
      <w:pPr>
        <w:pStyle w:val="ConsPlusNormal"/>
        <w:jc w:val="both"/>
        <w:rPr>
          <w:sz w:val="22"/>
          <w:szCs w:val="22"/>
        </w:rPr>
      </w:pPr>
    </w:p>
    <w:p w:rsidR="00856121" w:rsidRPr="001417CE" w:rsidRDefault="00856121">
      <w:pPr>
        <w:pStyle w:val="ConsPlusNormal"/>
        <w:jc w:val="right"/>
        <w:rPr>
          <w:sz w:val="22"/>
          <w:szCs w:val="22"/>
        </w:rPr>
      </w:pPr>
      <w:r w:rsidRPr="001417CE">
        <w:rPr>
          <w:sz w:val="22"/>
          <w:szCs w:val="22"/>
        </w:rPr>
        <w:t>Форма разрешения на строительство</w:t>
      </w:r>
    </w:p>
    <w:p w:rsidR="00856121" w:rsidRPr="001417CE" w:rsidRDefault="00856121">
      <w:pPr>
        <w:pStyle w:val="ConsPlusNormal"/>
        <w:jc w:val="both"/>
        <w:rPr>
          <w:sz w:val="22"/>
          <w:szCs w:val="22"/>
        </w:rPr>
      </w:pPr>
    </w:p>
    <w:p w:rsidR="00856121" w:rsidRPr="001417CE" w:rsidRDefault="00856121">
      <w:pPr>
        <w:pStyle w:val="ConsPlusNormal"/>
        <w:jc w:val="right"/>
        <w:rPr>
          <w:sz w:val="22"/>
          <w:szCs w:val="22"/>
        </w:rPr>
      </w:pPr>
      <w:r w:rsidRPr="001417CE">
        <w:rPr>
          <w:sz w:val="22"/>
          <w:szCs w:val="22"/>
        </w:rPr>
        <w:t>Кому ____________________________________</w:t>
      </w:r>
    </w:p>
    <w:p w:rsidR="00856121" w:rsidRPr="001417CE" w:rsidRDefault="00856121">
      <w:pPr>
        <w:pStyle w:val="ConsPlusNormal"/>
        <w:jc w:val="right"/>
        <w:rPr>
          <w:sz w:val="22"/>
          <w:szCs w:val="22"/>
        </w:rPr>
      </w:pPr>
      <w:proofErr w:type="gramStart"/>
      <w:r w:rsidRPr="001417CE">
        <w:rPr>
          <w:sz w:val="22"/>
          <w:szCs w:val="22"/>
        </w:rPr>
        <w:t>(наименование застройщика</w:t>
      </w:r>
      <w:proofErr w:type="gramEnd"/>
    </w:p>
    <w:p w:rsidR="00856121" w:rsidRPr="001417CE" w:rsidRDefault="00856121">
      <w:pPr>
        <w:pStyle w:val="ConsPlusNormal"/>
        <w:jc w:val="right"/>
        <w:rPr>
          <w:sz w:val="22"/>
          <w:szCs w:val="22"/>
        </w:rPr>
      </w:pPr>
      <w:r w:rsidRPr="001417CE">
        <w:rPr>
          <w:sz w:val="22"/>
          <w:szCs w:val="22"/>
        </w:rPr>
        <w:t>_________________________________________</w:t>
      </w:r>
    </w:p>
    <w:p w:rsidR="00856121" w:rsidRPr="001417CE" w:rsidRDefault="00856121">
      <w:pPr>
        <w:pStyle w:val="ConsPlusNormal"/>
        <w:jc w:val="right"/>
        <w:rPr>
          <w:sz w:val="22"/>
          <w:szCs w:val="22"/>
        </w:rPr>
      </w:pPr>
      <w:proofErr w:type="gramStart"/>
      <w:r w:rsidRPr="001417CE">
        <w:rPr>
          <w:sz w:val="22"/>
          <w:szCs w:val="22"/>
        </w:rPr>
        <w:t>(фамилия, имя, отчество - для граждан,</w:t>
      </w:r>
      <w:proofErr w:type="gramEnd"/>
    </w:p>
    <w:p w:rsidR="00856121" w:rsidRPr="001417CE" w:rsidRDefault="00856121">
      <w:pPr>
        <w:pStyle w:val="ConsPlusNormal"/>
        <w:jc w:val="right"/>
        <w:rPr>
          <w:sz w:val="22"/>
          <w:szCs w:val="22"/>
        </w:rPr>
      </w:pPr>
      <w:r w:rsidRPr="001417CE">
        <w:rPr>
          <w:sz w:val="22"/>
          <w:szCs w:val="22"/>
        </w:rPr>
        <w:t>_________________________________________</w:t>
      </w:r>
    </w:p>
    <w:p w:rsidR="00856121" w:rsidRPr="001417CE" w:rsidRDefault="00856121">
      <w:pPr>
        <w:pStyle w:val="ConsPlusNormal"/>
        <w:jc w:val="right"/>
        <w:rPr>
          <w:sz w:val="22"/>
          <w:szCs w:val="22"/>
        </w:rPr>
      </w:pPr>
      <w:r w:rsidRPr="001417CE">
        <w:rPr>
          <w:sz w:val="22"/>
          <w:szCs w:val="22"/>
        </w:rPr>
        <w:t xml:space="preserve">полное наименование организации - </w:t>
      </w:r>
      <w:proofErr w:type="gramStart"/>
      <w:r w:rsidRPr="001417CE">
        <w:rPr>
          <w:sz w:val="22"/>
          <w:szCs w:val="22"/>
        </w:rPr>
        <w:t>для</w:t>
      </w:r>
      <w:proofErr w:type="gramEnd"/>
    </w:p>
    <w:p w:rsidR="00856121" w:rsidRPr="001417CE" w:rsidRDefault="00856121">
      <w:pPr>
        <w:pStyle w:val="ConsPlusNormal"/>
        <w:jc w:val="right"/>
        <w:rPr>
          <w:sz w:val="22"/>
          <w:szCs w:val="22"/>
        </w:rPr>
      </w:pPr>
      <w:r w:rsidRPr="001417CE">
        <w:rPr>
          <w:sz w:val="22"/>
          <w:szCs w:val="22"/>
        </w:rPr>
        <w:t>_________________________________________</w:t>
      </w:r>
    </w:p>
    <w:p w:rsidR="00856121" w:rsidRPr="001417CE" w:rsidRDefault="00856121">
      <w:pPr>
        <w:pStyle w:val="ConsPlusNormal"/>
        <w:jc w:val="right"/>
        <w:rPr>
          <w:sz w:val="22"/>
          <w:szCs w:val="22"/>
        </w:rPr>
      </w:pPr>
      <w:r w:rsidRPr="001417CE">
        <w:rPr>
          <w:sz w:val="22"/>
          <w:szCs w:val="22"/>
        </w:rPr>
        <w:t>юридических лиц), его почтовый индекс</w:t>
      </w:r>
    </w:p>
    <w:p w:rsidR="00856121" w:rsidRPr="001417CE" w:rsidRDefault="00856121">
      <w:pPr>
        <w:pStyle w:val="ConsPlusNormal"/>
        <w:jc w:val="right"/>
        <w:rPr>
          <w:sz w:val="22"/>
          <w:szCs w:val="22"/>
        </w:rPr>
      </w:pPr>
      <w:r w:rsidRPr="001417CE">
        <w:rPr>
          <w:sz w:val="22"/>
          <w:szCs w:val="22"/>
        </w:rPr>
        <w:t>_________________________________________</w:t>
      </w:r>
    </w:p>
    <w:p w:rsidR="00856121" w:rsidRPr="001417CE" w:rsidRDefault="00856121">
      <w:pPr>
        <w:pStyle w:val="ConsPlusNormal"/>
        <w:jc w:val="right"/>
        <w:rPr>
          <w:sz w:val="22"/>
          <w:szCs w:val="22"/>
        </w:rPr>
      </w:pPr>
      <w:r w:rsidRPr="001417CE">
        <w:rPr>
          <w:sz w:val="22"/>
          <w:szCs w:val="22"/>
        </w:rPr>
        <w:t xml:space="preserve">и адрес, адрес электронной почты) </w:t>
      </w:r>
      <w:hyperlink w:anchor="P1332" w:history="1">
        <w:r w:rsidRPr="001417CE">
          <w:rPr>
            <w:color w:val="0000FF"/>
            <w:sz w:val="22"/>
            <w:szCs w:val="22"/>
          </w:rPr>
          <w:t>&lt;1&gt;</w:t>
        </w:r>
      </w:hyperlink>
    </w:p>
    <w:p w:rsidR="00856121" w:rsidRPr="001417CE" w:rsidRDefault="00856121">
      <w:pPr>
        <w:pStyle w:val="ConsPlusNormal"/>
        <w:jc w:val="both"/>
        <w:rPr>
          <w:sz w:val="22"/>
          <w:szCs w:val="22"/>
        </w:rPr>
      </w:pPr>
    </w:p>
    <w:p w:rsidR="00856121" w:rsidRPr="00915873" w:rsidRDefault="00856121">
      <w:pPr>
        <w:pStyle w:val="ConsPlusNormal"/>
        <w:jc w:val="center"/>
        <w:rPr>
          <w:sz w:val="22"/>
          <w:szCs w:val="22"/>
        </w:rPr>
      </w:pPr>
      <w:bookmarkStart w:id="21" w:name="P1211"/>
      <w:bookmarkEnd w:id="21"/>
      <w:r w:rsidRPr="00915873">
        <w:rPr>
          <w:sz w:val="22"/>
          <w:szCs w:val="22"/>
        </w:rPr>
        <w:t>РАЗРЕШЕНИЕ</w:t>
      </w:r>
    </w:p>
    <w:p w:rsidR="00856121" w:rsidRPr="00915873" w:rsidRDefault="00856121">
      <w:pPr>
        <w:pStyle w:val="ConsPlusNormal"/>
        <w:jc w:val="center"/>
        <w:rPr>
          <w:sz w:val="22"/>
          <w:szCs w:val="22"/>
        </w:rPr>
      </w:pPr>
      <w:r w:rsidRPr="00915873">
        <w:rPr>
          <w:sz w:val="22"/>
          <w:szCs w:val="22"/>
        </w:rPr>
        <w:t>на строительство</w:t>
      </w:r>
    </w:p>
    <w:p w:rsidR="00856121" w:rsidRPr="00915873" w:rsidRDefault="00856121">
      <w:pPr>
        <w:pStyle w:val="ConsPlusNormal"/>
        <w:jc w:val="both"/>
        <w:rPr>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 xml:space="preserve">Дата ________________ </w:t>
      </w:r>
      <w:hyperlink w:anchor="P1335" w:history="1">
        <w:r w:rsidRPr="00915873">
          <w:rPr>
            <w:rFonts w:ascii="Times New Roman" w:hAnsi="Times New Roman" w:cs="Times New Roman"/>
            <w:color w:val="0000FF"/>
            <w:sz w:val="22"/>
            <w:szCs w:val="22"/>
          </w:rPr>
          <w:t>&lt;2&gt;</w:t>
        </w:r>
      </w:hyperlink>
      <w:r w:rsidRPr="00915873">
        <w:rPr>
          <w:rFonts w:ascii="Times New Roman" w:hAnsi="Times New Roman" w:cs="Times New Roman"/>
          <w:sz w:val="22"/>
          <w:szCs w:val="22"/>
        </w:rPr>
        <w:t xml:space="preserve">                   </w:t>
      </w:r>
      <w:r w:rsidR="00502068">
        <w:rPr>
          <w:rFonts w:ascii="Times New Roman" w:hAnsi="Times New Roman" w:cs="Times New Roman"/>
          <w:sz w:val="22"/>
          <w:szCs w:val="22"/>
        </w:rPr>
        <w:t xml:space="preserve">                                    </w:t>
      </w:r>
      <w:r w:rsidRPr="00915873">
        <w:rPr>
          <w:rFonts w:ascii="Times New Roman" w:hAnsi="Times New Roman" w:cs="Times New Roman"/>
          <w:sz w:val="22"/>
          <w:szCs w:val="22"/>
        </w:rPr>
        <w:t xml:space="preserve">    </w:t>
      </w:r>
      <w:r w:rsidR="00502068">
        <w:rPr>
          <w:rFonts w:ascii="Times New Roman" w:hAnsi="Times New Roman" w:cs="Times New Roman"/>
          <w:sz w:val="22"/>
          <w:szCs w:val="22"/>
        </w:rPr>
        <w:t>№</w:t>
      </w:r>
      <w:r w:rsidRPr="00915873">
        <w:rPr>
          <w:rFonts w:ascii="Times New Roman" w:hAnsi="Times New Roman" w:cs="Times New Roman"/>
          <w:sz w:val="22"/>
          <w:szCs w:val="22"/>
        </w:rPr>
        <w:t xml:space="preserve"> ________________ </w:t>
      </w:r>
      <w:hyperlink w:anchor="P1336" w:history="1">
        <w:r w:rsidRPr="00915873">
          <w:rPr>
            <w:rFonts w:ascii="Times New Roman" w:hAnsi="Times New Roman" w:cs="Times New Roman"/>
            <w:color w:val="0000FF"/>
            <w:sz w:val="22"/>
            <w:szCs w:val="22"/>
          </w:rPr>
          <w:t>&lt;3&gt;</w:t>
        </w:r>
      </w:hyperlink>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_________________________________________</w:t>
      </w:r>
      <w:r w:rsidR="00502068">
        <w:rPr>
          <w:rFonts w:ascii="Times New Roman" w:hAnsi="Times New Roman" w:cs="Times New Roman"/>
          <w:sz w:val="22"/>
          <w:szCs w:val="22"/>
        </w:rPr>
        <w:t>_________</w:t>
      </w:r>
      <w:r w:rsidRPr="00915873">
        <w:rPr>
          <w:rFonts w:ascii="Times New Roman" w:hAnsi="Times New Roman" w:cs="Times New Roman"/>
          <w:sz w:val="22"/>
          <w:szCs w:val="22"/>
        </w:rPr>
        <w:t>__</w:t>
      </w:r>
      <w:r w:rsidR="00622E4B" w:rsidRPr="00915873">
        <w:rPr>
          <w:rFonts w:ascii="Times New Roman" w:hAnsi="Times New Roman" w:cs="Times New Roman"/>
          <w:sz w:val="22"/>
          <w:szCs w:val="22"/>
        </w:rPr>
        <w:t>___________________________</w:t>
      </w: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 xml:space="preserve">     </w:t>
      </w:r>
      <w:proofErr w:type="gramStart"/>
      <w:r w:rsidRPr="00915873">
        <w:rPr>
          <w:rFonts w:ascii="Times New Roman" w:hAnsi="Times New Roman" w:cs="Times New Roman"/>
          <w:sz w:val="22"/>
          <w:szCs w:val="22"/>
        </w:rPr>
        <w:t>(наименование уполномоченного федерального органа исполнительной</w:t>
      </w:r>
      <w:proofErr w:type="gramEnd"/>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 xml:space="preserve">  власти или органа исполнительной власти субъекта Российской Федерации,</w:t>
      </w: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___________________________________________</w:t>
      </w:r>
      <w:r w:rsidR="00622E4B" w:rsidRPr="00915873">
        <w:rPr>
          <w:rFonts w:ascii="Times New Roman" w:hAnsi="Times New Roman" w:cs="Times New Roman"/>
          <w:sz w:val="22"/>
          <w:szCs w:val="22"/>
        </w:rPr>
        <w:t>_________</w:t>
      </w:r>
      <w:r w:rsidR="00502068">
        <w:rPr>
          <w:rFonts w:ascii="Times New Roman" w:hAnsi="Times New Roman" w:cs="Times New Roman"/>
          <w:sz w:val="22"/>
          <w:szCs w:val="22"/>
        </w:rPr>
        <w:t>_________</w:t>
      </w:r>
      <w:r w:rsidR="00622E4B" w:rsidRPr="00915873">
        <w:rPr>
          <w:rFonts w:ascii="Times New Roman" w:hAnsi="Times New Roman" w:cs="Times New Roman"/>
          <w:sz w:val="22"/>
          <w:szCs w:val="22"/>
        </w:rPr>
        <w:t>__________________</w:t>
      </w: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 xml:space="preserve">  или органа местного самоуправления, </w:t>
      </w:r>
      <w:proofErr w:type="gramStart"/>
      <w:r w:rsidRPr="00915873">
        <w:rPr>
          <w:rFonts w:ascii="Times New Roman" w:hAnsi="Times New Roman" w:cs="Times New Roman"/>
          <w:sz w:val="22"/>
          <w:szCs w:val="22"/>
        </w:rPr>
        <w:t>осуществляющих</w:t>
      </w:r>
      <w:proofErr w:type="gramEnd"/>
      <w:r w:rsidRPr="00915873">
        <w:rPr>
          <w:rFonts w:ascii="Times New Roman" w:hAnsi="Times New Roman" w:cs="Times New Roman"/>
          <w:sz w:val="22"/>
          <w:szCs w:val="22"/>
        </w:rPr>
        <w:t xml:space="preserve"> выдачу разрешения на</w:t>
      </w:r>
      <w:r w:rsidR="00622E4B" w:rsidRPr="00915873">
        <w:rPr>
          <w:rFonts w:ascii="Times New Roman" w:hAnsi="Times New Roman" w:cs="Times New Roman"/>
          <w:sz w:val="22"/>
          <w:szCs w:val="22"/>
        </w:rPr>
        <w:t xml:space="preserve"> </w:t>
      </w:r>
      <w:r w:rsidRPr="00915873">
        <w:rPr>
          <w:rFonts w:ascii="Times New Roman" w:hAnsi="Times New Roman" w:cs="Times New Roman"/>
          <w:sz w:val="22"/>
          <w:szCs w:val="22"/>
        </w:rPr>
        <w:t xml:space="preserve">строительство. </w:t>
      </w:r>
      <w:proofErr w:type="gramStart"/>
      <w:r w:rsidRPr="00915873">
        <w:rPr>
          <w:rFonts w:ascii="Times New Roman" w:hAnsi="Times New Roman" w:cs="Times New Roman"/>
          <w:sz w:val="22"/>
          <w:szCs w:val="22"/>
        </w:rPr>
        <w:t>Государственная корпорация по атомной энергии "</w:t>
      </w:r>
      <w:proofErr w:type="spellStart"/>
      <w:r w:rsidRPr="00915873">
        <w:rPr>
          <w:rFonts w:ascii="Times New Roman" w:hAnsi="Times New Roman" w:cs="Times New Roman"/>
          <w:sz w:val="22"/>
          <w:szCs w:val="22"/>
        </w:rPr>
        <w:t>Росатом</w:t>
      </w:r>
      <w:proofErr w:type="spellEnd"/>
      <w:r w:rsidRPr="00915873">
        <w:rPr>
          <w:rFonts w:ascii="Times New Roman" w:hAnsi="Times New Roman" w:cs="Times New Roman"/>
          <w:sz w:val="22"/>
          <w:szCs w:val="22"/>
        </w:rPr>
        <w:t>")</w:t>
      </w:r>
      <w:r w:rsidR="00622E4B" w:rsidRPr="00915873">
        <w:rPr>
          <w:rFonts w:ascii="Times New Roman" w:hAnsi="Times New Roman" w:cs="Times New Roman"/>
          <w:sz w:val="22"/>
          <w:szCs w:val="22"/>
        </w:rPr>
        <w:t xml:space="preserve"> </w:t>
      </w:r>
      <w:r w:rsidRPr="00915873">
        <w:rPr>
          <w:rFonts w:ascii="Times New Roman" w:hAnsi="Times New Roman" w:cs="Times New Roman"/>
          <w:sz w:val="22"/>
          <w:szCs w:val="22"/>
        </w:rPr>
        <w:t xml:space="preserve">в   соответствии   со  </w:t>
      </w:r>
      <w:hyperlink r:id="rId58" w:history="1">
        <w:r w:rsidRPr="00915873">
          <w:rPr>
            <w:rFonts w:ascii="Times New Roman" w:hAnsi="Times New Roman" w:cs="Times New Roman"/>
            <w:color w:val="0000FF"/>
            <w:sz w:val="22"/>
            <w:szCs w:val="22"/>
          </w:rPr>
          <w:t>статьей  51</w:t>
        </w:r>
      </w:hyperlink>
      <w:r w:rsidRPr="00915873">
        <w:rPr>
          <w:rFonts w:ascii="Times New Roman" w:hAnsi="Times New Roman" w:cs="Times New Roman"/>
          <w:sz w:val="22"/>
          <w:szCs w:val="22"/>
        </w:rPr>
        <w:t xml:space="preserve">  Градостроительного  кодекса  Российской</w:t>
      </w:r>
      <w:r w:rsidR="00622E4B" w:rsidRPr="00915873">
        <w:rPr>
          <w:rFonts w:ascii="Times New Roman" w:hAnsi="Times New Roman" w:cs="Times New Roman"/>
          <w:sz w:val="22"/>
          <w:szCs w:val="22"/>
        </w:rPr>
        <w:t xml:space="preserve"> </w:t>
      </w:r>
      <w:r w:rsidRPr="00915873">
        <w:rPr>
          <w:rFonts w:ascii="Times New Roman" w:hAnsi="Times New Roman" w:cs="Times New Roman"/>
          <w:sz w:val="22"/>
          <w:szCs w:val="22"/>
        </w:rPr>
        <w:t>Федерации, разрешает:</w:t>
      </w:r>
      <w:proofErr w:type="gramEnd"/>
    </w:p>
    <w:p w:rsidR="00856121" w:rsidRPr="001417CE" w:rsidRDefault="00856121">
      <w:pPr>
        <w:pStyle w:val="ConsPlusNormal"/>
        <w:jc w:val="both"/>
        <w:rPr>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77"/>
        <w:gridCol w:w="888"/>
        <w:gridCol w:w="699"/>
        <w:gridCol w:w="2664"/>
        <w:gridCol w:w="794"/>
      </w:tblGrid>
      <w:tr w:rsidR="00856121" w:rsidRPr="001417CE">
        <w:tc>
          <w:tcPr>
            <w:tcW w:w="510" w:type="dxa"/>
            <w:vMerge w:val="restart"/>
          </w:tcPr>
          <w:p w:rsidR="00856121" w:rsidRPr="001417CE" w:rsidRDefault="00856121">
            <w:pPr>
              <w:pStyle w:val="ConsPlusNormal"/>
              <w:rPr>
                <w:sz w:val="22"/>
                <w:szCs w:val="22"/>
              </w:rPr>
            </w:pPr>
            <w:r w:rsidRPr="001417CE">
              <w:rPr>
                <w:sz w:val="22"/>
                <w:szCs w:val="22"/>
              </w:rPr>
              <w:t>1</w:t>
            </w:r>
          </w:p>
        </w:tc>
        <w:tc>
          <w:tcPr>
            <w:tcW w:w="7728" w:type="dxa"/>
            <w:gridSpan w:val="4"/>
            <w:tcBorders>
              <w:bottom w:val="nil"/>
            </w:tcBorders>
          </w:tcPr>
          <w:p w:rsidR="00856121" w:rsidRPr="001417CE" w:rsidRDefault="00856121">
            <w:pPr>
              <w:pStyle w:val="ConsPlusNormal"/>
              <w:jc w:val="both"/>
              <w:rPr>
                <w:sz w:val="22"/>
                <w:szCs w:val="22"/>
              </w:rPr>
            </w:pPr>
            <w:r w:rsidRPr="001417CE">
              <w:rPr>
                <w:sz w:val="22"/>
                <w:szCs w:val="22"/>
              </w:rPr>
              <w:t xml:space="preserve">Строительство объекта капитального строительства </w:t>
            </w:r>
            <w:hyperlink w:anchor="P1344" w:history="1">
              <w:r w:rsidRPr="001417CE">
                <w:rPr>
                  <w:color w:val="0000FF"/>
                  <w:sz w:val="22"/>
                  <w:szCs w:val="22"/>
                </w:rPr>
                <w:t>&lt;4&gt;</w:t>
              </w:r>
            </w:hyperlink>
          </w:p>
        </w:tc>
        <w:tc>
          <w:tcPr>
            <w:tcW w:w="794" w:type="dxa"/>
            <w:tcBorders>
              <w:bottom w:val="nil"/>
            </w:tcBorders>
          </w:tcPr>
          <w:p w:rsidR="00856121" w:rsidRPr="001417CE" w:rsidRDefault="00856121">
            <w:pPr>
              <w:pStyle w:val="ConsPlusNormal"/>
              <w:rPr>
                <w:sz w:val="22"/>
                <w:szCs w:val="22"/>
              </w:rPr>
            </w:pPr>
          </w:p>
        </w:tc>
      </w:tr>
      <w:tr w:rsidR="00856121" w:rsidRPr="001417CE">
        <w:tc>
          <w:tcPr>
            <w:tcW w:w="510" w:type="dxa"/>
            <w:vMerge/>
          </w:tcPr>
          <w:p w:rsidR="00856121" w:rsidRPr="001417CE" w:rsidRDefault="00856121">
            <w:pPr>
              <w:rPr>
                <w:sz w:val="22"/>
              </w:rPr>
            </w:pPr>
          </w:p>
        </w:tc>
        <w:tc>
          <w:tcPr>
            <w:tcW w:w="7728" w:type="dxa"/>
            <w:gridSpan w:val="4"/>
            <w:tcBorders>
              <w:top w:val="nil"/>
            </w:tcBorders>
          </w:tcPr>
          <w:p w:rsidR="00856121" w:rsidRPr="001417CE" w:rsidRDefault="00856121">
            <w:pPr>
              <w:pStyle w:val="ConsPlusNormal"/>
              <w:jc w:val="both"/>
              <w:rPr>
                <w:sz w:val="22"/>
                <w:szCs w:val="22"/>
              </w:rPr>
            </w:pPr>
            <w:r w:rsidRPr="001417CE">
              <w:rPr>
                <w:sz w:val="22"/>
                <w:szCs w:val="22"/>
              </w:rPr>
              <w:t xml:space="preserve">Реконструкцию объекта капитального строительства </w:t>
            </w:r>
            <w:hyperlink w:anchor="P1344" w:history="1">
              <w:r w:rsidRPr="001417CE">
                <w:rPr>
                  <w:color w:val="0000FF"/>
                  <w:sz w:val="22"/>
                  <w:szCs w:val="22"/>
                </w:rPr>
                <w:t>&lt;4&gt;</w:t>
              </w:r>
            </w:hyperlink>
          </w:p>
        </w:tc>
        <w:tc>
          <w:tcPr>
            <w:tcW w:w="794" w:type="dxa"/>
            <w:tcBorders>
              <w:top w:val="nil"/>
            </w:tcBorders>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7728" w:type="dxa"/>
            <w:gridSpan w:val="4"/>
          </w:tcPr>
          <w:p w:rsidR="00856121" w:rsidRPr="001417CE" w:rsidRDefault="00856121">
            <w:pPr>
              <w:pStyle w:val="ConsPlusNormal"/>
              <w:jc w:val="both"/>
              <w:rPr>
                <w:sz w:val="22"/>
                <w:szCs w:val="22"/>
              </w:rPr>
            </w:pPr>
            <w:r w:rsidRPr="001417CE">
              <w:rPr>
                <w:sz w:val="22"/>
                <w:szCs w:val="22"/>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w:anchor="P1344" w:history="1">
              <w:r w:rsidRPr="001417CE">
                <w:rPr>
                  <w:color w:val="0000FF"/>
                  <w:sz w:val="22"/>
                  <w:szCs w:val="22"/>
                </w:rPr>
                <w:t>&lt;4&gt;</w:t>
              </w:r>
            </w:hyperlink>
          </w:p>
        </w:tc>
        <w:tc>
          <w:tcPr>
            <w:tcW w:w="794" w:type="dxa"/>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7728" w:type="dxa"/>
            <w:gridSpan w:val="4"/>
          </w:tcPr>
          <w:p w:rsidR="00856121" w:rsidRPr="001417CE" w:rsidRDefault="00856121">
            <w:pPr>
              <w:pStyle w:val="ConsPlusNormal"/>
              <w:jc w:val="both"/>
              <w:rPr>
                <w:sz w:val="22"/>
                <w:szCs w:val="22"/>
              </w:rPr>
            </w:pPr>
            <w:r w:rsidRPr="001417CE">
              <w:rPr>
                <w:sz w:val="22"/>
                <w:szCs w:val="22"/>
              </w:rPr>
              <w:t xml:space="preserve">Строительство линейного объекта (объекта капитального строительства, входящего в состав линейного объекта) </w:t>
            </w:r>
            <w:hyperlink w:anchor="P1344" w:history="1">
              <w:r w:rsidRPr="001417CE">
                <w:rPr>
                  <w:color w:val="0000FF"/>
                  <w:sz w:val="22"/>
                  <w:szCs w:val="22"/>
                </w:rPr>
                <w:t>&lt;4&gt;</w:t>
              </w:r>
            </w:hyperlink>
          </w:p>
        </w:tc>
        <w:tc>
          <w:tcPr>
            <w:tcW w:w="794" w:type="dxa"/>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7728" w:type="dxa"/>
            <w:gridSpan w:val="4"/>
          </w:tcPr>
          <w:p w:rsidR="00856121" w:rsidRPr="001417CE" w:rsidRDefault="00856121">
            <w:pPr>
              <w:pStyle w:val="ConsPlusNormal"/>
              <w:jc w:val="both"/>
              <w:rPr>
                <w:sz w:val="22"/>
                <w:szCs w:val="22"/>
              </w:rPr>
            </w:pPr>
            <w:r w:rsidRPr="001417CE">
              <w:rPr>
                <w:sz w:val="22"/>
                <w:szCs w:val="22"/>
              </w:rPr>
              <w:t xml:space="preserve">Реконструкцию линейного объекта (объекта капитального строительства, входящего в состав линейного объекта) </w:t>
            </w:r>
            <w:hyperlink w:anchor="P1344" w:history="1">
              <w:r w:rsidRPr="001417CE">
                <w:rPr>
                  <w:color w:val="0000FF"/>
                  <w:sz w:val="22"/>
                  <w:szCs w:val="22"/>
                </w:rPr>
                <w:t>&lt;4&gt;</w:t>
              </w:r>
            </w:hyperlink>
          </w:p>
        </w:tc>
        <w:tc>
          <w:tcPr>
            <w:tcW w:w="794" w:type="dxa"/>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val="restart"/>
          </w:tcPr>
          <w:p w:rsidR="00856121" w:rsidRPr="001417CE" w:rsidRDefault="00856121">
            <w:pPr>
              <w:pStyle w:val="ConsPlusNormal"/>
              <w:rPr>
                <w:sz w:val="22"/>
                <w:szCs w:val="22"/>
              </w:rPr>
            </w:pPr>
            <w:r w:rsidRPr="001417CE">
              <w:rPr>
                <w:sz w:val="22"/>
                <w:szCs w:val="22"/>
              </w:rPr>
              <w:t>2</w:t>
            </w:r>
          </w:p>
        </w:tc>
        <w:tc>
          <w:tcPr>
            <w:tcW w:w="5064" w:type="dxa"/>
            <w:gridSpan w:val="3"/>
          </w:tcPr>
          <w:p w:rsidR="00856121" w:rsidRPr="001417CE" w:rsidRDefault="00856121">
            <w:pPr>
              <w:pStyle w:val="ConsPlusNormal"/>
              <w:jc w:val="both"/>
              <w:rPr>
                <w:sz w:val="22"/>
                <w:szCs w:val="22"/>
              </w:rPr>
            </w:pPr>
            <w:r w:rsidRPr="001417CE">
              <w:rPr>
                <w:sz w:val="22"/>
                <w:szCs w:val="22"/>
              </w:rPr>
              <w:t xml:space="preserve">Наименование объекта капитального строительства (этапа) в соответствии с проектной документацией </w:t>
            </w:r>
            <w:hyperlink w:anchor="P1345" w:history="1">
              <w:r w:rsidRPr="001417CE">
                <w:rPr>
                  <w:color w:val="0000FF"/>
                  <w:sz w:val="22"/>
                  <w:szCs w:val="22"/>
                </w:rPr>
                <w:t>&lt;5&gt;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 xml:space="preserve">Наименование организации, выдавшей положительное заключение экспертизы проектной </w:t>
            </w:r>
            <w:r w:rsidRPr="001417CE">
              <w:rPr>
                <w:sz w:val="22"/>
                <w:szCs w:val="22"/>
              </w:rPr>
              <w:lastRenderedPageBreak/>
              <w:t>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w:anchor="P1346" w:history="1">
              <w:r w:rsidRPr="001417CE">
                <w:rPr>
                  <w:color w:val="0000FF"/>
                  <w:sz w:val="22"/>
                  <w:szCs w:val="22"/>
                </w:rPr>
                <w:t>&lt;6&gt;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val="restart"/>
          </w:tcPr>
          <w:p w:rsidR="00856121" w:rsidRPr="001417CE" w:rsidRDefault="00856121">
            <w:pPr>
              <w:pStyle w:val="ConsPlusNormal"/>
              <w:rPr>
                <w:sz w:val="22"/>
                <w:szCs w:val="22"/>
              </w:rPr>
            </w:pPr>
            <w:r w:rsidRPr="001417CE">
              <w:rPr>
                <w:sz w:val="22"/>
                <w:szCs w:val="22"/>
              </w:rPr>
              <w:t>3</w:t>
            </w:r>
          </w:p>
        </w:tc>
        <w:tc>
          <w:tcPr>
            <w:tcW w:w="5064" w:type="dxa"/>
            <w:gridSpan w:val="3"/>
          </w:tcPr>
          <w:p w:rsidR="00856121" w:rsidRPr="001417CE" w:rsidRDefault="00856121">
            <w:pPr>
              <w:pStyle w:val="ConsPlusNormal"/>
              <w:jc w:val="both"/>
              <w:rPr>
                <w:sz w:val="22"/>
                <w:szCs w:val="22"/>
              </w:rPr>
            </w:pPr>
            <w:r w:rsidRPr="001417CE">
              <w:rPr>
                <w:sz w:val="22"/>
                <w:szCs w:val="22"/>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w:anchor="P1347" w:history="1">
              <w:r w:rsidRPr="001417CE">
                <w:rPr>
                  <w:color w:val="0000FF"/>
                  <w:sz w:val="22"/>
                  <w:szCs w:val="22"/>
                </w:rPr>
                <w:t>&lt;7&gt;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w:anchor="P1347" w:history="1">
              <w:r w:rsidRPr="001417CE">
                <w:rPr>
                  <w:color w:val="0000FF"/>
                  <w:sz w:val="22"/>
                  <w:szCs w:val="22"/>
                </w:rPr>
                <w:t>&lt;7&gt;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 xml:space="preserve">Кадастровый номер реконструируемого объекта капитального строительства </w:t>
            </w:r>
            <w:hyperlink w:anchor="P1348" w:history="1">
              <w:r w:rsidRPr="001417CE">
                <w:rPr>
                  <w:color w:val="0000FF"/>
                  <w:sz w:val="22"/>
                  <w:szCs w:val="22"/>
                </w:rPr>
                <w:t>&lt;8&gt;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tcPr>
          <w:p w:rsidR="00856121" w:rsidRPr="001417CE" w:rsidRDefault="00856121">
            <w:pPr>
              <w:pStyle w:val="ConsPlusNormal"/>
              <w:rPr>
                <w:sz w:val="22"/>
                <w:szCs w:val="22"/>
              </w:rPr>
            </w:pPr>
            <w:r w:rsidRPr="001417CE">
              <w:rPr>
                <w:sz w:val="22"/>
                <w:szCs w:val="22"/>
              </w:rPr>
              <w:t>3.1</w:t>
            </w:r>
          </w:p>
        </w:tc>
        <w:tc>
          <w:tcPr>
            <w:tcW w:w="5064" w:type="dxa"/>
            <w:gridSpan w:val="3"/>
          </w:tcPr>
          <w:p w:rsidR="00856121" w:rsidRPr="001417CE" w:rsidRDefault="00856121">
            <w:pPr>
              <w:pStyle w:val="ConsPlusNormal"/>
              <w:jc w:val="both"/>
              <w:rPr>
                <w:sz w:val="22"/>
                <w:szCs w:val="22"/>
              </w:rPr>
            </w:pPr>
            <w:r w:rsidRPr="001417CE">
              <w:rPr>
                <w:sz w:val="22"/>
                <w:szCs w:val="22"/>
              </w:rPr>
              <w:t xml:space="preserve">Сведения о градостроительном плане земельного участка </w:t>
            </w:r>
            <w:hyperlink w:anchor="P1349" w:history="1">
              <w:r w:rsidRPr="001417CE">
                <w:rPr>
                  <w:color w:val="0000FF"/>
                  <w:sz w:val="22"/>
                  <w:szCs w:val="22"/>
                </w:rPr>
                <w:t>&lt;9&gt;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tcPr>
          <w:p w:rsidR="00856121" w:rsidRPr="001417CE" w:rsidRDefault="00856121">
            <w:pPr>
              <w:pStyle w:val="ConsPlusNormal"/>
              <w:rPr>
                <w:sz w:val="22"/>
                <w:szCs w:val="22"/>
              </w:rPr>
            </w:pPr>
            <w:r w:rsidRPr="001417CE">
              <w:rPr>
                <w:sz w:val="22"/>
                <w:szCs w:val="22"/>
              </w:rPr>
              <w:t>3.2</w:t>
            </w:r>
          </w:p>
        </w:tc>
        <w:tc>
          <w:tcPr>
            <w:tcW w:w="5064" w:type="dxa"/>
            <w:gridSpan w:val="3"/>
          </w:tcPr>
          <w:p w:rsidR="00856121" w:rsidRPr="001417CE" w:rsidRDefault="00856121">
            <w:pPr>
              <w:pStyle w:val="ConsPlusNormal"/>
              <w:jc w:val="both"/>
              <w:rPr>
                <w:sz w:val="22"/>
                <w:szCs w:val="22"/>
              </w:rPr>
            </w:pPr>
            <w:r w:rsidRPr="001417CE">
              <w:rPr>
                <w:sz w:val="22"/>
                <w:szCs w:val="22"/>
              </w:rPr>
              <w:t xml:space="preserve">Сведения о проекте планировки и проекте межевания территории </w:t>
            </w:r>
            <w:hyperlink w:anchor="P1350" w:history="1">
              <w:r w:rsidRPr="001417CE">
                <w:rPr>
                  <w:color w:val="0000FF"/>
                  <w:sz w:val="22"/>
                  <w:szCs w:val="22"/>
                </w:rPr>
                <w:t>&lt;10&gt;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tcPr>
          <w:p w:rsidR="00856121" w:rsidRPr="001417CE" w:rsidRDefault="00856121">
            <w:pPr>
              <w:pStyle w:val="ConsPlusNormal"/>
              <w:rPr>
                <w:sz w:val="22"/>
                <w:szCs w:val="22"/>
              </w:rPr>
            </w:pPr>
            <w:r w:rsidRPr="001417CE">
              <w:rPr>
                <w:sz w:val="22"/>
                <w:szCs w:val="22"/>
              </w:rPr>
              <w:t>3.3</w:t>
            </w:r>
          </w:p>
        </w:tc>
        <w:tc>
          <w:tcPr>
            <w:tcW w:w="5064" w:type="dxa"/>
            <w:gridSpan w:val="3"/>
          </w:tcPr>
          <w:p w:rsidR="00856121" w:rsidRPr="001417CE" w:rsidRDefault="00856121">
            <w:pPr>
              <w:pStyle w:val="ConsPlusNormal"/>
              <w:jc w:val="both"/>
              <w:rPr>
                <w:sz w:val="22"/>
                <w:szCs w:val="22"/>
              </w:rPr>
            </w:pPr>
            <w:r w:rsidRPr="001417CE">
              <w:rPr>
                <w:sz w:val="22"/>
                <w:szCs w:val="22"/>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w:anchor="P1351" w:history="1">
              <w:r w:rsidRPr="001417CE">
                <w:rPr>
                  <w:color w:val="0000FF"/>
                  <w:sz w:val="22"/>
                  <w:szCs w:val="22"/>
                </w:rPr>
                <w:t>&lt;11&gt;</w:t>
              </w:r>
            </w:hyperlink>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val="restart"/>
          </w:tcPr>
          <w:p w:rsidR="00856121" w:rsidRPr="001417CE" w:rsidRDefault="00856121">
            <w:pPr>
              <w:pStyle w:val="ConsPlusNormal"/>
              <w:rPr>
                <w:sz w:val="22"/>
                <w:szCs w:val="22"/>
              </w:rPr>
            </w:pPr>
            <w:r w:rsidRPr="001417CE">
              <w:rPr>
                <w:sz w:val="22"/>
                <w:szCs w:val="22"/>
              </w:rPr>
              <w:t>4</w:t>
            </w:r>
          </w:p>
        </w:tc>
        <w:tc>
          <w:tcPr>
            <w:tcW w:w="8522" w:type="dxa"/>
            <w:gridSpan w:val="5"/>
          </w:tcPr>
          <w:p w:rsidR="00856121" w:rsidRPr="001417CE" w:rsidRDefault="00856121">
            <w:pPr>
              <w:pStyle w:val="ConsPlusNormal"/>
              <w:jc w:val="both"/>
              <w:rPr>
                <w:sz w:val="22"/>
                <w:szCs w:val="22"/>
              </w:rPr>
            </w:pPr>
            <w:r w:rsidRPr="001417CE">
              <w:rPr>
                <w:sz w:val="22"/>
                <w:szCs w:val="22"/>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w:anchor="P1352" w:history="1">
              <w:r w:rsidRPr="001417CE">
                <w:rPr>
                  <w:color w:val="0000FF"/>
                  <w:sz w:val="22"/>
                  <w:szCs w:val="22"/>
                </w:rPr>
                <w:t>&lt;12&gt;</w:t>
              </w:r>
            </w:hyperlink>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8522" w:type="dxa"/>
            <w:gridSpan w:val="5"/>
          </w:tcPr>
          <w:p w:rsidR="00856121" w:rsidRPr="001417CE" w:rsidRDefault="00856121">
            <w:pPr>
              <w:pStyle w:val="ConsPlusNormal"/>
              <w:jc w:val="both"/>
              <w:rPr>
                <w:sz w:val="22"/>
                <w:szCs w:val="22"/>
              </w:rPr>
            </w:pPr>
            <w:r w:rsidRPr="001417CE">
              <w:rPr>
                <w:sz w:val="22"/>
                <w:szCs w:val="22"/>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1353" w:history="1">
              <w:r w:rsidRPr="001417CE">
                <w:rPr>
                  <w:color w:val="0000FF"/>
                  <w:sz w:val="22"/>
                  <w:szCs w:val="22"/>
                </w:rPr>
                <w:t>&lt;13&gt;</w:t>
              </w:r>
            </w:hyperlink>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3477" w:type="dxa"/>
          </w:tcPr>
          <w:p w:rsidR="00856121" w:rsidRPr="001417CE" w:rsidRDefault="00856121">
            <w:pPr>
              <w:pStyle w:val="ConsPlusNormal"/>
              <w:rPr>
                <w:sz w:val="22"/>
                <w:szCs w:val="22"/>
              </w:rPr>
            </w:pPr>
            <w:r w:rsidRPr="001417CE">
              <w:rPr>
                <w:sz w:val="22"/>
                <w:szCs w:val="22"/>
              </w:rPr>
              <w:t>Общая площадь (кв. м):</w:t>
            </w:r>
          </w:p>
        </w:tc>
        <w:tc>
          <w:tcPr>
            <w:tcW w:w="888" w:type="dxa"/>
          </w:tcPr>
          <w:p w:rsidR="00856121" w:rsidRPr="001417CE" w:rsidRDefault="00856121">
            <w:pPr>
              <w:pStyle w:val="ConsPlusNormal"/>
              <w:rPr>
                <w:sz w:val="22"/>
                <w:szCs w:val="22"/>
              </w:rPr>
            </w:pPr>
          </w:p>
        </w:tc>
        <w:tc>
          <w:tcPr>
            <w:tcW w:w="3363" w:type="dxa"/>
            <w:gridSpan w:val="2"/>
          </w:tcPr>
          <w:p w:rsidR="00856121" w:rsidRPr="001417CE" w:rsidRDefault="00856121">
            <w:pPr>
              <w:pStyle w:val="ConsPlusNormal"/>
              <w:rPr>
                <w:sz w:val="22"/>
                <w:szCs w:val="22"/>
              </w:rPr>
            </w:pPr>
            <w:r w:rsidRPr="001417CE">
              <w:rPr>
                <w:sz w:val="22"/>
                <w:szCs w:val="22"/>
              </w:rPr>
              <w:t>Площадь участка (кв. м):</w:t>
            </w:r>
          </w:p>
        </w:tc>
        <w:tc>
          <w:tcPr>
            <w:tcW w:w="794" w:type="dxa"/>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3477" w:type="dxa"/>
          </w:tcPr>
          <w:p w:rsidR="00856121" w:rsidRPr="001417CE" w:rsidRDefault="00856121">
            <w:pPr>
              <w:pStyle w:val="ConsPlusNormal"/>
              <w:rPr>
                <w:sz w:val="22"/>
                <w:szCs w:val="22"/>
              </w:rPr>
            </w:pPr>
            <w:r w:rsidRPr="001417CE">
              <w:rPr>
                <w:sz w:val="22"/>
                <w:szCs w:val="22"/>
              </w:rPr>
              <w:t>Объем (куб. м):</w:t>
            </w:r>
          </w:p>
        </w:tc>
        <w:tc>
          <w:tcPr>
            <w:tcW w:w="888" w:type="dxa"/>
          </w:tcPr>
          <w:p w:rsidR="00856121" w:rsidRPr="001417CE" w:rsidRDefault="00856121">
            <w:pPr>
              <w:pStyle w:val="ConsPlusNormal"/>
              <w:rPr>
                <w:sz w:val="22"/>
                <w:szCs w:val="22"/>
              </w:rPr>
            </w:pPr>
          </w:p>
        </w:tc>
        <w:tc>
          <w:tcPr>
            <w:tcW w:w="3363" w:type="dxa"/>
            <w:gridSpan w:val="2"/>
          </w:tcPr>
          <w:p w:rsidR="00856121" w:rsidRPr="001417CE" w:rsidRDefault="00856121">
            <w:pPr>
              <w:pStyle w:val="ConsPlusNormal"/>
              <w:rPr>
                <w:sz w:val="22"/>
                <w:szCs w:val="22"/>
              </w:rPr>
            </w:pPr>
            <w:r w:rsidRPr="001417CE">
              <w:rPr>
                <w:sz w:val="22"/>
                <w:szCs w:val="22"/>
              </w:rPr>
              <w:t>в том числе</w:t>
            </w:r>
          </w:p>
          <w:p w:rsidR="00856121" w:rsidRPr="001417CE" w:rsidRDefault="00856121">
            <w:pPr>
              <w:pStyle w:val="ConsPlusNormal"/>
              <w:rPr>
                <w:sz w:val="22"/>
                <w:szCs w:val="22"/>
              </w:rPr>
            </w:pPr>
            <w:r w:rsidRPr="001417CE">
              <w:rPr>
                <w:sz w:val="22"/>
                <w:szCs w:val="22"/>
              </w:rPr>
              <w:t>подземной части (куб. м):</w:t>
            </w:r>
          </w:p>
        </w:tc>
        <w:tc>
          <w:tcPr>
            <w:tcW w:w="794" w:type="dxa"/>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3477" w:type="dxa"/>
          </w:tcPr>
          <w:p w:rsidR="00856121" w:rsidRPr="001417CE" w:rsidRDefault="00856121">
            <w:pPr>
              <w:pStyle w:val="ConsPlusNormal"/>
              <w:rPr>
                <w:sz w:val="22"/>
                <w:szCs w:val="22"/>
              </w:rPr>
            </w:pPr>
            <w:r w:rsidRPr="001417CE">
              <w:rPr>
                <w:sz w:val="22"/>
                <w:szCs w:val="22"/>
              </w:rPr>
              <w:t>Количество этажей (шт.):</w:t>
            </w:r>
          </w:p>
        </w:tc>
        <w:tc>
          <w:tcPr>
            <w:tcW w:w="888" w:type="dxa"/>
          </w:tcPr>
          <w:p w:rsidR="00856121" w:rsidRPr="001417CE" w:rsidRDefault="00856121">
            <w:pPr>
              <w:pStyle w:val="ConsPlusNormal"/>
              <w:rPr>
                <w:sz w:val="22"/>
                <w:szCs w:val="22"/>
              </w:rPr>
            </w:pPr>
          </w:p>
        </w:tc>
        <w:tc>
          <w:tcPr>
            <w:tcW w:w="3363" w:type="dxa"/>
            <w:gridSpan w:val="2"/>
          </w:tcPr>
          <w:p w:rsidR="00856121" w:rsidRPr="001417CE" w:rsidRDefault="00856121">
            <w:pPr>
              <w:pStyle w:val="ConsPlusNormal"/>
              <w:rPr>
                <w:sz w:val="22"/>
                <w:szCs w:val="22"/>
              </w:rPr>
            </w:pPr>
            <w:r w:rsidRPr="001417CE">
              <w:rPr>
                <w:sz w:val="22"/>
                <w:szCs w:val="22"/>
              </w:rPr>
              <w:t>Высота (м):</w:t>
            </w:r>
          </w:p>
        </w:tc>
        <w:tc>
          <w:tcPr>
            <w:tcW w:w="794" w:type="dxa"/>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3477" w:type="dxa"/>
          </w:tcPr>
          <w:p w:rsidR="00856121" w:rsidRPr="001417CE" w:rsidRDefault="00856121">
            <w:pPr>
              <w:pStyle w:val="ConsPlusNormal"/>
              <w:rPr>
                <w:sz w:val="22"/>
                <w:szCs w:val="22"/>
              </w:rPr>
            </w:pPr>
            <w:r w:rsidRPr="001417CE">
              <w:rPr>
                <w:sz w:val="22"/>
                <w:szCs w:val="22"/>
              </w:rPr>
              <w:t>Количество подземных этажей (шт.):</w:t>
            </w:r>
          </w:p>
        </w:tc>
        <w:tc>
          <w:tcPr>
            <w:tcW w:w="888" w:type="dxa"/>
          </w:tcPr>
          <w:p w:rsidR="00856121" w:rsidRPr="001417CE" w:rsidRDefault="00856121">
            <w:pPr>
              <w:pStyle w:val="ConsPlusNormal"/>
              <w:rPr>
                <w:sz w:val="22"/>
                <w:szCs w:val="22"/>
              </w:rPr>
            </w:pPr>
          </w:p>
        </w:tc>
        <w:tc>
          <w:tcPr>
            <w:tcW w:w="3363" w:type="dxa"/>
            <w:gridSpan w:val="2"/>
            <w:vMerge w:val="restart"/>
          </w:tcPr>
          <w:p w:rsidR="00856121" w:rsidRPr="001417CE" w:rsidRDefault="00856121">
            <w:pPr>
              <w:pStyle w:val="ConsPlusNormal"/>
              <w:rPr>
                <w:sz w:val="22"/>
                <w:szCs w:val="22"/>
              </w:rPr>
            </w:pPr>
            <w:r w:rsidRPr="001417CE">
              <w:rPr>
                <w:sz w:val="22"/>
                <w:szCs w:val="22"/>
              </w:rPr>
              <w:t>Вместимость (чел.):</w:t>
            </w:r>
          </w:p>
        </w:tc>
        <w:tc>
          <w:tcPr>
            <w:tcW w:w="794" w:type="dxa"/>
            <w:vMerge w:val="restart"/>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3477" w:type="dxa"/>
          </w:tcPr>
          <w:p w:rsidR="00856121" w:rsidRPr="001417CE" w:rsidRDefault="00856121">
            <w:pPr>
              <w:pStyle w:val="ConsPlusNormal"/>
              <w:rPr>
                <w:sz w:val="22"/>
                <w:szCs w:val="22"/>
              </w:rPr>
            </w:pPr>
            <w:r w:rsidRPr="001417CE">
              <w:rPr>
                <w:sz w:val="22"/>
                <w:szCs w:val="22"/>
              </w:rPr>
              <w:t>Площадь застройки (кв. м):</w:t>
            </w:r>
          </w:p>
        </w:tc>
        <w:tc>
          <w:tcPr>
            <w:tcW w:w="888" w:type="dxa"/>
          </w:tcPr>
          <w:p w:rsidR="00856121" w:rsidRPr="001417CE" w:rsidRDefault="00856121">
            <w:pPr>
              <w:pStyle w:val="ConsPlusNormal"/>
              <w:rPr>
                <w:sz w:val="22"/>
                <w:szCs w:val="22"/>
              </w:rPr>
            </w:pPr>
          </w:p>
        </w:tc>
        <w:tc>
          <w:tcPr>
            <w:tcW w:w="3363" w:type="dxa"/>
            <w:gridSpan w:val="2"/>
            <w:vMerge/>
          </w:tcPr>
          <w:p w:rsidR="00856121" w:rsidRPr="001417CE" w:rsidRDefault="00856121">
            <w:pPr>
              <w:rPr>
                <w:sz w:val="22"/>
              </w:rPr>
            </w:pPr>
          </w:p>
        </w:tc>
        <w:tc>
          <w:tcPr>
            <w:tcW w:w="794" w:type="dxa"/>
            <w:vMerge/>
          </w:tcPr>
          <w:p w:rsidR="00856121" w:rsidRPr="001417CE" w:rsidRDefault="00856121">
            <w:pPr>
              <w:rPr>
                <w:sz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3477" w:type="dxa"/>
          </w:tcPr>
          <w:p w:rsidR="00856121" w:rsidRPr="001417CE" w:rsidRDefault="00856121">
            <w:pPr>
              <w:pStyle w:val="ConsPlusNormal"/>
              <w:rPr>
                <w:sz w:val="22"/>
                <w:szCs w:val="22"/>
              </w:rPr>
            </w:pPr>
            <w:r w:rsidRPr="001417CE">
              <w:rPr>
                <w:sz w:val="22"/>
                <w:szCs w:val="22"/>
              </w:rPr>
              <w:t xml:space="preserve">Иные показатели </w:t>
            </w:r>
            <w:hyperlink w:anchor="P1354" w:history="1">
              <w:r w:rsidRPr="001417CE">
                <w:rPr>
                  <w:color w:val="0000FF"/>
                  <w:sz w:val="22"/>
                  <w:szCs w:val="22"/>
                </w:rPr>
                <w:t>&lt;14&gt;</w:t>
              </w:r>
            </w:hyperlink>
            <w:r w:rsidRPr="001417CE">
              <w:rPr>
                <w:sz w:val="22"/>
                <w:szCs w:val="22"/>
              </w:rPr>
              <w:t>:</w:t>
            </w:r>
          </w:p>
        </w:tc>
        <w:tc>
          <w:tcPr>
            <w:tcW w:w="5045" w:type="dxa"/>
            <w:gridSpan w:val="4"/>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tcPr>
          <w:p w:rsidR="00856121" w:rsidRPr="001417CE" w:rsidRDefault="00856121">
            <w:pPr>
              <w:pStyle w:val="ConsPlusNormal"/>
              <w:rPr>
                <w:sz w:val="22"/>
                <w:szCs w:val="22"/>
              </w:rPr>
            </w:pPr>
            <w:r w:rsidRPr="001417CE">
              <w:rPr>
                <w:sz w:val="22"/>
                <w:szCs w:val="22"/>
              </w:rPr>
              <w:t>5</w:t>
            </w:r>
          </w:p>
        </w:tc>
        <w:tc>
          <w:tcPr>
            <w:tcW w:w="4365" w:type="dxa"/>
            <w:gridSpan w:val="2"/>
          </w:tcPr>
          <w:p w:rsidR="00856121" w:rsidRPr="001417CE" w:rsidRDefault="00856121">
            <w:pPr>
              <w:pStyle w:val="ConsPlusNormal"/>
              <w:jc w:val="both"/>
              <w:rPr>
                <w:sz w:val="22"/>
                <w:szCs w:val="22"/>
              </w:rPr>
            </w:pPr>
            <w:r w:rsidRPr="001417CE">
              <w:rPr>
                <w:sz w:val="22"/>
                <w:szCs w:val="22"/>
              </w:rPr>
              <w:t xml:space="preserve">Адрес (местоположение) объекта </w:t>
            </w:r>
            <w:hyperlink w:anchor="P1355" w:history="1">
              <w:r w:rsidRPr="001417CE">
                <w:rPr>
                  <w:color w:val="0000FF"/>
                  <w:sz w:val="22"/>
                  <w:szCs w:val="22"/>
                </w:rPr>
                <w:t>&lt;15&gt;</w:t>
              </w:r>
            </w:hyperlink>
            <w:r w:rsidRPr="001417CE">
              <w:rPr>
                <w:sz w:val="22"/>
                <w:szCs w:val="22"/>
              </w:rPr>
              <w:t>:</w:t>
            </w:r>
          </w:p>
        </w:tc>
        <w:tc>
          <w:tcPr>
            <w:tcW w:w="4157" w:type="dxa"/>
            <w:gridSpan w:val="3"/>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tcPr>
          <w:p w:rsidR="00856121" w:rsidRPr="001417CE" w:rsidRDefault="00856121">
            <w:pPr>
              <w:pStyle w:val="ConsPlusNormal"/>
              <w:rPr>
                <w:sz w:val="22"/>
                <w:szCs w:val="22"/>
              </w:rPr>
            </w:pPr>
          </w:p>
        </w:tc>
        <w:tc>
          <w:tcPr>
            <w:tcW w:w="4365" w:type="dxa"/>
            <w:gridSpan w:val="2"/>
          </w:tcPr>
          <w:p w:rsidR="00856121" w:rsidRPr="001417CE" w:rsidRDefault="00856121">
            <w:pPr>
              <w:pStyle w:val="ConsPlusNormal"/>
              <w:rPr>
                <w:sz w:val="22"/>
                <w:szCs w:val="22"/>
              </w:rPr>
            </w:pPr>
          </w:p>
        </w:tc>
        <w:tc>
          <w:tcPr>
            <w:tcW w:w="4157" w:type="dxa"/>
            <w:gridSpan w:val="3"/>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val="restart"/>
          </w:tcPr>
          <w:p w:rsidR="00856121" w:rsidRPr="001417CE" w:rsidRDefault="00856121">
            <w:pPr>
              <w:pStyle w:val="ConsPlusNormal"/>
              <w:rPr>
                <w:sz w:val="22"/>
                <w:szCs w:val="22"/>
              </w:rPr>
            </w:pPr>
            <w:r w:rsidRPr="001417CE">
              <w:rPr>
                <w:sz w:val="22"/>
                <w:szCs w:val="22"/>
              </w:rPr>
              <w:t>6</w:t>
            </w:r>
          </w:p>
        </w:tc>
        <w:tc>
          <w:tcPr>
            <w:tcW w:w="8522" w:type="dxa"/>
            <w:gridSpan w:val="5"/>
          </w:tcPr>
          <w:p w:rsidR="00856121" w:rsidRPr="001417CE" w:rsidRDefault="00856121">
            <w:pPr>
              <w:pStyle w:val="ConsPlusNormal"/>
              <w:jc w:val="both"/>
              <w:rPr>
                <w:sz w:val="22"/>
                <w:szCs w:val="22"/>
              </w:rPr>
            </w:pPr>
            <w:r w:rsidRPr="001417CE">
              <w:rPr>
                <w:sz w:val="22"/>
                <w:szCs w:val="22"/>
              </w:rPr>
              <w:t xml:space="preserve">Краткие проектные характеристики линейного объекта </w:t>
            </w:r>
            <w:hyperlink w:anchor="P1356" w:history="1">
              <w:r w:rsidRPr="001417CE">
                <w:rPr>
                  <w:color w:val="0000FF"/>
                  <w:sz w:val="22"/>
                  <w:szCs w:val="22"/>
                </w:rPr>
                <w:t>&lt;16&gt;</w:t>
              </w:r>
            </w:hyperlink>
            <w:r w:rsidRPr="001417CE">
              <w:rPr>
                <w:sz w:val="22"/>
                <w:szCs w:val="22"/>
              </w:rPr>
              <w:t>:</w:t>
            </w: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Категория:</w:t>
            </w:r>
          </w:p>
          <w:p w:rsidR="00856121" w:rsidRPr="001417CE" w:rsidRDefault="00856121">
            <w:pPr>
              <w:pStyle w:val="ConsPlusNormal"/>
              <w:jc w:val="both"/>
              <w:rPr>
                <w:sz w:val="22"/>
                <w:szCs w:val="22"/>
              </w:rPr>
            </w:pPr>
            <w:r w:rsidRPr="001417CE">
              <w:rPr>
                <w:sz w:val="22"/>
                <w:szCs w:val="22"/>
              </w:rPr>
              <w:t>(класс)</w:t>
            </w:r>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Протяженность:</w:t>
            </w:r>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Мощность (пропускная способность, грузооборот, интенсивность движения):</w:t>
            </w:r>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 xml:space="preserve">Тип (КЛ, </w:t>
            </w:r>
            <w:proofErr w:type="gramStart"/>
            <w:r w:rsidRPr="001417CE">
              <w:rPr>
                <w:sz w:val="22"/>
                <w:szCs w:val="22"/>
              </w:rPr>
              <w:t>ВЛ</w:t>
            </w:r>
            <w:proofErr w:type="gramEnd"/>
            <w:r w:rsidRPr="001417CE">
              <w:rPr>
                <w:sz w:val="22"/>
                <w:szCs w:val="22"/>
              </w:rPr>
              <w:t>, КВЛ), уровень напряжения линий электропередачи</w:t>
            </w:r>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Перечень конструктивных элементов, оказывающих влияние на безопасность:</w:t>
            </w:r>
          </w:p>
        </w:tc>
        <w:tc>
          <w:tcPr>
            <w:tcW w:w="3458" w:type="dxa"/>
            <w:gridSpan w:val="2"/>
          </w:tcPr>
          <w:p w:rsidR="00856121" w:rsidRPr="001417CE" w:rsidRDefault="00856121">
            <w:pPr>
              <w:pStyle w:val="ConsPlusNormal"/>
              <w:rPr>
                <w:sz w:val="22"/>
                <w:szCs w:val="22"/>
              </w:rPr>
            </w:pPr>
          </w:p>
        </w:tc>
      </w:tr>
      <w:tr w:rsidR="00856121" w:rsidRPr="001417CE">
        <w:tblPrEx>
          <w:tblBorders>
            <w:insideH w:val="single" w:sz="4" w:space="0" w:color="auto"/>
          </w:tblBorders>
        </w:tblPrEx>
        <w:tc>
          <w:tcPr>
            <w:tcW w:w="510" w:type="dxa"/>
            <w:vMerge/>
          </w:tcPr>
          <w:p w:rsidR="00856121" w:rsidRPr="001417CE" w:rsidRDefault="00856121">
            <w:pPr>
              <w:rPr>
                <w:sz w:val="22"/>
              </w:rPr>
            </w:pPr>
          </w:p>
        </w:tc>
        <w:tc>
          <w:tcPr>
            <w:tcW w:w="5064" w:type="dxa"/>
            <w:gridSpan w:val="3"/>
          </w:tcPr>
          <w:p w:rsidR="00856121" w:rsidRPr="001417CE" w:rsidRDefault="00856121">
            <w:pPr>
              <w:pStyle w:val="ConsPlusNormal"/>
              <w:jc w:val="both"/>
              <w:rPr>
                <w:sz w:val="22"/>
                <w:szCs w:val="22"/>
              </w:rPr>
            </w:pPr>
            <w:r w:rsidRPr="001417CE">
              <w:rPr>
                <w:sz w:val="22"/>
                <w:szCs w:val="22"/>
              </w:rPr>
              <w:t xml:space="preserve">Иные показатели </w:t>
            </w:r>
            <w:hyperlink w:anchor="P1357" w:history="1">
              <w:r w:rsidRPr="001417CE">
                <w:rPr>
                  <w:color w:val="0000FF"/>
                  <w:sz w:val="22"/>
                  <w:szCs w:val="22"/>
                </w:rPr>
                <w:t>&lt;17&gt;</w:t>
              </w:r>
            </w:hyperlink>
            <w:r w:rsidRPr="001417CE">
              <w:rPr>
                <w:sz w:val="22"/>
                <w:szCs w:val="22"/>
              </w:rPr>
              <w:t>:</w:t>
            </w:r>
          </w:p>
        </w:tc>
        <w:tc>
          <w:tcPr>
            <w:tcW w:w="3458" w:type="dxa"/>
            <w:gridSpan w:val="2"/>
          </w:tcPr>
          <w:p w:rsidR="00856121" w:rsidRPr="001417CE" w:rsidRDefault="00856121">
            <w:pPr>
              <w:pStyle w:val="ConsPlusNormal"/>
              <w:rPr>
                <w:sz w:val="22"/>
                <w:szCs w:val="22"/>
              </w:rPr>
            </w:pPr>
          </w:p>
        </w:tc>
      </w:tr>
    </w:tbl>
    <w:p w:rsidR="00856121" w:rsidRPr="001417CE" w:rsidRDefault="00856121">
      <w:pPr>
        <w:pStyle w:val="ConsPlusNormal"/>
        <w:jc w:val="both"/>
        <w:rPr>
          <w:sz w:val="22"/>
          <w:szCs w:val="22"/>
        </w:rPr>
      </w:pPr>
    </w:p>
    <w:p w:rsidR="00856121" w:rsidRPr="00915873" w:rsidRDefault="00856121">
      <w:pPr>
        <w:pStyle w:val="ConsPlusNonformat"/>
        <w:jc w:val="both"/>
        <w:rPr>
          <w:rFonts w:ascii="Times New Roman" w:hAnsi="Times New Roman" w:cs="Times New Roman"/>
          <w:sz w:val="22"/>
          <w:szCs w:val="22"/>
        </w:rPr>
      </w:pPr>
      <w:r w:rsidRPr="001417CE">
        <w:rPr>
          <w:sz w:val="22"/>
          <w:szCs w:val="22"/>
        </w:rPr>
        <w:t xml:space="preserve">    </w:t>
      </w:r>
      <w:r w:rsidRPr="00915873">
        <w:rPr>
          <w:rFonts w:ascii="Times New Roman" w:hAnsi="Times New Roman" w:cs="Times New Roman"/>
          <w:sz w:val="22"/>
          <w:szCs w:val="22"/>
        </w:rPr>
        <w:t>Срок действия настоящего разрешения - до "__"________________ 20__ г. в</w:t>
      </w:r>
      <w:r w:rsidR="00622E4B" w:rsidRPr="00915873">
        <w:rPr>
          <w:rFonts w:ascii="Times New Roman" w:hAnsi="Times New Roman" w:cs="Times New Roman"/>
          <w:sz w:val="22"/>
          <w:szCs w:val="22"/>
        </w:rPr>
        <w:t xml:space="preserve"> </w:t>
      </w:r>
      <w:r w:rsidRPr="00915873">
        <w:rPr>
          <w:rFonts w:ascii="Times New Roman" w:hAnsi="Times New Roman" w:cs="Times New Roman"/>
          <w:sz w:val="22"/>
          <w:szCs w:val="22"/>
        </w:rPr>
        <w:t>соответствии с _______________</w:t>
      </w:r>
      <w:r w:rsidR="00622E4B" w:rsidRPr="00915873">
        <w:rPr>
          <w:rFonts w:ascii="Times New Roman" w:hAnsi="Times New Roman" w:cs="Times New Roman"/>
          <w:sz w:val="22"/>
          <w:szCs w:val="22"/>
        </w:rPr>
        <w:t>___________________________</w:t>
      </w:r>
      <w:r w:rsidRPr="00915873">
        <w:rPr>
          <w:rFonts w:ascii="Times New Roman" w:hAnsi="Times New Roman" w:cs="Times New Roman"/>
          <w:sz w:val="22"/>
          <w:szCs w:val="22"/>
        </w:rPr>
        <w:t xml:space="preserve"> </w:t>
      </w:r>
      <w:hyperlink w:anchor="P1358" w:history="1">
        <w:r w:rsidRPr="00915873">
          <w:rPr>
            <w:rFonts w:ascii="Times New Roman" w:hAnsi="Times New Roman" w:cs="Times New Roman"/>
            <w:color w:val="0000FF"/>
            <w:sz w:val="22"/>
            <w:szCs w:val="22"/>
          </w:rPr>
          <w:t>&lt;18&gt;</w:t>
        </w:r>
      </w:hyperlink>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____</w:t>
      </w:r>
      <w:r w:rsidR="00622E4B" w:rsidRPr="00915873">
        <w:rPr>
          <w:rFonts w:ascii="Times New Roman" w:hAnsi="Times New Roman" w:cs="Times New Roman"/>
          <w:sz w:val="22"/>
          <w:szCs w:val="22"/>
        </w:rPr>
        <w:t>_____________________</w:t>
      </w:r>
      <w:r w:rsidR="005D16A0" w:rsidRPr="00915873">
        <w:rPr>
          <w:rFonts w:ascii="Times New Roman" w:hAnsi="Times New Roman" w:cs="Times New Roman"/>
          <w:sz w:val="22"/>
          <w:szCs w:val="22"/>
        </w:rPr>
        <w:t xml:space="preserve">      </w:t>
      </w:r>
      <w:r w:rsidRPr="00915873">
        <w:rPr>
          <w:rFonts w:ascii="Times New Roman" w:hAnsi="Times New Roman" w:cs="Times New Roman"/>
          <w:sz w:val="22"/>
          <w:szCs w:val="22"/>
        </w:rPr>
        <w:t xml:space="preserve">    _________   _______________________</w:t>
      </w:r>
    </w:p>
    <w:p w:rsidR="00856121" w:rsidRPr="00915873" w:rsidRDefault="00856121">
      <w:pPr>
        <w:pStyle w:val="ConsPlusNonformat"/>
        <w:jc w:val="both"/>
        <w:rPr>
          <w:rFonts w:ascii="Times New Roman" w:hAnsi="Times New Roman" w:cs="Times New Roman"/>
          <w:sz w:val="22"/>
          <w:szCs w:val="22"/>
        </w:rPr>
      </w:pPr>
      <w:proofErr w:type="gramStart"/>
      <w:r w:rsidRPr="00915873">
        <w:rPr>
          <w:rFonts w:ascii="Times New Roman" w:hAnsi="Times New Roman" w:cs="Times New Roman"/>
          <w:sz w:val="22"/>
          <w:szCs w:val="22"/>
        </w:rPr>
        <w:t>(должность уполномоченного лица    (подпись)    (расшифровка подписи)</w:t>
      </w:r>
      <w:proofErr w:type="gramEnd"/>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органа, осуществляющего выдачу</w:t>
      </w: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разрешения на строительство)</w:t>
      </w:r>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"__" _____________ 20__ г.</w:t>
      </w:r>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М.П.</w:t>
      </w:r>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Действие настоящего разрешения</w:t>
      </w: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 xml:space="preserve">продлено до "__" ____________ 20__ г. </w:t>
      </w:r>
      <w:hyperlink w:anchor="P1361" w:history="1">
        <w:r w:rsidRPr="00915873">
          <w:rPr>
            <w:rFonts w:ascii="Times New Roman" w:hAnsi="Times New Roman" w:cs="Times New Roman"/>
            <w:color w:val="0000FF"/>
            <w:sz w:val="22"/>
            <w:szCs w:val="22"/>
          </w:rPr>
          <w:t>&lt;19&gt;</w:t>
        </w:r>
      </w:hyperlink>
    </w:p>
    <w:p w:rsidR="00856121" w:rsidRPr="00915873" w:rsidRDefault="00856121">
      <w:pPr>
        <w:pStyle w:val="ConsPlusNonformat"/>
        <w:jc w:val="both"/>
        <w:rPr>
          <w:rFonts w:ascii="Times New Roman" w:hAnsi="Times New Roman" w:cs="Times New Roman"/>
          <w:sz w:val="22"/>
          <w:szCs w:val="22"/>
        </w:rPr>
      </w:pPr>
    </w:p>
    <w:p w:rsidR="00856121" w:rsidRPr="00915873" w:rsidRDefault="005D16A0">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 xml:space="preserve">   </w:t>
      </w:r>
      <w:r w:rsidR="00856121" w:rsidRPr="00915873">
        <w:rPr>
          <w:rFonts w:ascii="Times New Roman" w:hAnsi="Times New Roman" w:cs="Times New Roman"/>
          <w:sz w:val="22"/>
          <w:szCs w:val="22"/>
        </w:rPr>
        <w:t>____________________________    _________   _______________________</w:t>
      </w:r>
    </w:p>
    <w:p w:rsidR="00856121" w:rsidRPr="00915873" w:rsidRDefault="00856121">
      <w:pPr>
        <w:pStyle w:val="ConsPlusNonformat"/>
        <w:jc w:val="both"/>
        <w:rPr>
          <w:rFonts w:ascii="Times New Roman" w:hAnsi="Times New Roman" w:cs="Times New Roman"/>
          <w:sz w:val="22"/>
          <w:szCs w:val="22"/>
        </w:rPr>
      </w:pPr>
      <w:proofErr w:type="gramStart"/>
      <w:r w:rsidRPr="00915873">
        <w:rPr>
          <w:rFonts w:ascii="Times New Roman" w:hAnsi="Times New Roman" w:cs="Times New Roman"/>
          <w:sz w:val="22"/>
          <w:szCs w:val="22"/>
        </w:rPr>
        <w:t xml:space="preserve">(должность уполномоченного лица  </w:t>
      </w:r>
      <w:r w:rsidR="005D16A0" w:rsidRPr="00915873">
        <w:rPr>
          <w:rFonts w:ascii="Times New Roman" w:hAnsi="Times New Roman" w:cs="Times New Roman"/>
          <w:sz w:val="22"/>
          <w:szCs w:val="22"/>
        </w:rPr>
        <w:t xml:space="preserve"> </w:t>
      </w:r>
      <w:r w:rsidRPr="00915873">
        <w:rPr>
          <w:rFonts w:ascii="Times New Roman" w:hAnsi="Times New Roman" w:cs="Times New Roman"/>
          <w:sz w:val="22"/>
          <w:szCs w:val="22"/>
        </w:rPr>
        <w:t>(подпись)    (расшифровка подписи)</w:t>
      </w:r>
      <w:proofErr w:type="gramEnd"/>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органа, осуществляющего выдачу</w:t>
      </w: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разрешения на строительство)</w:t>
      </w:r>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"__" _____________ 20__ г.</w:t>
      </w:r>
    </w:p>
    <w:p w:rsidR="00856121" w:rsidRPr="00915873" w:rsidRDefault="00856121">
      <w:pPr>
        <w:pStyle w:val="ConsPlusNonformat"/>
        <w:jc w:val="both"/>
        <w:rPr>
          <w:rFonts w:ascii="Times New Roman" w:hAnsi="Times New Roman" w:cs="Times New Roman"/>
          <w:sz w:val="22"/>
          <w:szCs w:val="22"/>
        </w:rPr>
      </w:pPr>
    </w:p>
    <w:p w:rsidR="00856121" w:rsidRPr="00915873" w:rsidRDefault="00856121">
      <w:pPr>
        <w:pStyle w:val="ConsPlusNonformat"/>
        <w:jc w:val="both"/>
        <w:rPr>
          <w:rFonts w:ascii="Times New Roman" w:hAnsi="Times New Roman" w:cs="Times New Roman"/>
          <w:sz w:val="22"/>
          <w:szCs w:val="22"/>
        </w:rPr>
      </w:pPr>
      <w:r w:rsidRPr="00915873">
        <w:rPr>
          <w:rFonts w:ascii="Times New Roman" w:hAnsi="Times New Roman" w:cs="Times New Roman"/>
          <w:sz w:val="22"/>
          <w:szCs w:val="22"/>
        </w:rPr>
        <w:t>М.П.</w:t>
      </w:r>
    </w:p>
    <w:p w:rsidR="00856121" w:rsidRPr="001417CE" w:rsidRDefault="00856121">
      <w:pPr>
        <w:pStyle w:val="ConsPlusNormal"/>
        <w:jc w:val="both"/>
        <w:rPr>
          <w:sz w:val="22"/>
          <w:szCs w:val="22"/>
        </w:rPr>
      </w:pPr>
    </w:p>
    <w:p w:rsidR="00856121" w:rsidRPr="001417CE" w:rsidRDefault="00856121">
      <w:pPr>
        <w:pStyle w:val="ConsPlusNormal"/>
        <w:ind w:firstLine="540"/>
        <w:jc w:val="both"/>
        <w:rPr>
          <w:sz w:val="22"/>
          <w:szCs w:val="22"/>
        </w:rPr>
      </w:pPr>
      <w:r w:rsidRPr="001417CE">
        <w:rPr>
          <w:sz w:val="22"/>
          <w:szCs w:val="22"/>
        </w:rPr>
        <w:t>--------------------------------</w:t>
      </w:r>
    </w:p>
    <w:p w:rsidR="00856121" w:rsidRPr="001417CE" w:rsidRDefault="00856121" w:rsidP="00856121">
      <w:pPr>
        <w:pStyle w:val="ConsPlusNormal"/>
        <w:ind w:firstLine="539"/>
        <w:jc w:val="both"/>
        <w:rPr>
          <w:sz w:val="22"/>
          <w:szCs w:val="22"/>
        </w:rPr>
      </w:pPr>
      <w:bookmarkStart w:id="22" w:name="P1332"/>
      <w:bookmarkEnd w:id="22"/>
      <w:r w:rsidRPr="001417CE">
        <w:rPr>
          <w:sz w:val="22"/>
          <w:szCs w:val="22"/>
        </w:rPr>
        <w:t>&lt;1</w:t>
      </w:r>
      <w:proofErr w:type="gramStart"/>
      <w:r w:rsidRPr="001417CE">
        <w:rPr>
          <w:sz w:val="22"/>
          <w:szCs w:val="22"/>
        </w:rPr>
        <w:t>&gt; У</w:t>
      </w:r>
      <w:proofErr w:type="gramEnd"/>
      <w:r w:rsidRPr="001417CE">
        <w:rPr>
          <w:sz w:val="22"/>
          <w:szCs w:val="22"/>
        </w:rPr>
        <w:t>казываются:</w:t>
      </w:r>
    </w:p>
    <w:p w:rsidR="00856121" w:rsidRPr="001417CE" w:rsidRDefault="00856121" w:rsidP="00856121">
      <w:pPr>
        <w:pStyle w:val="ConsPlusNormal"/>
        <w:ind w:firstLine="539"/>
        <w:jc w:val="both"/>
        <w:rPr>
          <w:sz w:val="22"/>
          <w:szCs w:val="22"/>
        </w:rPr>
      </w:pPr>
      <w:r w:rsidRPr="001417CE">
        <w:rPr>
          <w:sz w:val="22"/>
          <w:szCs w:val="22"/>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856121" w:rsidRPr="001417CE" w:rsidRDefault="00856121" w:rsidP="00856121">
      <w:pPr>
        <w:pStyle w:val="ConsPlusNormal"/>
        <w:ind w:firstLine="539"/>
        <w:jc w:val="both"/>
        <w:rPr>
          <w:sz w:val="22"/>
          <w:szCs w:val="22"/>
        </w:rPr>
      </w:pPr>
      <w:r w:rsidRPr="001417CE">
        <w:rPr>
          <w:sz w:val="22"/>
          <w:szCs w:val="22"/>
        </w:rPr>
        <w:t xml:space="preserve">- полное наименование организации в соответствии со </w:t>
      </w:r>
      <w:hyperlink r:id="rId59" w:history="1">
        <w:r w:rsidRPr="001417CE">
          <w:rPr>
            <w:color w:val="0000FF"/>
            <w:sz w:val="22"/>
            <w:szCs w:val="22"/>
          </w:rPr>
          <w:t>статьей 54</w:t>
        </w:r>
      </w:hyperlink>
      <w:r w:rsidRPr="001417CE">
        <w:rPr>
          <w:sz w:val="22"/>
          <w:szCs w:val="22"/>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856121" w:rsidRPr="001417CE" w:rsidRDefault="00856121" w:rsidP="00856121">
      <w:pPr>
        <w:pStyle w:val="ConsPlusNormal"/>
        <w:ind w:firstLine="539"/>
        <w:jc w:val="both"/>
        <w:rPr>
          <w:sz w:val="22"/>
          <w:szCs w:val="22"/>
        </w:rPr>
      </w:pPr>
      <w:bookmarkStart w:id="23" w:name="P1335"/>
      <w:bookmarkEnd w:id="23"/>
      <w:r w:rsidRPr="001417CE">
        <w:rPr>
          <w:sz w:val="22"/>
          <w:szCs w:val="22"/>
        </w:rPr>
        <w:lastRenderedPageBreak/>
        <w:t>&lt;2</w:t>
      </w:r>
      <w:proofErr w:type="gramStart"/>
      <w:r w:rsidRPr="001417CE">
        <w:rPr>
          <w:sz w:val="22"/>
          <w:szCs w:val="22"/>
        </w:rPr>
        <w:t>&gt; У</w:t>
      </w:r>
      <w:proofErr w:type="gramEnd"/>
      <w:r w:rsidRPr="001417CE">
        <w:rPr>
          <w:sz w:val="22"/>
          <w:szCs w:val="22"/>
        </w:rPr>
        <w:t>казывается дата подписания разрешения на строительство.</w:t>
      </w:r>
    </w:p>
    <w:p w:rsidR="00856121" w:rsidRPr="001417CE" w:rsidRDefault="00856121" w:rsidP="00856121">
      <w:pPr>
        <w:pStyle w:val="ConsPlusNormal"/>
        <w:ind w:firstLine="539"/>
        <w:jc w:val="both"/>
        <w:rPr>
          <w:sz w:val="22"/>
          <w:szCs w:val="22"/>
        </w:rPr>
      </w:pPr>
      <w:bookmarkStart w:id="24" w:name="P1336"/>
      <w:bookmarkEnd w:id="24"/>
      <w:r w:rsidRPr="001417CE">
        <w:rPr>
          <w:sz w:val="22"/>
          <w:szCs w:val="22"/>
        </w:rPr>
        <w:t>&lt;3</w:t>
      </w:r>
      <w:proofErr w:type="gramStart"/>
      <w:r w:rsidRPr="001417CE">
        <w:rPr>
          <w:sz w:val="22"/>
          <w:szCs w:val="22"/>
        </w:rPr>
        <w:t>&gt; У</w:t>
      </w:r>
      <w:proofErr w:type="gramEnd"/>
      <w:r w:rsidRPr="001417CE">
        <w:rPr>
          <w:sz w:val="22"/>
          <w:szCs w:val="22"/>
        </w:rPr>
        <w:t>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856121" w:rsidRPr="001417CE" w:rsidRDefault="00856121" w:rsidP="00856121">
      <w:pPr>
        <w:pStyle w:val="ConsPlusNormal"/>
        <w:ind w:firstLine="539"/>
        <w:jc w:val="both"/>
        <w:rPr>
          <w:sz w:val="22"/>
          <w:szCs w:val="22"/>
        </w:rPr>
      </w:pPr>
      <w:r w:rsidRPr="001417CE">
        <w:rPr>
          <w:sz w:val="22"/>
          <w:szCs w:val="22"/>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856121" w:rsidRPr="001417CE" w:rsidRDefault="00856121" w:rsidP="00856121">
      <w:pPr>
        <w:pStyle w:val="ConsPlusNormal"/>
        <w:ind w:firstLine="539"/>
        <w:jc w:val="both"/>
        <w:rPr>
          <w:sz w:val="22"/>
          <w:szCs w:val="22"/>
        </w:rPr>
      </w:pPr>
      <w:r w:rsidRPr="001417CE">
        <w:rPr>
          <w:sz w:val="22"/>
          <w:szCs w:val="22"/>
        </w:rPr>
        <w:t>В случае если объект расположен на территории двух и более субъектов Российской Федерации, указывается номер "00";</w:t>
      </w:r>
    </w:p>
    <w:p w:rsidR="00856121" w:rsidRPr="001417CE" w:rsidRDefault="00856121" w:rsidP="00856121">
      <w:pPr>
        <w:pStyle w:val="ConsPlusNormal"/>
        <w:ind w:firstLine="539"/>
        <w:jc w:val="both"/>
        <w:rPr>
          <w:sz w:val="22"/>
          <w:szCs w:val="22"/>
        </w:rPr>
      </w:pPr>
      <w:proofErr w:type="gramStart"/>
      <w:r w:rsidRPr="001417CE">
        <w:rPr>
          <w:sz w:val="22"/>
          <w:szCs w:val="22"/>
        </w:rPr>
        <w:t>Б</w:t>
      </w:r>
      <w:proofErr w:type="gramEnd"/>
      <w:r w:rsidRPr="001417CE">
        <w:rPr>
          <w:sz w:val="22"/>
          <w:szCs w:val="22"/>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856121" w:rsidRPr="001417CE" w:rsidRDefault="00856121" w:rsidP="00856121">
      <w:pPr>
        <w:pStyle w:val="ConsPlusNormal"/>
        <w:ind w:firstLine="539"/>
        <w:jc w:val="both"/>
        <w:rPr>
          <w:sz w:val="22"/>
          <w:szCs w:val="22"/>
        </w:rPr>
      </w:pPr>
      <w:r w:rsidRPr="001417CE">
        <w:rPr>
          <w:sz w:val="22"/>
          <w:szCs w:val="22"/>
        </w:rPr>
        <w:t>В - порядковый номер разрешения на строительство, присвоенный органом, осуществляющим выдачу разрешения на строительство;</w:t>
      </w:r>
    </w:p>
    <w:p w:rsidR="00856121" w:rsidRPr="001417CE" w:rsidRDefault="00856121" w:rsidP="00856121">
      <w:pPr>
        <w:pStyle w:val="ConsPlusNormal"/>
        <w:ind w:firstLine="539"/>
        <w:jc w:val="both"/>
        <w:rPr>
          <w:sz w:val="22"/>
          <w:szCs w:val="22"/>
        </w:rPr>
      </w:pPr>
      <w:r w:rsidRPr="001417CE">
        <w:rPr>
          <w:sz w:val="22"/>
          <w:szCs w:val="22"/>
        </w:rPr>
        <w:t>Г - год выдачи разрешения на строительство (полностью).</w:t>
      </w:r>
    </w:p>
    <w:p w:rsidR="00856121" w:rsidRPr="001417CE" w:rsidRDefault="00856121" w:rsidP="00856121">
      <w:pPr>
        <w:pStyle w:val="ConsPlusNormal"/>
        <w:ind w:firstLine="539"/>
        <w:jc w:val="both"/>
        <w:rPr>
          <w:sz w:val="22"/>
          <w:szCs w:val="22"/>
        </w:rPr>
      </w:pPr>
      <w:r w:rsidRPr="001417CE">
        <w:rPr>
          <w:sz w:val="22"/>
          <w:szCs w:val="22"/>
        </w:rPr>
        <w:t>Составные части номера отделяются друг от друга знаком "</w:t>
      </w:r>
      <w:proofErr w:type="gramStart"/>
      <w:r w:rsidRPr="001417CE">
        <w:rPr>
          <w:sz w:val="22"/>
          <w:szCs w:val="22"/>
        </w:rPr>
        <w:t>-"</w:t>
      </w:r>
      <w:proofErr w:type="gramEnd"/>
      <w:r w:rsidRPr="001417CE">
        <w:rPr>
          <w:sz w:val="22"/>
          <w:szCs w:val="22"/>
        </w:rPr>
        <w:t>. Цифровые индексы обозначаются арабскими цифрами.</w:t>
      </w:r>
    </w:p>
    <w:p w:rsidR="00856121" w:rsidRPr="001417CE" w:rsidRDefault="00856121" w:rsidP="00856121">
      <w:pPr>
        <w:pStyle w:val="ConsPlusNormal"/>
        <w:ind w:firstLine="539"/>
        <w:jc w:val="both"/>
        <w:rPr>
          <w:sz w:val="22"/>
          <w:szCs w:val="22"/>
        </w:rPr>
      </w:pPr>
      <w:r w:rsidRPr="001417CE">
        <w:rPr>
          <w:sz w:val="22"/>
          <w:szCs w:val="22"/>
        </w:rPr>
        <w:t>Для федеральных органов исполнительной власти и Государственной корпорации по атомной энергии "</w:t>
      </w:r>
      <w:proofErr w:type="spellStart"/>
      <w:r w:rsidRPr="001417CE">
        <w:rPr>
          <w:sz w:val="22"/>
          <w:szCs w:val="22"/>
        </w:rPr>
        <w:t>Росатом</w:t>
      </w:r>
      <w:proofErr w:type="spellEnd"/>
      <w:r w:rsidRPr="001417CE">
        <w:rPr>
          <w:sz w:val="22"/>
          <w:szCs w:val="22"/>
        </w:rPr>
        <w:t>" в конце номера может указываться условное обозначение такого органа, Государственной корпорации по атомной энергии "</w:t>
      </w:r>
      <w:proofErr w:type="spellStart"/>
      <w:r w:rsidRPr="001417CE">
        <w:rPr>
          <w:sz w:val="22"/>
          <w:szCs w:val="22"/>
        </w:rPr>
        <w:t>Росатом</w:t>
      </w:r>
      <w:proofErr w:type="spellEnd"/>
      <w:r w:rsidRPr="001417CE">
        <w:rPr>
          <w:sz w:val="22"/>
          <w:szCs w:val="22"/>
        </w:rPr>
        <w:t xml:space="preserve">", </w:t>
      </w:r>
      <w:proofErr w:type="gramStart"/>
      <w:r w:rsidRPr="001417CE">
        <w:rPr>
          <w:sz w:val="22"/>
          <w:szCs w:val="22"/>
        </w:rPr>
        <w:t>определяемый</w:t>
      </w:r>
      <w:proofErr w:type="gramEnd"/>
      <w:r w:rsidRPr="001417CE">
        <w:rPr>
          <w:sz w:val="22"/>
          <w:szCs w:val="22"/>
        </w:rPr>
        <w:t xml:space="preserve"> ими самостоятельно.</w:t>
      </w:r>
    </w:p>
    <w:p w:rsidR="00856121" w:rsidRPr="001417CE" w:rsidRDefault="00856121" w:rsidP="00856121">
      <w:pPr>
        <w:pStyle w:val="ConsPlusNormal"/>
        <w:ind w:firstLine="539"/>
        <w:jc w:val="both"/>
        <w:rPr>
          <w:sz w:val="22"/>
          <w:szCs w:val="22"/>
        </w:rPr>
      </w:pPr>
      <w:bookmarkStart w:id="25" w:name="P1344"/>
      <w:bookmarkEnd w:id="25"/>
      <w:r w:rsidRPr="001417CE">
        <w:rPr>
          <w:sz w:val="22"/>
          <w:szCs w:val="22"/>
        </w:rPr>
        <w:t>&lt;4</w:t>
      </w:r>
      <w:proofErr w:type="gramStart"/>
      <w:r w:rsidRPr="001417CE">
        <w:rPr>
          <w:sz w:val="22"/>
          <w:szCs w:val="22"/>
        </w:rPr>
        <w:t>&gt; У</w:t>
      </w:r>
      <w:proofErr w:type="gramEnd"/>
      <w:r w:rsidRPr="001417CE">
        <w:rPr>
          <w:sz w:val="22"/>
          <w:szCs w:val="22"/>
        </w:rPr>
        <w:t>казывается один из перечисленных видов строительства (реконструкции), на который оформляется разрешение на строительство.</w:t>
      </w:r>
    </w:p>
    <w:p w:rsidR="00856121" w:rsidRPr="001417CE" w:rsidRDefault="00856121" w:rsidP="00856121">
      <w:pPr>
        <w:pStyle w:val="ConsPlusNormal"/>
        <w:ind w:firstLine="539"/>
        <w:jc w:val="both"/>
        <w:rPr>
          <w:sz w:val="22"/>
          <w:szCs w:val="22"/>
        </w:rPr>
      </w:pPr>
      <w:bookmarkStart w:id="26" w:name="P1345"/>
      <w:bookmarkEnd w:id="26"/>
      <w:r w:rsidRPr="001417CE">
        <w:rPr>
          <w:sz w:val="22"/>
          <w:szCs w:val="22"/>
        </w:rPr>
        <w:t>&lt;5</w:t>
      </w:r>
      <w:proofErr w:type="gramStart"/>
      <w:r w:rsidRPr="001417CE">
        <w:rPr>
          <w:sz w:val="22"/>
          <w:szCs w:val="22"/>
        </w:rPr>
        <w:t>&gt; У</w:t>
      </w:r>
      <w:proofErr w:type="gramEnd"/>
      <w:r w:rsidRPr="001417CE">
        <w:rPr>
          <w:sz w:val="22"/>
          <w:szCs w:val="22"/>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6121" w:rsidRPr="001417CE" w:rsidRDefault="00856121" w:rsidP="00856121">
      <w:pPr>
        <w:pStyle w:val="ConsPlusNormal"/>
        <w:ind w:firstLine="539"/>
        <w:jc w:val="both"/>
        <w:rPr>
          <w:sz w:val="22"/>
          <w:szCs w:val="22"/>
        </w:rPr>
      </w:pPr>
      <w:bookmarkStart w:id="27" w:name="P1346"/>
      <w:bookmarkEnd w:id="27"/>
      <w:r w:rsidRPr="001417CE">
        <w:rPr>
          <w:sz w:val="22"/>
          <w:szCs w:val="22"/>
        </w:rPr>
        <w:t>&lt;6</w:t>
      </w:r>
      <w:proofErr w:type="gramStart"/>
      <w:r w:rsidRPr="001417CE">
        <w:rPr>
          <w:sz w:val="22"/>
          <w:szCs w:val="22"/>
        </w:rPr>
        <w:t>&gt; В</w:t>
      </w:r>
      <w:proofErr w:type="gramEnd"/>
      <w:r w:rsidRPr="001417CE">
        <w:rPr>
          <w:sz w:val="22"/>
          <w:szCs w:val="22"/>
        </w:rPr>
        <w:t xml:space="preserve">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856121" w:rsidRPr="001417CE" w:rsidRDefault="00856121" w:rsidP="00856121">
      <w:pPr>
        <w:pStyle w:val="ConsPlusNormal"/>
        <w:ind w:firstLine="539"/>
        <w:jc w:val="both"/>
        <w:rPr>
          <w:sz w:val="22"/>
          <w:szCs w:val="22"/>
        </w:rPr>
      </w:pPr>
      <w:bookmarkStart w:id="28" w:name="P1347"/>
      <w:bookmarkEnd w:id="28"/>
      <w:r w:rsidRPr="001417CE">
        <w:rPr>
          <w:sz w:val="22"/>
          <w:szCs w:val="22"/>
        </w:rPr>
        <w:t>&lt;7&gt; Заполнение не является обязательным при выдаче разрешения на строительство (реконструкцию) линейного объекта.</w:t>
      </w:r>
    </w:p>
    <w:p w:rsidR="00856121" w:rsidRPr="001417CE" w:rsidRDefault="00856121" w:rsidP="00856121">
      <w:pPr>
        <w:pStyle w:val="ConsPlusNormal"/>
        <w:ind w:firstLine="539"/>
        <w:jc w:val="both"/>
        <w:rPr>
          <w:sz w:val="22"/>
          <w:szCs w:val="22"/>
        </w:rPr>
      </w:pPr>
      <w:bookmarkStart w:id="29" w:name="P1348"/>
      <w:bookmarkEnd w:id="29"/>
      <w:r w:rsidRPr="001417CE">
        <w:rPr>
          <w:sz w:val="22"/>
          <w:szCs w:val="22"/>
        </w:rPr>
        <w:t>&lt;8</w:t>
      </w:r>
      <w:proofErr w:type="gramStart"/>
      <w:r w:rsidRPr="001417CE">
        <w:rPr>
          <w:sz w:val="22"/>
          <w:szCs w:val="22"/>
        </w:rPr>
        <w:t>&gt; В</w:t>
      </w:r>
      <w:proofErr w:type="gramEnd"/>
      <w:r w:rsidRPr="001417CE">
        <w:rPr>
          <w:sz w:val="22"/>
          <w:szCs w:val="22"/>
        </w:rPr>
        <w:t xml:space="preserve">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856121" w:rsidRPr="001417CE" w:rsidRDefault="00856121" w:rsidP="00856121">
      <w:pPr>
        <w:pStyle w:val="ConsPlusNormal"/>
        <w:ind w:firstLine="539"/>
        <w:jc w:val="both"/>
        <w:rPr>
          <w:sz w:val="22"/>
          <w:szCs w:val="22"/>
        </w:rPr>
      </w:pPr>
      <w:bookmarkStart w:id="30" w:name="P1349"/>
      <w:bookmarkEnd w:id="30"/>
      <w:r w:rsidRPr="001417CE">
        <w:rPr>
          <w:sz w:val="22"/>
          <w:szCs w:val="22"/>
        </w:rPr>
        <w:t>&lt;9</w:t>
      </w:r>
      <w:proofErr w:type="gramStart"/>
      <w:r w:rsidRPr="001417CE">
        <w:rPr>
          <w:sz w:val="22"/>
          <w:szCs w:val="22"/>
        </w:rPr>
        <w:t>&gt; У</w:t>
      </w:r>
      <w:proofErr w:type="gramEnd"/>
      <w:r w:rsidRPr="001417CE">
        <w:rPr>
          <w:sz w:val="22"/>
          <w:szCs w:val="22"/>
        </w:rPr>
        <w:t>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856121" w:rsidRPr="001417CE" w:rsidRDefault="00856121" w:rsidP="00856121">
      <w:pPr>
        <w:pStyle w:val="ConsPlusNormal"/>
        <w:ind w:firstLine="539"/>
        <w:jc w:val="both"/>
        <w:rPr>
          <w:sz w:val="22"/>
          <w:szCs w:val="22"/>
        </w:rPr>
      </w:pPr>
      <w:bookmarkStart w:id="31" w:name="P1350"/>
      <w:bookmarkEnd w:id="31"/>
      <w:r w:rsidRPr="001417CE">
        <w:rPr>
          <w:sz w:val="22"/>
          <w:szCs w:val="22"/>
        </w:rPr>
        <w:t>&lt;10</w:t>
      </w:r>
      <w:proofErr w:type="gramStart"/>
      <w:r w:rsidRPr="001417CE">
        <w:rPr>
          <w:sz w:val="22"/>
          <w:szCs w:val="22"/>
        </w:rPr>
        <w:t>&gt; З</w:t>
      </w:r>
      <w:proofErr w:type="gramEnd"/>
      <w:r w:rsidRPr="001417CE">
        <w:rPr>
          <w:sz w:val="22"/>
          <w:szCs w:val="22"/>
        </w:rPr>
        <w:t>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56121" w:rsidRPr="001417CE" w:rsidRDefault="00856121" w:rsidP="00856121">
      <w:pPr>
        <w:pStyle w:val="ConsPlusNormal"/>
        <w:ind w:firstLine="539"/>
        <w:jc w:val="both"/>
        <w:rPr>
          <w:sz w:val="22"/>
          <w:szCs w:val="22"/>
        </w:rPr>
      </w:pPr>
      <w:bookmarkStart w:id="32" w:name="P1351"/>
      <w:bookmarkEnd w:id="32"/>
      <w:r w:rsidRPr="001417CE">
        <w:rPr>
          <w:sz w:val="22"/>
          <w:szCs w:val="22"/>
        </w:rPr>
        <w:t>&lt;11</w:t>
      </w:r>
      <w:proofErr w:type="gramStart"/>
      <w:r w:rsidRPr="001417CE">
        <w:rPr>
          <w:sz w:val="22"/>
          <w:szCs w:val="22"/>
        </w:rPr>
        <w:t>&gt; У</w:t>
      </w:r>
      <w:proofErr w:type="gramEnd"/>
      <w:r w:rsidRPr="001417CE">
        <w:rPr>
          <w:sz w:val="22"/>
          <w:szCs w:val="22"/>
        </w:rPr>
        <w:t>казывается, кем, когда разработана проектная документация (реквизиты документа, наименование проектной организации).</w:t>
      </w:r>
    </w:p>
    <w:p w:rsidR="00856121" w:rsidRPr="001417CE" w:rsidRDefault="00856121" w:rsidP="00856121">
      <w:pPr>
        <w:pStyle w:val="ConsPlusNormal"/>
        <w:ind w:firstLine="539"/>
        <w:jc w:val="both"/>
        <w:rPr>
          <w:sz w:val="22"/>
          <w:szCs w:val="22"/>
        </w:rPr>
      </w:pPr>
      <w:bookmarkStart w:id="33" w:name="P1352"/>
      <w:bookmarkEnd w:id="33"/>
      <w:r w:rsidRPr="001417CE">
        <w:rPr>
          <w:sz w:val="22"/>
          <w:szCs w:val="22"/>
        </w:rPr>
        <w:t>&lt;12</w:t>
      </w:r>
      <w:proofErr w:type="gramStart"/>
      <w:r w:rsidRPr="001417CE">
        <w:rPr>
          <w:sz w:val="22"/>
          <w:szCs w:val="22"/>
        </w:rPr>
        <w:t>&gt; В</w:t>
      </w:r>
      <w:proofErr w:type="gramEnd"/>
      <w:r w:rsidRPr="001417CE">
        <w:rPr>
          <w:sz w:val="22"/>
          <w:szCs w:val="22"/>
        </w:rPr>
        <w:t xml:space="preserve"> отношении линейных объектов допускается заполнение не всех граф раздела.</w:t>
      </w:r>
    </w:p>
    <w:p w:rsidR="00856121" w:rsidRPr="001417CE" w:rsidRDefault="00856121" w:rsidP="00856121">
      <w:pPr>
        <w:pStyle w:val="ConsPlusNormal"/>
        <w:ind w:firstLine="539"/>
        <w:jc w:val="both"/>
        <w:rPr>
          <w:sz w:val="22"/>
          <w:szCs w:val="22"/>
        </w:rPr>
      </w:pPr>
      <w:bookmarkStart w:id="34" w:name="P1353"/>
      <w:bookmarkEnd w:id="34"/>
      <w:r w:rsidRPr="001417CE">
        <w:rPr>
          <w:sz w:val="22"/>
          <w:szCs w:val="22"/>
        </w:rPr>
        <w:t>&lt;13</w:t>
      </w:r>
      <w:proofErr w:type="gramStart"/>
      <w:r w:rsidRPr="001417CE">
        <w:rPr>
          <w:sz w:val="22"/>
          <w:szCs w:val="22"/>
        </w:rPr>
        <w:t>&gt; З</w:t>
      </w:r>
      <w:proofErr w:type="gramEnd"/>
      <w:r w:rsidRPr="001417CE">
        <w:rPr>
          <w:sz w:val="22"/>
          <w:szCs w:val="22"/>
        </w:rPr>
        <w:t>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856121" w:rsidRPr="001417CE" w:rsidRDefault="00856121" w:rsidP="00856121">
      <w:pPr>
        <w:pStyle w:val="ConsPlusNormal"/>
        <w:ind w:firstLine="539"/>
        <w:jc w:val="both"/>
        <w:rPr>
          <w:sz w:val="22"/>
          <w:szCs w:val="22"/>
        </w:rPr>
      </w:pPr>
      <w:bookmarkStart w:id="35" w:name="P1354"/>
      <w:bookmarkEnd w:id="35"/>
      <w:r w:rsidRPr="001417CE">
        <w:rPr>
          <w:sz w:val="22"/>
          <w:szCs w:val="22"/>
        </w:rPr>
        <w:t>&lt;14</w:t>
      </w:r>
      <w:proofErr w:type="gramStart"/>
      <w:r w:rsidRPr="001417CE">
        <w:rPr>
          <w:sz w:val="22"/>
          <w:szCs w:val="22"/>
        </w:rPr>
        <w:t>&gt; У</w:t>
      </w:r>
      <w:proofErr w:type="gramEnd"/>
      <w:r w:rsidRPr="001417CE">
        <w:rPr>
          <w:sz w:val="22"/>
          <w:szCs w:val="22"/>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6121" w:rsidRPr="001417CE" w:rsidRDefault="00856121" w:rsidP="00856121">
      <w:pPr>
        <w:pStyle w:val="ConsPlusNormal"/>
        <w:ind w:firstLine="539"/>
        <w:jc w:val="both"/>
        <w:rPr>
          <w:sz w:val="22"/>
          <w:szCs w:val="22"/>
        </w:rPr>
      </w:pPr>
      <w:bookmarkStart w:id="36" w:name="P1355"/>
      <w:bookmarkEnd w:id="36"/>
      <w:r w:rsidRPr="001417CE">
        <w:rPr>
          <w:sz w:val="22"/>
          <w:szCs w:val="22"/>
        </w:rPr>
        <w:t>&lt;15</w:t>
      </w:r>
      <w:proofErr w:type="gramStart"/>
      <w:r w:rsidRPr="001417CE">
        <w:rPr>
          <w:sz w:val="22"/>
          <w:szCs w:val="22"/>
        </w:rPr>
        <w:t>&gt; У</w:t>
      </w:r>
      <w:proofErr w:type="gramEnd"/>
      <w:r w:rsidRPr="001417CE">
        <w:rPr>
          <w:sz w:val="22"/>
          <w:szCs w:val="22"/>
        </w:rPr>
        <w:t xml:space="preserve">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w:t>
      </w:r>
      <w:r w:rsidRPr="001417CE">
        <w:rPr>
          <w:sz w:val="22"/>
          <w:szCs w:val="22"/>
        </w:rPr>
        <w:lastRenderedPageBreak/>
        <w:t>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rsidR="00856121" w:rsidRPr="001417CE" w:rsidRDefault="00856121" w:rsidP="00856121">
      <w:pPr>
        <w:pStyle w:val="ConsPlusNormal"/>
        <w:ind w:firstLine="539"/>
        <w:jc w:val="both"/>
        <w:rPr>
          <w:sz w:val="22"/>
          <w:szCs w:val="22"/>
        </w:rPr>
      </w:pPr>
      <w:bookmarkStart w:id="37" w:name="P1356"/>
      <w:bookmarkEnd w:id="37"/>
      <w:r w:rsidRPr="001417CE">
        <w:rPr>
          <w:sz w:val="22"/>
          <w:szCs w:val="22"/>
        </w:rPr>
        <w:t>&lt;16</w:t>
      </w:r>
      <w:proofErr w:type="gramStart"/>
      <w:r w:rsidRPr="001417CE">
        <w:rPr>
          <w:sz w:val="22"/>
          <w:szCs w:val="22"/>
        </w:rPr>
        <w:t>&gt; З</w:t>
      </w:r>
      <w:proofErr w:type="gramEnd"/>
      <w:r w:rsidRPr="001417CE">
        <w:rPr>
          <w:sz w:val="22"/>
          <w:szCs w:val="22"/>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856121" w:rsidRPr="001417CE" w:rsidRDefault="00856121" w:rsidP="00856121">
      <w:pPr>
        <w:pStyle w:val="ConsPlusNormal"/>
        <w:ind w:firstLine="539"/>
        <w:jc w:val="both"/>
        <w:rPr>
          <w:sz w:val="22"/>
          <w:szCs w:val="22"/>
        </w:rPr>
      </w:pPr>
      <w:bookmarkStart w:id="38" w:name="P1357"/>
      <w:bookmarkEnd w:id="38"/>
      <w:r w:rsidRPr="001417CE">
        <w:rPr>
          <w:sz w:val="22"/>
          <w:szCs w:val="22"/>
        </w:rPr>
        <w:t>&lt;17</w:t>
      </w:r>
      <w:proofErr w:type="gramStart"/>
      <w:r w:rsidRPr="001417CE">
        <w:rPr>
          <w:sz w:val="22"/>
          <w:szCs w:val="22"/>
        </w:rPr>
        <w:t>&gt; У</w:t>
      </w:r>
      <w:proofErr w:type="gramEnd"/>
      <w:r w:rsidRPr="001417CE">
        <w:rPr>
          <w:sz w:val="22"/>
          <w:szCs w:val="22"/>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6121" w:rsidRPr="001417CE" w:rsidRDefault="00856121" w:rsidP="00856121">
      <w:pPr>
        <w:pStyle w:val="ConsPlusNormal"/>
        <w:ind w:firstLine="539"/>
        <w:jc w:val="both"/>
        <w:rPr>
          <w:sz w:val="22"/>
          <w:szCs w:val="22"/>
        </w:rPr>
      </w:pPr>
      <w:bookmarkStart w:id="39" w:name="P1358"/>
      <w:bookmarkEnd w:id="39"/>
      <w:r w:rsidRPr="001417CE">
        <w:rPr>
          <w:sz w:val="22"/>
          <w:szCs w:val="22"/>
        </w:rPr>
        <w:t>&lt;18</w:t>
      </w:r>
      <w:proofErr w:type="gramStart"/>
      <w:r w:rsidRPr="001417CE">
        <w:rPr>
          <w:sz w:val="22"/>
          <w:szCs w:val="22"/>
        </w:rPr>
        <w:t>&gt; У</w:t>
      </w:r>
      <w:proofErr w:type="gramEnd"/>
      <w:r w:rsidRPr="001417CE">
        <w:rPr>
          <w:sz w:val="22"/>
          <w:szCs w:val="22"/>
        </w:rPr>
        <w:t>казываются основания для установления срока действия разрешения на строительство:</w:t>
      </w:r>
    </w:p>
    <w:p w:rsidR="00856121" w:rsidRPr="001417CE" w:rsidRDefault="00856121" w:rsidP="00856121">
      <w:pPr>
        <w:pStyle w:val="ConsPlusNormal"/>
        <w:ind w:firstLine="539"/>
        <w:jc w:val="both"/>
        <w:rPr>
          <w:sz w:val="22"/>
          <w:szCs w:val="22"/>
        </w:rPr>
      </w:pPr>
      <w:r w:rsidRPr="001417CE">
        <w:rPr>
          <w:sz w:val="22"/>
          <w:szCs w:val="22"/>
        </w:rPr>
        <w:t>- проектная документация (раздел);</w:t>
      </w:r>
    </w:p>
    <w:p w:rsidR="00856121" w:rsidRPr="001417CE" w:rsidRDefault="00856121" w:rsidP="00856121">
      <w:pPr>
        <w:pStyle w:val="ConsPlusNormal"/>
        <w:ind w:firstLine="539"/>
        <w:jc w:val="both"/>
        <w:rPr>
          <w:sz w:val="22"/>
          <w:szCs w:val="22"/>
        </w:rPr>
      </w:pPr>
      <w:r w:rsidRPr="001417CE">
        <w:rPr>
          <w:sz w:val="22"/>
          <w:szCs w:val="22"/>
        </w:rPr>
        <w:t>- нормативный правовой акт (номер, дата, статья).</w:t>
      </w:r>
    </w:p>
    <w:p w:rsidR="00856121" w:rsidRPr="001417CE" w:rsidRDefault="00856121" w:rsidP="00856121">
      <w:pPr>
        <w:pStyle w:val="ConsPlusNormal"/>
        <w:ind w:firstLine="539"/>
        <w:jc w:val="both"/>
        <w:rPr>
          <w:sz w:val="22"/>
          <w:szCs w:val="22"/>
        </w:rPr>
      </w:pPr>
      <w:bookmarkStart w:id="40" w:name="P1361"/>
      <w:bookmarkEnd w:id="40"/>
      <w:r w:rsidRPr="001417CE">
        <w:rPr>
          <w:sz w:val="22"/>
          <w:szCs w:val="22"/>
        </w:rPr>
        <w:t>&lt;19</w:t>
      </w:r>
      <w:proofErr w:type="gramStart"/>
      <w:r w:rsidRPr="001417CE">
        <w:rPr>
          <w:sz w:val="22"/>
          <w:szCs w:val="22"/>
        </w:rPr>
        <w:t>&gt; З</w:t>
      </w:r>
      <w:proofErr w:type="gramEnd"/>
      <w:r w:rsidRPr="001417CE">
        <w:rPr>
          <w:sz w:val="22"/>
          <w:szCs w:val="22"/>
        </w:rPr>
        <w:t>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856121" w:rsidRPr="001417CE" w:rsidRDefault="00856121">
      <w:pPr>
        <w:pStyle w:val="ConsPlusNormal"/>
        <w:jc w:val="both"/>
        <w:rPr>
          <w:sz w:val="22"/>
          <w:szCs w:val="22"/>
        </w:rPr>
      </w:pPr>
    </w:p>
    <w:p w:rsidR="00856121" w:rsidRPr="001417CE" w:rsidRDefault="00856121">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C72BCE" w:rsidRPr="001417CE" w:rsidRDefault="00C72BCE">
      <w:pPr>
        <w:pStyle w:val="ConsPlusNormal"/>
        <w:jc w:val="right"/>
        <w:rPr>
          <w:sz w:val="22"/>
          <w:szCs w:val="22"/>
        </w:rPr>
      </w:pPr>
    </w:p>
    <w:p w:rsidR="002B059F" w:rsidRPr="001417CE" w:rsidRDefault="002B059F">
      <w:pPr>
        <w:rPr>
          <w:sz w:val="22"/>
        </w:rPr>
      </w:pPr>
    </w:p>
    <w:sectPr w:rsidR="002B059F" w:rsidRPr="001417CE" w:rsidSect="002D0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21"/>
    <w:rsid w:val="0002255C"/>
    <w:rsid w:val="00062104"/>
    <w:rsid w:val="000A0352"/>
    <w:rsid w:val="000D56F3"/>
    <w:rsid w:val="001417CE"/>
    <w:rsid w:val="001A734F"/>
    <w:rsid w:val="001B1541"/>
    <w:rsid w:val="001D3D4B"/>
    <w:rsid w:val="00221334"/>
    <w:rsid w:val="00230BE8"/>
    <w:rsid w:val="00266861"/>
    <w:rsid w:val="002B059F"/>
    <w:rsid w:val="002D0DF2"/>
    <w:rsid w:val="002E4A09"/>
    <w:rsid w:val="00306515"/>
    <w:rsid w:val="00307104"/>
    <w:rsid w:val="00340AAF"/>
    <w:rsid w:val="003673A0"/>
    <w:rsid w:val="003B3D05"/>
    <w:rsid w:val="003C5BF5"/>
    <w:rsid w:val="004110C3"/>
    <w:rsid w:val="00432591"/>
    <w:rsid w:val="004D0191"/>
    <w:rsid w:val="00502068"/>
    <w:rsid w:val="00543A3B"/>
    <w:rsid w:val="005648A6"/>
    <w:rsid w:val="005821A2"/>
    <w:rsid w:val="0058579C"/>
    <w:rsid w:val="005A0230"/>
    <w:rsid w:val="005D16A0"/>
    <w:rsid w:val="00622E4B"/>
    <w:rsid w:val="00673C55"/>
    <w:rsid w:val="006F6DA2"/>
    <w:rsid w:val="007579FE"/>
    <w:rsid w:val="00775B2B"/>
    <w:rsid w:val="007C0CBA"/>
    <w:rsid w:val="0084782B"/>
    <w:rsid w:val="00856121"/>
    <w:rsid w:val="008E432B"/>
    <w:rsid w:val="00915873"/>
    <w:rsid w:val="009D3BED"/>
    <w:rsid w:val="009E793F"/>
    <w:rsid w:val="00A92CAD"/>
    <w:rsid w:val="00B008D1"/>
    <w:rsid w:val="00BB7B0F"/>
    <w:rsid w:val="00BC08D9"/>
    <w:rsid w:val="00C03693"/>
    <w:rsid w:val="00C36B81"/>
    <w:rsid w:val="00C72BCE"/>
    <w:rsid w:val="00CE2958"/>
    <w:rsid w:val="00D04798"/>
    <w:rsid w:val="00D30DD2"/>
    <w:rsid w:val="00DB18AC"/>
    <w:rsid w:val="00DC5D32"/>
    <w:rsid w:val="00E2256D"/>
    <w:rsid w:val="00E7461B"/>
    <w:rsid w:val="00EB68FA"/>
    <w:rsid w:val="00F1106C"/>
    <w:rsid w:val="00F16C26"/>
    <w:rsid w:val="00F2728D"/>
    <w:rsid w:val="00F554F5"/>
    <w:rsid w:val="00F76417"/>
    <w:rsid w:val="00FB081D"/>
    <w:rsid w:val="00FB0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121"/>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561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121"/>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561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1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61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1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61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E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93F"/>
    <w:rPr>
      <w:rFonts w:ascii="Tahoma" w:hAnsi="Tahoma" w:cs="Tahoma"/>
      <w:sz w:val="16"/>
      <w:szCs w:val="16"/>
    </w:rPr>
  </w:style>
  <w:style w:type="table" w:styleId="a5">
    <w:name w:val="Table Grid"/>
    <w:basedOn w:val="a1"/>
    <w:uiPriority w:val="59"/>
    <w:rsid w:val="00266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121"/>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561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121"/>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561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1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61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1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61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E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93F"/>
    <w:rPr>
      <w:rFonts w:ascii="Tahoma" w:hAnsi="Tahoma" w:cs="Tahoma"/>
      <w:sz w:val="16"/>
      <w:szCs w:val="16"/>
    </w:rPr>
  </w:style>
  <w:style w:type="table" w:styleId="a5">
    <w:name w:val="Table Grid"/>
    <w:basedOn w:val="a1"/>
    <w:uiPriority w:val="59"/>
    <w:rsid w:val="00266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2017CE1643B14E900CC258D67CF136AFC052C9BFB78B6F9BB20634EzFcCL" TargetMode="External"/><Relationship Id="rId18" Type="http://schemas.openxmlformats.org/officeDocument/2006/relationships/hyperlink" Target="consultantplus://offline/ref=75F2017CE1643B14E900D2289B0B901669FE5A239BF176E4ADE47B3E19F582ECCB5AE8CF0ADB117C139B2Az1c2L" TargetMode="External"/><Relationship Id="rId26" Type="http://schemas.openxmlformats.org/officeDocument/2006/relationships/hyperlink" Target="consultantplus://offline/ref=75F2017CE1643B14E900CC258D67CF136AFD032F9EFF78B6F9BB20634EFC88BB8C15B18F4AzDc7L" TargetMode="External"/><Relationship Id="rId39" Type="http://schemas.openxmlformats.org/officeDocument/2006/relationships/hyperlink" Target="consultantplus://offline/ref=75F2017CE1643B14E900CC258D67CF136AFD022794FD78B6F9BB20634EFC88BB8C15B18D4ED6147Bz1c3L" TargetMode="External"/><Relationship Id="rId21" Type="http://schemas.openxmlformats.org/officeDocument/2006/relationships/hyperlink" Target="consultantplus://offline/ref=75F2017CE1643B14E900CC258D67CF136AFD032F9EFF78B6F9BB20634EFC88BB8C15B18B46zDcFL" TargetMode="External"/><Relationship Id="rId34" Type="http://schemas.openxmlformats.org/officeDocument/2006/relationships/hyperlink" Target="consultantplus://offline/ref=75F2017CE1643B14E900CC258D67CF136AFD032F9EFF78B6F9BB20634EFC88BB8C15B18D47D1z1c8L" TargetMode="External"/><Relationship Id="rId42" Type="http://schemas.openxmlformats.org/officeDocument/2006/relationships/hyperlink" Target="consultantplus://offline/ref=75F2017CE1643B14E900CC258D67CF136AFD032F9EFF78B6F9BB20634EFC88BB8C15B18F4AzDcFL" TargetMode="External"/><Relationship Id="rId47" Type="http://schemas.openxmlformats.org/officeDocument/2006/relationships/hyperlink" Target="consultantplus://offline/ref=75F2017CE1643B14E900CC258D67CF136AFC052C9BFB78B6F9BB20634EzFcCL" TargetMode="External"/><Relationship Id="rId50" Type="http://schemas.openxmlformats.org/officeDocument/2006/relationships/hyperlink" Target="consultantplus://offline/ref=75F2017CE1643B14E900CC258D67CF136AFC052C9BFB78B6F9BB20634EFC88BB8C15B18D4EzDc1L" TargetMode="External"/><Relationship Id="rId55" Type="http://schemas.openxmlformats.org/officeDocument/2006/relationships/hyperlink" Target="consultantplus://offline/ref=75F2017CE1643B14E900CC258D67CF136AFD032F9EFF78B6F9BB20634EFC88BB8C15B18F4AzDc4L" TargetMode="External"/><Relationship Id="rId7" Type="http://schemas.openxmlformats.org/officeDocument/2006/relationships/hyperlink" Target="consultantplus://offline/ref=75F2017CE1643B14E900CC258D67CF136AFD032F9EFF78B6F9BB20634EFC88BB8C15B18D47D1z1c8L" TargetMode="External"/><Relationship Id="rId2" Type="http://schemas.openxmlformats.org/officeDocument/2006/relationships/styles" Target="styles.xml"/><Relationship Id="rId16" Type="http://schemas.openxmlformats.org/officeDocument/2006/relationships/hyperlink" Target="consultantplus://offline/ref=75F2017CE1643B14E900CC258D67CF1369F203279BFB78B6F9BB20634EzFcCL" TargetMode="External"/><Relationship Id="rId20" Type="http://schemas.openxmlformats.org/officeDocument/2006/relationships/hyperlink" Target="consultantplus://offline/ref=75F2017CE1643B14E900CC258D67CF136AFD032F9EFF78B6F9BB20634EFC88BB8C15B1884AzDcEL" TargetMode="External"/><Relationship Id="rId29" Type="http://schemas.openxmlformats.org/officeDocument/2006/relationships/hyperlink" Target="consultantplus://offline/ref=75F2017CE1643B14E900CC258D67CF136AFD032F9EFF78B6F9BB20634EFC88BB8C15B18D4ED6167Ez1cBL" TargetMode="External"/><Relationship Id="rId41" Type="http://schemas.openxmlformats.org/officeDocument/2006/relationships/hyperlink" Target="consultantplus://offline/ref=75F2017CE1643B14E900CC258D67CF136AFD032F9EFF78B6F9BB20634EFC88BB8C15B18F4AzDc0L" TargetMode="External"/><Relationship Id="rId54" Type="http://schemas.openxmlformats.org/officeDocument/2006/relationships/hyperlink" Target="consultantplus://offline/ref=75F2017CE1643B14E900CC258D67CF136AFD032F9EFF78B6F9BB20634EFC88BB8C15B18F4AzDc4L" TargetMode="External"/><Relationship Id="rId1" Type="http://schemas.openxmlformats.org/officeDocument/2006/relationships/customXml" Target="../customXml/item1.xml"/><Relationship Id="rId6" Type="http://schemas.openxmlformats.org/officeDocument/2006/relationships/hyperlink" Target="consultantplus://offline/ref=75F2017CE1643B14E900CC258D67CF136AFD032F9EFF78B6F9BB20634EFC88BB8C15B18D4CD1z1c3L" TargetMode="External"/><Relationship Id="rId11" Type="http://schemas.openxmlformats.org/officeDocument/2006/relationships/hyperlink" Target="consultantplus://offline/ref=75F2017CE1643B14E900CC258D67CF136AFD032F9EFF78B6F9BB20634EzFcCL" TargetMode="External"/><Relationship Id="rId24" Type="http://schemas.openxmlformats.org/officeDocument/2006/relationships/hyperlink" Target="consultantplus://offline/ref=75F2017CE1643B14E900CC258D67CF136AFD032F9EFF78B6F9BB20634EFC88BB8C15B18D4BDFz1c6L" TargetMode="External"/><Relationship Id="rId32" Type="http://schemas.openxmlformats.org/officeDocument/2006/relationships/hyperlink" Target="consultantplus://offline/ref=75F2017CE1643B14E900CC258D67CF136AFD032F9EFF78B6F9BB20634EFC88BB8C15B18B46zDcFL" TargetMode="External"/><Relationship Id="rId37" Type="http://schemas.openxmlformats.org/officeDocument/2006/relationships/hyperlink" Target="consultantplus://offline/ref=75F2017CE1643B14E900CC258D67CF136AFD022794FD78B6F9BB20634EFC88BB8C15B18D4ED6147Bz1c3L" TargetMode="External"/><Relationship Id="rId40" Type="http://schemas.openxmlformats.org/officeDocument/2006/relationships/hyperlink" Target="consultantplus://offline/ref=75F2017CE1643B14E900CC258D67CF136AFD032F9EFF78B6F9BB20634EFC88BB8C15B18D48D6z1c5L" TargetMode="External"/><Relationship Id="rId45" Type="http://schemas.openxmlformats.org/officeDocument/2006/relationships/hyperlink" Target="consultantplus://offline/ref=75F2017CE1643B14E900CC258D67CF136AFD002C95F178B6F9BB20634EzFcCL" TargetMode="External"/><Relationship Id="rId53" Type="http://schemas.openxmlformats.org/officeDocument/2006/relationships/hyperlink" Target="consultantplus://offline/ref=75F2017CE1643B14E900CC258D67CF136AFD032F9EFF78B6F9BB20634EFC88BB8C15B18F4AzDc7L" TargetMode="External"/><Relationship Id="rId58" Type="http://schemas.openxmlformats.org/officeDocument/2006/relationships/hyperlink" Target="consultantplus://offline/ref=75F2017CE1643B14E900CC258D67CF136AFD032F9EFF78B6F9BB20634EFC88BB8C15B18F4EzDc0L" TargetMode="External"/><Relationship Id="rId5" Type="http://schemas.openxmlformats.org/officeDocument/2006/relationships/webSettings" Target="webSettings.xml"/><Relationship Id="rId15" Type="http://schemas.openxmlformats.org/officeDocument/2006/relationships/hyperlink" Target="consultantplus://offline/ref=75F2017CE1643B14E900CC258D67CF136AF704269CFF78B6F9BB20634EzFcCL" TargetMode="External"/><Relationship Id="rId23" Type="http://schemas.openxmlformats.org/officeDocument/2006/relationships/hyperlink" Target="consultantplus://offline/ref=75F2017CE1643B14E900CC258D67CF136AFD032F9EFF78B6F9BB20634EFC88BB8C15B18D47D1z1c8L" TargetMode="External"/><Relationship Id="rId28" Type="http://schemas.openxmlformats.org/officeDocument/2006/relationships/hyperlink" Target="consultantplus://offline/ref=75F2017CE1643B14E900CC258D67CF136AFD032F9EFF78B6F9BB20634EFC88BB8C15B18F4AzDc4L" TargetMode="External"/><Relationship Id="rId36" Type="http://schemas.openxmlformats.org/officeDocument/2006/relationships/hyperlink" Target="consultantplus://offline/ref=75F2017CE1643B14E900CC258D67CF136AFD032F9EFF78B6F9BB20634EFC88BB8C15B18D4BDFz1c6L" TargetMode="External"/><Relationship Id="rId49" Type="http://schemas.openxmlformats.org/officeDocument/2006/relationships/hyperlink" Target="consultantplus://offline/ref=75F2017CE1643B14E900CC258D67CF136AFD032F9EFF78B6F9BB20634EFC88BB8C15B18D4ED7187Dz1c5L" TargetMode="External"/><Relationship Id="rId57" Type="http://schemas.openxmlformats.org/officeDocument/2006/relationships/hyperlink" Target="consultantplus://offline/ref=75F2017CE1643B14E900CC258D67CF1369F203279BFB78B6F9BB20634EFC88BB8C15B18D4ED6107Dz1c6L" TargetMode="External"/><Relationship Id="rId61" Type="http://schemas.openxmlformats.org/officeDocument/2006/relationships/theme" Target="theme/theme1.xml"/><Relationship Id="rId10" Type="http://schemas.openxmlformats.org/officeDocument/2006/relationships/hyperlink" Target="consultantplus://offline/ref=75F2017CE1643B14E900D2289B0B901669FE5A2399FC74E5A5E47B3E19F582ECCB5AE8CF0ADB117C139B2Bz1cAL" TargetMode="External"/><Relationship Id="rId19" Type="http://schemas.openxmlformats.org/officeDocument/2006/relationships/hyperlink" Target="consultantplus://offline/ref=75F2017CE1643B14E900CC258D67CF136AFD032F9EFF78B6F9BB20634EFC88BB8C15B18B46zDcFL" TargetMode="External"/><Relationship Id="rId31" Type="http://schemas.openxmlformats.org/officeDocument/2006/relationships/hyperlink" Target="consultantplus://offline/ref=75F2017CE1643B14E900CC258D67CF136AFC052C9BFB78B6F9BB20634EFC88BB8C15B188z4cDL" TargetMode="External"/><Relationship Id="rId44" Type="http://schemas.openxmlformats.org/officeDocument/2006/relationships/hyperlink" Target="consultantplus://offline/ref=75F2017CE1643B14E900CC258D67CF136AFD032F9EFF78B6F9BB20634EFC88BB8C15B18F4AzDc4L" TargetMode="External"/><Relationship Id="rId52" Type="http://schemas.openxmlformats.org/officeDocument/2006/relationships/hyperlink" Target="consultantplus://offline/ref=75F2017CE1643B14E900CC258D67CF136AFD032F9EFF78B6F9BB20634EFC88BB8C15B18F4AzDc6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F2017CE1643B14E900CC258D67CF136AFD032F9EFF78B6F9BB20634EFC88BB8C15B18D4DD7z1c8L" TargetMode="External"/><Relationship Id="rId14" Type="http://schemas.openxmlformats.org/officeDocument/2006/relationships/hyperlink" Target="consultantplus://offline/ref=75F2017CE1643B14E900CC258D67CF136AFD022695FB78B6F9BB20634EzFcCL" TargetMode="External"/><Relationship Id="rId22" Type="http://schemas.openxmlformats.org/officeDocument/2006/relationships/hyperlink" Target="consultantplus://offline/ref=75F2017CE1643B14E900CC258D67CF136AFD032F9EFF78B6F9BB20634EFC88BB8C15B18D4CD1z1c3L" TargetMode="External"/><Relationship Id="rId27" Type="http://schemas.openxmlformats.org/officeDocument/2006/relationships/hyperlink" Target="consultantplus://offline/ref=75F2017CE1643B14E900CC258D67CF136AFD032F9EFF78B6F9BB20634EFC88BB8C15B18F4AzDc4L" TargetMode="External"/><Relationship Id="rId30" Type="http://schemas.openxmlformats.org/officeDocument/2006/relationships/hyperlink" Target="consultantplus://offline/ref=75F2017CE1643B14E900CC258D67CF136AFD032F9EFF78B6F9BB20634EFC88BB8C15B18F4AzDc4L" TargetMode="External"/><Relationship Id="rId35" Type="http://schemas.openxmlformats.org/officeDocument/2006/relationships/hyperlink" Target="consultantplus://offline/ref=75F2017CE1643B14E900CC258D67CF136AFD032F9EFF78B6F9BB20634EFC88BB8C15B18B47zDc7L" TargetMode="External"/><Relationship Id="rId43" Type="http://schemas.openxmlformats.org/officeDocument/2006/relationships/hyperlink" Target="consultantplus://offline/ref=75F2017CE1643B14E900CC258D67CF136AFD032F9EFF78B6F9BB20634EFC88BB8C15B18D48D7z1c5L" TargetMode="External"/><Relationship Id="rId48" Type="http://schemas.openxmlformats.org/officeDocument/2006/relationships/hyperlink" Target="consultantplus://offline/ref=75F2017CE1643B14E900CC258D67CF136AFC052C9BFB78B6F9BB20634EFC88BB8C15B184z4c8L" TargetMode="External"/><Relationship Id="rId56" Type="http://schemas.openxmlformats.org/officeDocument/2006/relationships/hyperlink" Target="consultantplus://offline/ref=75F2017CE1643B14E900CC258D67CF136AF7052A98FD78B6F9BB20634EzFcCL" TargetMode="External"/><Relationship Id="rId8" Type="http://schemas.openxmlformats.org/officeDocument/2006/relationships/hyperlink" Target="consultantplus://offline/ref=75F2017CE1643B14E900CC258D67CF136AFD032F9EFF78B6F9BB20634EFC88BB8C15B18B47zDc7L" TargetMode="External"/><Relationship Id="rId51" Type="http://schemas.openxmlformats.org/officeDocument/2006/relationships/hyperlink" Target="consultantplus://offline/ref=75F2017CE1643B14E900CC258D67CF136AF7052A98FD78B6F9BB20634EzFcCL" TargetMode="External"/><Relationship Id="rId3" Type="http://schemas.microsoft.com/office/2007/relationships/stylesWithEffects" Target="stylesWithEffects.xml"/><Relationship Id="rId12" Type="http://schemas.openxmlformats.org/officeDocument/2006/relationships/hyperlink" Target="consultantplus://offline/ref=75F2017CE1643B14E900CC258D67CF136AFD00289FF978B6F9BB20634EzFcCL" TargetMode="External"/><Relationship Id="rId17" Type="http://schemas.openxmlformats.org/officeDocument/2006/relationships/hyperlink" Target="consultantplus://offline/ref=75F2017CE1643B14E900D2289B0B901669FE5A239BF07BE2ADE47B3E19F582ECzCcBL" TargetMode="External"/><Relationship Id="rId25" Type="http://schemas.openxmlformats.org/officeDocument/2006/relationships/hyperlink" Target="consultantplus://offline/ref=75F2017CE1643B14E900CC258D67CF136AFD032F9EFF78B6F9BB20634EFC88BB8C15B18F4AzDc6L" TargetMode="External"/><Relationship Id="rId33" Type="http://schemas.openxmlformats.org/officeDocument/2006/relationships/hyperlink" Target="consultantplus://offline/ref=75F2017CE1643B14E900CC258D67CF136AFD032F9EFF78B6F9BB20634EFC88BB8C15B18D4CD1z1c3L" TargetMode="External"/><Relationship Id="rId38" Type="http://schemas.openxmlformats.org/officeDocument/2006/relationships/hyperlink" Target="consultantplus://offline/ref=75F2017CE1643B14E900CC258D67CF136AFD022794FD78B6F9BB20634EFC88BB8C15B18D4ED6147Bz1c3L" TargetMode="External"/><Relationship Id="rId46" Type="http://schemas.openxmlformats.org/officeDocument/2006/relationships/hyperlink" Target="consultantplus://offline/ref=75F2017CE1643B14E900CC258D67CF136AF704269CFF78B6F9BB20634EzFcCL" TargetMode="External"/><Relationship Id="rId59" Type="http://schemas.openxmlformats.org/officeDocument/2006/relationships/hyperlink" Target="consultantplus://offline/ref=75F2017CE1643B14E900CC258D67CF136AFD032F9EFF78B6F9BB20634EFC88BB8C15B18D4ED6187Bz1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A581-B02B-47CE-8B0E-F0DAC846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43</Pages>
  <Words>15187</Words>
  <Characters>86572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Е.В.</dc:creator>
  <cp:lastModifiedBy>Бганцова Светлана Анатольевна</cp:lastModifiedBy>
  <cp:revision>35</cp:revision>
  <cp:lastPrinted>2019-12-24T08:17:00Z</cp:lastPrinted>
  <dcterms:created xsi:type="dcterms:W3CDTF">2018-03-12T11:28:00Z</dcterms:created>
  <dcterms:modified xsi:type="dcterms:W3CDTF">2020-05-14T11:02:00Z</dcterms:modified>
</cp:coreProperties>
</file>