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413C5D">
        <w:rPr>
          <w:i/>
        </w:rPr>
        <w:t xml:space="preserve">отдел </w:t>
      </w:r>
      <w:proofErr w:type="spellStart"/>
      <w:r w:rsidR="00413C5D">
        <w:rPr>
          <w:i/>
        </w:rPr>
        <w:t>имущественно</w:t>
      </w:r>
      <w:proofErr w:type="spellEnd"/>
      <w:r w:rsidR="00413C5D">
        <w:rPr>
          <w:i/>
        </w:rPr>
        <w:t>-земельных отношений и экологии</w:t>
      </w:r>
      <w:r w:rsidR="008F3BA8" w:rsidRPr="008F3BA8">
        <w:rPr>
          <w:i/>
        </w:rPr>
        <w:t xml:space="preserve"> администрации </w:t>
      </w:r>
      <w:r w:rsidR="00720F94">
        <w:rPr>
          <w:i/>
        </w:rPr>
        <w:t>Подгорен</w:t>
      </w:r>
      <w:r w:rsidR="008F3BA8" w:rsidRPr="008F3BA8">
        <w:rPr>
          <w:i/>
        </w:rPr>
        <w:t>ского муниципального района</w:t>
      </w:r>
      <w:r w:rsidR="00200DDA" w:rsidRPr="008F3BA8">
        <w:rPr>
          <w:i/>
        </w:rPr>
        <w:t xml:space="preserve"> </w:t>
      </w:r>
      <w:r w:rsidR="00E15139" w:rsidRPr="008F3BA8">
        <w:rPr>
          <w:i/>
        </w:rPr>
        <w:t>Воронежской области</w:t>
      </w:r>
      <w:r w:rsidR="001B19CE" w:rsidRPr="008F3BA8">
        <w:rPr>
          <w:rFonts w:eastAsia="Calibri"/>
          <w:i/>
        </w:rPr>
        <w:t>.</w:t>
      </w:r>
    </w:p>
    <w:p w:rsidR="00AB0D93" w:rsidRPr="002F404C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D27474" w:rsidRPr="00D27474">
        <w:rPr>
          <w:i/>
        </w:rPr>
        <w:t>Проект решения Совета народных депутатов Подгоренского  муниципального района Воронежской области «Об утверждении Положения о муниципальном земельном контроле на территории Подгоренского муниципального района Воронежской области»</w:t>
      </w:r>
      <w:r w:rsidR="007217DA">
        <w:rPr>
          <w:i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D27474">
        <w:rPr>
          <w:rFonts w:eastAsia="Calibri"/>
          <w:i/>
        </w:rPr>
        <w:t xml:space="preserve">апрель </w:t>
      </w:r>
      <w:r w:rsidR="000D35B5">
        <w:rPr>
          <w:rFonts w:eastAsia="Calibri"/>
          <w:i/>
        </w:rPr>
        <w:t>202</w:t>
      </w:r>
      <w:r w:rsidR="00D27474">
        <w:rPr>
          <w:rFonts w:eastAsia="Calibri"/>
          <w:i/>
        </w:rPr>
        <w:t>5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D27474" w:rsidRDefault="001B19CE" w:rsidP="00D27474">
      <w:pPr>
        <w:pStyle w:val="Style4"/>
        <w:ind w:firstLine="680"/>
        <w:jc w:val="both"/>
        <w:rPr>
          <w:rFonts w:eastAsia="Calibri"/>
          <w:i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663E2A" w:rsidRPr="00717F06">
        <w:rPr>
          <w:rFonts w:eastAsia="Calibri"/>
          <w:i/>
        </w:rPr>
        <w:t xml:space="preserve"> </w:t>
      </w:r>
    </w:p>
    <w:p w:rsidR="00D27474" w:rsidRPr="00D27474" w:rsidRDefault="00D27474" w:rsidP="00D27474">
      <w:pPr>
        <w:pStyle w:val="Style4"/>
        <w:ind w:firstLine="680"/>
        <w:jc w:val="both"/>
        <w:rPr>
          <w:i/>
        </w:rPr>
      </w:pPr>
      <w:r w:rsidRPr="00D27474">
        <w:rPr>
          <w:i/>
        </w:rPr>
        <w:t>1. Утвер</w:t>
      </w:r>
      <w:r>
        <w:rPr>
          <w:i/>
        </w:rPr>
        <w:t>ждение</w:t>
      </w:r>
      <w:r w:rsidRPr="00D27474">
        <w:rPr>
          <w:i/>
        </w:rPr>
        <w:t xml:space="preserve"> Положение о муниципальном земельном контроле на территории Подгоренского муниципального района </w:t>
      </w:r>
      <w:r>
        <w:rPr>
          <w:i/>
        </w:rPr>
        <w:t>Воронежской области</w:t>
      </w:r>
      <w:r w:rsidRPr="00D27474">
        <w:rPr>
          <w:i/>
        </w:rPr>
        <w:t>.</w:t>
      </w:r>
    </w:p>
    <w:p w:rsidR="00D27474" w:rsidRDefault="00D27474" w:rsidP="00D27474">
      <w:pPr>
        <w:pStyle w:val="Style4"/>
        <w:ind w:firstLine="680"/>
        <w:jc w:val="both"/>
        <w:rPr>
          <w:i/>
        </w:rPr>
      </w:pPr>
      <w:r>
        <w:rPr>
          <w:i/>
        </w:rPr>
        <w:t>2. Утверждение</w:t>
      </w:r>
      <w:r w:rsidRPr="00D27474">
        <w:rPr>
          <w:i/>
        </w:rPr>
        <w:t xml:space="preserve"> ключевы</w:t>
      </w:r>
      <w:r>
        <w:rPr>
          <w:i/>
        </w:rPr>
        <w:t>х</w:t>
      </w:r>
      <w:r w:rsidRPr="00D27474">
        <w:rPr>
          <w:i/>
        </w:rPr>
        <w:t xml:space="preserve"> показател</w:t>
      </w:r>
      <w:r>
        <w:rPr>
          <w:i/>
        </w:rPr>
        <w:t>ей</w:t>
      </w:r>
      <w:r w:rsidRPr="00D27474">
        <w:rPr>
          <w:i/>
        </w:rPr>
        <w:t xml:space="preserve"> муниципального земельного контроля на территории Подгоренского муниципального района Воронежской области </w:t>
      </w:r>
    </w:p>
    <w:p w:rsidR="00D27474" w:rsidRDefault="00D27474" w:rsidP="00D27474">
      <w:pPr>
        <w:pStyle w:val="Style4"/>
        <w:ind w:firstLine="680"/>
        <w:jc w:val="both"/>
        <w:rPr>
          <w:i/>
        </w:rPr>
      </w:pPr>
      <w:r>
        <w:rPr>
          <w:i/>
        </w:rPr>
        <w:t>3. Утверждение</w:t>
      </w:r>
      <w:r w:rsidRPr="00D27474">
        <w:rPr>
          <w:i/>
        </w:rPr>
        <w:t xml:space="preserve"> индикативны</w:t>
      </w:r>
      <w:r>
        <w:rPr>
          <w:i/>
        </w:rPr>
        <w:t>х</w:t>
      </w:r>
      <w:r w:rsidRPr="00D27474">
        <w:rPr>
          <w:i/>
        </w:rPr>
        <w:t xml:space="preserve"> показател</w:t>
      </w:r>
      <w:r>
        <w:rPr>
          <w:i/>
        </w:rPr>
        <w:t>ей</w:t>
      </w:r>
      <w:r w:rsidRPr="00D27474">
        <w:rPr>
          <w:i/>
        </w:rPr>
        <w:t xml:space="preserve"> муниципального земельного контроля на территории Подгоренского муниципаль</w:t>
      </w:r>
      <w:r>
        <w:rPr>
          <w:i/>
        </w:rPr>
        <w:t>ного района Воронежской области.</w:t>
      </w:r>
    </w:p>
    <w:p w:rsidR="00D27474" w:rsidRDefault="00D27474" w:rsidP="00D27474">
      <w:pPr>
        <w:pStyle w:val="Style4"/>
        <w:ind w:firstLine="680"/>
        <w:jc w:val="both"/>
        <w:rPr>
          <w:i/>
        </w:rPr>
      </w:pPr>
      <w:r>
        <w:rPr>
          <w:i/>
        </w:rPr>
        <w:t>4. Утверждение</w:t>
      </w:r>
      <w:r w:rsidRPr="00D27474">
        <w:rPr>
          <w:i/>
        </w:rPr>
        <w:t xml:space="preserve"> критери</w:t>
      </w:r>
      <w:r>
        <w:rPr>
          <w:i/>
        </w:rPr>
        <w:t>ев</w:t>
      </w:r>
      <w:r w:rsidRPr="00D27474">
        <w:rPr>
          <w:i/>
        </w:rPr>
        <w:t xml:space="preserve"> отнесения объектов муниципального земельного контроля к определенной категории риска </w:t>
      </w:r>
    </w:p>
    <w:p w:rsidR="00717F06" w:rsidRPr="00717F06" w:rsidRDefault="00D27474" w:rsidP="00D27474">
      <w:pPr>
        <w:pStyle w:val="Style4"/>
        <w:ind w:firstLine="680"/>
        <w:jc w:val="both"/>
        <w:rPr>
          <w:bCs/>
          <w:i/>
          <w:spacing w:val="10"/>
        </w:rPr>
      </w:pPr>
      <w:r>
        <w:rPr>
          <w:i/>
        </w:rPr>
        <w:t>5. Утверждение переч</w:t>
      </w:r>
      <w:r w:rsidRPr="00D27474">
        <w:rPr>
          <w:i/>
        </w:rPr>
        <w:t>н</w:t>
      </w:r>
      <w:r>
        <w:rPr>
          <w:i/>
        </w:rPr>
        <w:t>я</w:t>
      </w:r>
      <w:r w:rsidRPr="00D27474">
        <w:rPr>
          <w:i/>
        </w:rPr>
        <w:t xml:space="preserve"> индикаторов риска нарушения обязательных требований,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контроля.</w:t>
      </w:r>
    </w:p>
    <w:p w:rsidR="002F404C" w:rsidRPr="002F404C" w:rsidRDefault="001B19CE" w:rsidP="002F404C">
      <w:pPr>
        <w:ind w:firstLine="708"/>
        <w:jc w:val="both"/>
        <w:rPr>
          <w:i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2F404C">
        <w:rPr>
          <w:i/>
        </w:rPr>
        <w:t>п</w:t>
      </w:r>
      <w:r w:rsidR="002F404C" w:rsidRPr="002F404C">
        <w:rPr>
          <w:i/>
        </w:rPr>
        <w:t>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C01BC" w:rsidRPr="005C01BC" w:rsidRDefault="005C01BC" w:rsidP="005C01BC">
      <w:pPr>
        <w:ind w:firstLine="708"/>
        <w:jc w:val="both"/>
        <w:rPr>
          <w:i/>
        </w:rPr>
      </w:pPr>
      <w:r w:rsidRPr="005C01BC">
        <w:rPr>
          <w:i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5C01BC" w:rsidRPr="005C01BC" w:rsidRDefault="005C01BC" w:rsidP="005C01BC">
      <w:pPr>
        <w:ind w:firstLine="708"/>
        <w:jc w:val="both"/>
        <w:rPr>
          <w:i/>
        </w:rPr>
      </w:pPr>
      <w:r w:rsidRPr="005C01BC">
        <w:rPr>
          <w:i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01BC" w:rsidRDefault="005C01BC" w:rsidP="005C01BC">
      <w:pPr>
        <w:ind w:firstLine="708"/>
        <w:jc w:val="both"/>
        <w:rPr>
          <w:i/>
        </w:rPr>
      </w:pPr>
      <w:r w:rsidRPr="005C01BC">
        <w:rPr>
          <w:i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i/>
        </w:rPr>
        <w:t>.</w:t>
      </w:r>
    </w:p>
    <w:p w:rsidR="006D1945" w:rsidRPr="006D1945" w:rsidRDefault="001B19CE" w:rsidP="005C01BC">
      <w:pPr>
        <w:ind w:firstLine="708"/>
        <w:jc w:val="both"/>
        <w:rPr>
          <w:i/>
          <w:iCs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33A15" w:rsidRPr="00717F06">
        <w:rPr>
          <w:i/>
        </w:rPr>
        <w:t xml:space="preserve">настоящий </w:t>
      </w:r>
      <w:r w:rsidR="007B0A0B" w:rsidRPr="00717F06">
        <w:rPr>
          <w:i/>
        </w:rPr>
        <w:t xml:space="preserve">проект </w:t>
      </w:r>
      <w:r w:rsidR="00D27474">
        <w:rPr>
          <w:i/>
        </w:rPr>
        <w:t>Решения</w:t>
      </w:r>
      <w:r w:rsidR="007217DA">
        <w:rPr>
          <w:i/>
        </w:rPr>
        <w:t xml:space="preserve"> </w:t>
      </w:r>
      <w:r w:rsidR="00D33A15" w:rsidRPr="00AD38C3">
        <w:rPr>
          <w:i/>
        </w:rPr>
        <w:t xml:space="preserve"> </w:t>
      </w:r>
      <w:r w:rsidR="006D1945" w:rsidRPr="006D1945">
        <w:rPr>
          <w:i/>
        </w:rPr>
        <w:t xml:space="preserve">устанавливает порядок </w:t>
      </w:r>
      <w:r w:rsidR="00A62548">
        <w:rPr>
          <w:i/>
        </w:rPr>
        <w:t xml:space="preserve">для </w:t>
      </w:r>
      <w:r w:rsidR="006D1945" w:rsidRPr="006D1945">
        <w:rPr>
          <w:i/>
        </w:rPr>
        <w:t xml:space="preserve">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</w:t>
      </w:r>
      <w:r w:rsidR="00D27474">
        <w:rPr>
          <w:i/>
        </w:rPr>
        <w:t>земельного</w:t>
      </w:r>
      <w:r w:rsidR="006D1945">
        <w:rPr>
          <w:i/>
        </w:rPr>
        <w:t xml:space="preserve"> контроля на территории Подгоренского муниципального района Воронежской области</w:t>
      </w:r>
      <w:r w:rsidR="006D1945" w:rsidRPr="006D1945">
        <w:rPr>
          <w:i/>
        </w:rPr>
        <w:t>.</w:t>
      </w:r>
    </w:p>
    <w:p w:rsidR="001B19CE" w:rsidRPr="005F69D5" w:rsidRDefault="001B19CE" w:rsidP="00E83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ascii="Times New Roman" w:eastAsia="Calibri" w:hAnsi="Times New Roman"/>
          <w:color w:val="000000"/>
          <w:sz w:val="24"/>
          <w:szCs w:val="24"/>
        </w:rPr>
        <w:t xml:space="preserve">Срок, в течение которого принимаются предложения в ходе публичных консультаций: </w:t>
      </w:r>
      <w:r w:rsidR="00A62548">
        <w:rPr>
          <w:rFonts w:ascii="Times New Roman" w:eastAsia="Calibri" w:hAnsi="Times New Roman"/>
          <w:i/>
          <w:sz w:val="24"/>
          <w:szCs w:val="24"/>
        </w:rPr>
        <w:t>2</w:t>
      </w:r>
      <w:r w:rsidR="00D27474">
        <w:rPr>
          <w:rFonts w:ascii="Times New Roman" w:eastAsia="Calibri" w:hAnsi="Times New Roman"/>
          <w:i/>
          <w:sz w:val="24"/>
          <w:szCs w:val="24"/>
        </w:rPr>
        <w:t>4</w:t>
      </w:r>
      <w:r w:rsidR="007217DA">
        <w:rPr>
          <w:rFonts w:ascii="Times New Roman" w:eastAsia="Calibri" w:hAnsi="Times New Roman"/>
          <w:i/>
          <w:sz w:val="24"/>
          <w:szCs w:val="24"/>
        </w:rPr>
        <w:t>.</w:t>
      </w:r>
      <w:r w:rsidR="00A62548">
        <w:rPr>
          <w:rFonts w:ascii="Times New Roman" w:eastAsia="Calibri" w:hAnsi="Times New Roman"/>
          <w:i/>
          <w:sz w:val="24"/>
          <w:szCs w:val="24"/>
        </w:rPr>
        <w:t>0</w:t>
      </w:r>
      <w:r w:rsidR="00D27474">
        <w:rPr>
          <w:rFonts w:ascii="Times New Roman" w:eastAsia="Calibri" w:hAnsi="Times New Roman"/>
          <w:i/>
          <w:sz w:val="24"/>
          <w:szCs w:val="24"/>
        </w:rPr>
        <w:t>3</w:t>
      </w:r>
      <w:r w:rsidR="0029779F">
        <w:rPr>
          <w:rFonts w:ascii="Times New Roman" w:eastAsia="Calibri" w:hAnsi="Times New Roman"/>
          <w:i/>
          <w:sz w:val="24"/>
          <w:szCs w:val="24"/>
        </w:rPr>
        <w:t>.202</w:t>
      </w:r>
      <w:r w:rsidR="00D27474">
        <w:rPr>
          <w:rFonts w:ascii="Times New Roman" w:eastAsia="Calibri" w:hAnsi="Times New Roman"/>
          <w:i/>
          <w:sz w:val="24"/>
          <w:szCs w:val="24"/>
        </w:rPr>
        <w:t>5</w:t>
      </w:r>
      <w:r w:rsidRPr="005F69D5">
        <w:rPr>
          <w:rFonts w:ascii="Times New Roman" w:eastAsia="Calibri" w:hAnsi="Times New Roman"/>
          <w:i/>
          <w:sz w:val="24"/>
          <w:szCs w:val="24"/>
        </w:rPr>
        <w:t xml:space="preserve"> по</w:t>
      </w:r>
      <w:r w:rsidR="00F42D33" w:rsidRPr="005F69D5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D27474">
        <w:rPr>
          <w:rFonts w:ascii="Times New Roman" w:eastAsia="Calibri" w:hAnsi="Times New Roman"/>
          <w:i/>
          <w:sz w:val="24"/>
          <w:szCs w:val="24"/>
        </w:rPr>
        <w:t>01</w:t>
      </w:r>
      <w:r w:rsidR="0029779F">
        <w:rPr>
          <w:rFonts w:ascii="Times New Roman" w:eastAsia="Calibri" w:hAnsi="Times New Roman"/>
          <w:i/>
          <w:sz w:val="24"/>
          <w:szCs w:val="24"/>
        </w:rPr>
        <w:t>.</w:t>
      </w:r>
      <w:r w:rsidR="007217DA">
        <w:rPr>
          <w:rFonts w:ascii="Times New Roman" w:eastAsia="Calibri" w:hAnsi="Times New Roman"/>
          <w:i/>
          <w:sz w:val="24"/>
          <w:szCs w:val="24"/>
        </w:rPr>
        <w:t>0</w:t>
      </w:r>
      <w:r w:rsidR="00D27474">
        <w:rPr>
          <w:rFonts w:ascii="Times New Roman" w:eastAsia="Calibri" w:hAnsi="Times New Roman"/>
          <w:i/>
          <w:sz w:val="24"/>
          <w:szCs w:val="24"/>
        </w:rPr>
        <w:t>4</w:t>
      </w:r>
      <w:r w:rsidR="006D1945">
        <w:rPr>
          <w:rFonts w:ascii="Times New Roman" w:eastAsia="Calibri" w:hAnsi="Times New Roman"/>
          <w:i/>
          <w:sz w:val="24"/>
          <w:szCs w:val="24"/>
        </w:rPr>
        <w:t>.</w:t>
      </w:r>
      <w:r w:rsidR="005F69D5" w:rsidRPr="005F69D5">
        <w:rPr>
          <w:rFonts w:ascii="Times New Roman" w:eastAsia="Calibri" w:hAnsi="Times New Roman"/>
          <w:i/>
          <w:sz w:val="24"/>
          <w:szCs w:val="24"/>
        </w:rPr>
        <w:t>202</w:t>
      </w:r>
      <w:r w:rsidR="00D27474">
        <w:rPr>
          <w:rFonts w:ascii="Times New Roman" w:eastAsia="Calibri" w:hAnsi="Times New Roman"/>
          <w:i/>
          <w:sz w:val="24"/>
          <w:szCs w:val="24"/>
        </w:rPr>
        <w:t>5</w:t>
      </w:r>
      <w:r w:rsidR="00720F94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E1757" w:rsidRPr="005F69D5">
        <w:rPr>
          <w:rFonts w:ascii="Times New Roman" w:eastAsia="Calibri" w:hAnsi="Times New Roman"/>
          <w:i/>
          <w:sz w:val="24"/>
          <w:szCs w:val="24"/>
        </w:rPr>
        <w:t>гг</w:t>
      </w:r>
      <w:r w:rsidRPr="005F69D5">
        <w:rPr>
          <w:rFonts w:ascii="Times New Roman" w:eastAsia="Calibri" w:hAnsi="Times New Roman"/>
          <w:sz w:val="24"/>
          <w:szCs w:val="24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lastRenderedPageBreak/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CE1757">
        <w:rPr>
          <w:rFonts w:eastAsia="Calibri"/>
          <w:i/>
          <w:color w:val="000000"/>
        </w:rPr>
        <w:t xml:space="preserve">имеет </w:t>
      </w:r>
      <w:r w:rsidR="00CE1757" w:rsidRPr="00CE1757">
        <w:rPr>
          <w:rFonts w:eastAsia="Calibri"/>
          <w:i/>
          <w:color w:val="000000"/>
        </w:rPr>
        <w:t>среднюю</w:t>
      </w:r>
      <w:r w:rsidRPr="00CE1757">
        <w:rPr>
          <w:rFonts w:eastAsia="Calibri"/>
          <w:i/>
          <w:color w:val="000000"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r w:rsidR="00A62548">
        <w:rPr>
          <w:i/>
          <w:sz w:val="28"/>
          <w:szCs w:val="28"/>
        </w:rPr>
        <w:t>Иванова Мария Викторовна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начальник </w:t>
      </w:r>
      <w:r w:rsidR="00A62548">
        <w:rPr>
          <w:rFonts w:ascii="Times New Roman" w:hAnsi="Times New Roman" w:cs="Times New Roman"/>
          <w:i/>
          <w:sz w:val="24"/>
          <w:szCs w:val="24"/>
        </w:rPr>
        <w:t xml:space="preserve">отдела </w:t>
      </w:r>
      <w:proofErr w:type="spellStart"/>
      <w:r w:rsidR="00A62548">
        <w:rPr>
          <w:rFonts w:ascii="Times New Roman" w:hAnsi="Times New Roman" w:cs="Times New Roman"/>
          <w:i/>
          <w:sz w:val="24"/>
          <w:szCs w:val="24"/>
        </w:rPr>
        <w:t>имущественно</w:t>
      </w:r>
      <w:proofErr w:type="spellEnd"/>
      <w:r w:rsidR="00A62548">
        <w:rPr>
          <w:rFonts w:ascii="Times New Roman" w:hAnsi="Times New Roman" w:cs="Times New Roman"/>
          <w:i/>
          <w:sz w:val="24"/>
          <w:szCs w:val="24"/>
        </w:rPr>
        <w:t xml:space="preserve">-земельных отношений и экологии 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 w:rsidR="00720F94">
        <w:rPr>
          <w:rFonts w:ascii="Times New Roman" w:hAnsi="Times New Roman" w:cs="Times New Roman"/>
          <w:i/>
          <w:sz w:val="24"/>
          <w:szCs w:val="24"/>
        </w:rPr>
        <w:t>Подгорен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>ского муниципального района</w:t>
      </w:r>
      <w:r w:rsidR="00144E7B" w:rsidRPr="00CE1757">
        <w:rPr>
          <w:rFonts w:ascii="Times New Roman" w:hAnsi="Times New Roman" w:cs="Times New Roman"/>
          <w:i/>
          <w:sz w:val="24"/>
          <w:szCs w:val="24"/>
        </w:rPr>
        <w:t xml:space="preserve"> Воронежской области</w:t>
      </w:r>
      <w:r w:rsidR="001B19CE" w:rsidRPr="00CE175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720F94">
        <w:rPr>
          <w:rFonts w:eastAsia="Calibri"/>
          <w:i/>
        </w:rPr>
        <w:t>5</w:t>
      </w:r>
      <w:r w:rsidR="00A62548">
        <w:rPr>
          <w:rFonts w:eastAsia="Calibri"/>
          <w:i/>
        </w:rPr>
        <w:t>5</w:t>
      </w:r>
      <w:r w:rsidR="006D1945">
        <w:rPr>
          <w:rFonts w:eastAsia="Calibri"/>
          <w:i/>
        </w:rPr>
        <w:t>-</w:t>
      </w:r>
      <w:r w:rsidR="00A62548">
        <w:rPr>
          <w:rFonts w:eastAsia="Calibri"/>
          <w:i/>
        </w:rPr>
        <w:t>5</w:t>
      </w:r>
      <w:r w:rsidR="006D1945">
        <w:rPr>
          <w:rFonts w:eastAsia="Calibri"/>
          <w:i/>
        </w:rPr>
        <w:t>-</w:t>
      </w:r>
      <w:r w:rsidR="00A62548">
        <w:rPr>
          <w:rFonts w:eastAsia="Calibri"/>
          <w:i/>
        </w:rPr>
        <w:t>44</w:t>
      </w:r>
      <w:r w:rsidRPr="00CE1757">
        <w:rPr>
          <w:rFonts w:eastAsia="Calibri"/>
          <w:i/>
        </w:rPr>
        <w:t>;</w:t>
      </w:r>
    </w:p>
    <w:p w:rsidR="001B19CE" w:rsidRPr="00D27474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  <w:color w:val="FF0000"/>
        </w:rPr>
      </w:pPr>
      <w:r w:rsidRPr="009118F3">
        <w:rPr>
          <w:rFonts w:eastAsia="Calibri"/>
        </w:rPr>
        <w:t xml:space="preserve">Адрес электронной почты: </w:t>
      </w:r>
      <w:proofErr w:type="spellStart"/>
      <w:r w:rsidR="00D27474" w:rsidRPr="00D27474">
        <w:rPr>
          <w:rFonts w:eastAsia="Calibri"/>
          <w:sz w:val="28"/>
          <w:szCs w:val="28"/>
          <w:u w:val="single"/>
          <w:lang w:val="en-US"/>
        </w:rPr>
        <w:t>podgor</w:t>
      </w:r>
      <w:proofErr w:type="spellEnd"/>
      <w:r w:rsidR="00D27474" w:rsidRPr="00D27474">
        <w:rPr>
          <w:rFonts w:eastAsia="Calibri"/>
          <w:sz w:val="28"/>
          <w:szCs w:val="28"/>
          <w:u w:val="single"/>
        </w:rPr>
        <w:t>.</w:t>
      </w:r>
      <w:proofErr w:type="spellStart"/>
      <w:r w:rsidR="00D27474" w:rsidRPr="00D27474">
        <w:rPr>
          <w:rFonts w:eastAsia="Calibri"/>
          <w:sz w:val="28"/>
          <w:szCs w:val="28"/>
          <w:u w:val="single"/>
          <w:lang w:val="en-US"/>
        </w:rPr>
        <w:t>im</w:t>
      </w:r>
      <w:proofErr w:type="spellEnd"/>
      <w:r w:rsidR="00D27474" w:rsidRPr="00D27474">
        <w:rPr>
          <w:rFonts w:eastAsia="Calibri"/>
          <w:sz w:val="28"/>
          <w:szCs w:val="28"/>
          <w:u w:val="single"/>
        </w:rPr>
        <w:t>@</w:t>
      </w:r>
      <w:proofErr w:type="spellStart"/>
      <w:r w:rsidR="00D27474" w:rsidRPr="00D27474">
        <w:rPr>
          <w:rFonts w:eastAsia="Calibri"/>
          <w:sz w:val="28"/>
          <w:szCs w:val="28"/>
          <w:u w:val="single"/>
          <w:lang w:val="en-US"/>
        </w:rPr>
        <w:t>govvrn</w:t>
      </w:r>
      <w:proofErr w:type="spellEnd"/>
      <w:r w:rsidR="00D27474" w:rsidRPr="00D27474">
        <w:rPr>
          <w:rFonts w:eastAsia="Calibri"/>
          <w:sz w:val="28"/>
          <w:szCs w:val="28"/>
          <w:u w:val="single"/>
        </w:rPr>
        <w:t>.</w:t>
      </w:r>
      <w:proofErr w:type="spellStart"/>
      <w:r w:rsidR="00D27474" w:rsidRPr="00D27474">
        <w:rPr>
          <w:rFonts w:eastAsia="Calibri"/>
          <w:sz w:val="28"/>
          <w:szCs w:val="28"/>
          <w:u w:val="single"/>
          <w:lang w:val="en-US"/>
        </w:rPr>
        <w:t>ru</w:t>
      </w:r>
      <w:proofErr w:type="spellEnd"/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D27474" w:rsidRDefault="001B19CE" w:rsidP="00D27474">
      <w:pPr>
        <w:ind w:firstLine="708"/>
        <w:jc w:val="both"/>
        <w:rPr>
          <w:rFonts w:eastAsia="Calibri"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</w:p>
    <w:p w:rsidR="00D27474" w:rsidRPr="00D27474" w:rsidRDefault="00D27474" w:rsidP="00D27474">
      <w:pPr>
        <w:ind w:firstLine="708"/>
        <w:jc w:val="both"/>
        <w:rPr>
          <w:rFonts w:eastAsia="Calibri"/>
          <w:i/>
        </w:rPr>
      </w:pPr>
      <w:r w:rsidRPr="00D27474">
        <w:rPr>
          <w:rFonts w:eastAsia="Calibri"/>
          <w:i/>
        </w:rPr>
        <w:t>1. Утверждение Положение о муниципальном земельном контроле на территории Подгоренского муниципального района Воронежской области.</w:t>
      </w:r>
    </w:p>
    <w:p w:rsidR="00D27474" w:rsidRPr="00D27474" w:rsidRDefault="00D27474" w:rsidP="00D27474">
      <w:pPr>
        <w:ind w:firstLine="708"/>
        <w:jc w:val="both"/>
        <w:rPr>
          <w:rFonts w:eastAsia="Calibri"/>
          <w:i/>
        </w:rPr>
      </w:pPr>
      <w:r w:rsidRPr="00D27474">
        <w:rPr>
          <w:rFonts w:eastAsia="Calibri"/>
          <w:i/>
        </w:rPr>
        <w:t xml:space="preserve">2. Утверждение ключевых показателей муниципального земельного контроля на территории Подгоренского муниципального района Воронежской области </w:t>
      </w:r>
    </w:p>
    <w:p w:rsidR="00D27474" w:rsidRPr="00D27474" w:rsidRDefault="00D27474" w:rsidP="00D27474">
      <w:pPr>
        <w:ind w:firstLine="708"/>
        <w:jc w:val="both"/>
        <w:rPr>
          <w:rFonts w:eastAsia="Calibri"/>
          <w:i/>
        </w:rPr>
      </w:pPr>
      <w:r w:rsidRPr="00D27474">
        <w:rPr>
          <w:rFonts w:eastAsia="Calibri"/>
          <w:i/>
        </w:rPr>
        <w:t>3. Утверждение индикативных показателей муниципального земельного контроля на территории Подгоренского муниципального района Воронежской области.</w:t>
      </w:r>
    </w:p>
    <w:p w:rsidR="00D27474" w:rsidRPr="00D27474" w:rsidRDefault="00D27474" w:rsidP="00D27474">
      <w:pPr>
        <w:ind w:firstLine="708"/>
        <w:jc w:val="both"/>
        <w:rPr>
          <w:rFonts w:eastAsia="Calibri"/>
          <w:i/>
        </w:rPr>
      </w:pPr>
      <w:r w:rsidRPr="00D27474">
        <w:rPr>
          <w:rFonts w:eastAsia="Calibri"/>
          <w:i/>
        </w:rPr>
        <w:t xml:space="preserve">4. Утверждение критериев отнесения объектов муниципального земельного контроля к определенной категории риска </w:t>
      </w:r>
    </w:p>
    <w:p w:rsidR="00D27474" w:rsidRDefault="00D27474" w:rsidP="00D27474">
      <w:pPr>
        <w:ind w:firstLine="708"/>
        <w:jc w:val="both"/>
        <w:rPr>
          <w:rFonts w:eastAsia="Calibri"/>
          <w:i/>
        </w:rPr>
      </w:pPr>
      <w:r w:rsidRPr="00D27474">
        <w:rPr>
          <w:rFonts w:eastAsia="Calibri"/>
          <w:i/>
        </w:rPr>
        <w:t>5. Утверждение перечня индикаторов риска нарушения обязательных требований,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контроля.</w:t>
      </w:r>
    </w:p>
    <w:p w:rsidR="005C01BC" w:rsidRPr="005C01BC" w:rsidRDefault="001B19CE" w:rsidP="00D27474">
      <w:pPr>
        <w:ind w:firstLine="708"/>
        <w:jc w:val="both"/>
        <w:rPr>
          <w:i/>
        </w:rPr>
      </w:pPr>
      <w:r w:rsidRPr="00AC1AF6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</w:p>
    <w:p w:rsidR="005C01BC" w:rsidRPr="005C01BC" w:rsidRDefault="005C01BC" w:rsidP="005C01BC">
      <w:pPr>
        <w:ind w:firstLine="708"/>
        <w:jc w:val="both"/>
        <w:rPr>
          <w:i/>
        </w:rPr>
      </w:pPr>
      <w:r w:rsidRPr="005C01BC">
        <w:rPr>
          <w:i/>
        </w:rPr>
        <w:t xml:space="preserve">- укрепление </w:t>
      </w:r>
      <w:proofErr w:type="gramStart"/>
      <w:r w:rsidRPr="005C01BC">
        <w:rPr>
          <w:i/>
        </w:rPr>
        <w:t>системы профилактики нарушений рисков причинения</w:t>
      </w:r>
      <w:proofErr w:type="gramEnd"/>
      <w:r w:rsidRPr="005C01BC">
        <w:rPr>
          <w:i/>
        </w:rPr>
        <w:t xml:space="preserve"> вреда (ущерба) охраняемым законом ценностям; </w:t>
      </w:r>
    </w:p>
    <w:p w:rsidR="005C01BC" w:rsidRPr="005C01BC" w:rsidRDefault="005C01BC" w:rsidP="005C01BC">
      <w:pPr>
        <w:ind w:firstLine="708"/>
        <w:jc w:val="both"/>
        <w:rPr>
          <w:i/>
        </w:rPr>
      </w:pPr>
      <w:r w:rsidRPr="005C01BC">
        <w:rPr>
          <w:i/>
        </w:rPr>
        <w:t xml:space="preserve">- повышение правосознания и правовой культуры руководителей юридических лиц, индивидуальных предпринимателей и граждан; </w:t>
      </w:r>
    </w:p>
    <w:p w:rsidR="005C01BC" w:rsidRPr="005C01BC" w:rsidRDefault="005C01BC" w:rsidP="005C01BC">
      <w:pPr>
        <w:ind w:firstLine="708"/>
        <w:jc w:val="both"/>
        <w:rPr>
          <w:i/>
        </w:rPr>
      </w:pPr>
      <w:r w:rsidRPr="005C01BC">
        <w:rPr>
          <w:i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01BC" w:rsidRPr="005C01BC" w:rsidRDefault="005C01BC" w:rsidP="005C01BC">
      <w:pPr>
        <w:ind w:firstLine="708"/>
        <w:jc w:val="both"/>
        <w:rPr>
          <w:i/>
        </w:rPr>
      </w:pPr>
      <w:r w:rsidRPr="005C01BC">
        <w:rPr>
          <w:i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C01BC" w:rsidRDefault="005C01BC" w:rsidP="005C01BC">
      <w:pPr>
        <w:ind w:firstLine="708"/>
        <w:jc w:val="both"/>
        <w:rPr>
          <w:i/>
        </w:rPr>
      </w:pPr>
      <w:r w:rsidRPr="005C01BC">
        <w:rPr>
          <w:i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  <w:r w:rsidRPr="006477AC">
        <w:rPr>
          <w:i/>
        </w:rPr>
        <w:t xml:space="preserve">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</w:t>
      </w:r>
      <w:proofErr w:type="gramStart"/>
      <w:r w:rsidRPr="00AC1AF6">
        <w:rPr>
          <w:rFonts w:eastAsia="Calibri"/>
        </w:rPr>
        <w:t xml:space="preserve">Социальные группы, заинтересованные в устранении проблемы, их количественная оценка: </w:t>
      </w:r>
      <w:r w:rsidR="001B196C" w:rsidRPr="001B196C">
        <w:rPr>
          <w:i/>
        </w:rPr>
        <w:t>юридические лица, индивидуальные предприниматели и граждане, самовольно использующие земельные участки на территории Подгоренского муниципального района Воронежской области, а так же обладающие правом владения, пользования, распоряжения землями, земельными участками, частью земельного участка на территории Подгоренского муниципального района Воронежской области в целях личного использования, ведения хозяйственной или иной деятельности,</w:t>
      </w:r>
      <w:proofErr w:type="gramEnd"/>
    </w:p>
    <w:p w:rsidR="001865E5" w:rsidRDefault="001B19CE" w:rsidP="001865E5">
      <w:pPr>
        <w:ind w:firstLine="708"/>
        <w:jc w:val="both"/>
        <w:rPr>
          <w:i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1865E5" w:rsidRPr="001865E5">
        <w:rPr>
          <w:i/>
        </w:rPr>
        <w:t>негативные эффекты в связи с принятием данного положения отсутствуют.</w:t>
      </w:r>
    </w:p>
    <w:p w:rsidR="001865E5" w:rsidRDefault="001B19CE" w:rsidP="001865E5">
      <w:pPr>
        <w:ind w:firstLine="708"/>
        <w:jc w:val="both"/>
        <w:rPr>
          <w:i/>
        </w:rPr>
      </w:pPr>
      <w:r w:rsidRPr="00A55A3E">
        <w:rPr>
          <w:rFonts w:eastAsia="Calibri"/>
        </w:rPr>
        <w:lastRenderedPageBreak/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3D3F7D" w:rsidRPr="005F69D5">
        <w:rPr>
          <w:i/>
        </w:rPr>
        <w:t xml:space="preserve">необходимость </w:t>
      </w:r>
      <w:r w:rsidR="00836941">
        <w:rPr>
          <w:i/>
        </w:rPr>
        <w:t xml:space="preserve">регулярного </w:t>
      </w:r>
      <w:proofErr w:type="gramStart"/>
      <w:r w:rsidR="00836941">
        <w:rPr>
          <w:i/>
        </w:rPr>
        <w:t>контроля за</w:t>
      </w:r>
      <w:proofErr w:type="gramEnd"/>
      <w:r w:rsidR="005F69D5" w:rsidRPr="00717F06">
        <w:rPr>
          <w:i/>
        </w:rPr>
        <w:t xml:space="preserve"> </w:t>
      </w:r>
      <w:r w:rsidR="001865E5" w:rsidRPr="001865E5">
        <w:rPr>
          <w:i/>
        </w:rPr>
        <w:t>соблюдение</w:t>
      </w:r>
      <w:r w:rsidR="00836941">
        <w:rPr>
          <w:i/>
        </w:rPr>
        <w:t>м</w:t>
      </w:r>
      <w:r w:rsidR="001865E5" w:rsidRPr="001865E5">
        <w:rPr>
          <w:i/>
        </w:rPr>
        <w:t xml:space="preserve"> </w:t>
      </w:r>
      <w:r w:rsidR="00836941">
        <w:rPr>
          <w:i/>
        </w:rPr>
        <w:t>законодательства</w:t>
      </w:r>
      <w:r w:rsidR="001865E5" w:rsidRPr="001865E5">
        <w:rPr>
          <w:i/>
        </w:rPr>
        <w:t>.</w:t>
      </w:r>
    </w:p>
    <w:p w:rsidR="00A258C8" w:rsidRPr="00B75FAF" w:rsidRDefault="001B19CE" w:rsidP="001865E5">
      <w:pPr>
        <w:ind w:firstLine="708"/>
        <w:jc w:val="both"/>
        <w:rPr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A258C8" w:rsidRPr="00B75FAF">
        <w:rPr>
          <w:rFonts w:eastAsia="Calibri"/>
          <w:i/>
        </w:rPr>
        <w:t xml:space="preserve">разработка  и утверждение </w:t>
      </w:r>
      <w:r w:rsidR="001559B5" w:rsidRPr="00B75FAF">
        <w:rPr>
          <w:rFonts w:eastAsia="Calibri"/>
          <w:i/>
        </w:rPr>
        <w:t>постановления</w:t>
      </w:r>
      <w:r w:rsidR="00A258C8" w:rsidRPr="00B75FAF">
        <w:rPr>
          <w:rFonts w:eastAsia="Calibri"/>
          <w:i/>
        </w:rPr>
        <w:t xml:space="preserve"> в форме нормативного правового акта относится к компетенции органов местного самоуправления.</w:t>
      </w:r>
      <w:r w:rsidR="00725A92" w:rsidRPr="00B75FAF">
        <w:rPr>
          <w:rFonts w:eastAsia="Calibri"/>
        </w:rPr>
        <w:t xml:space="preserve"> </w:t>
      </w:r>
    </w:p>
    <w:p w:rsidR="001B19CE" w:rsidRPr="009118F3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CE1757">
        <w:rPr>
          <w:rFonts w:eastAsia="Calibri"/>
          <w:i/>
          <w:color w:val="000000"/>
        </w:rPr>
        <w:t>существует в других муниципальных образованиях</w:t>
      </w:r>
      <w:r w:rsidR="00835D19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D7F">
        <w:rPr>
          <w:rFonts w:eastAsia="Calibri"/>
        </w:rPr>
        <w:t>2.</w:t>
      </w:r>
      <w:r w:rsidR="00F1102A" w:rsidRPr="00230D7F">
        <w:rPr>
          <w:rFonts w:eastAsia="Calibri"/>
        </w:rPr>
        <w:t xml:space="preserve">8. Иная информация о проблеме: </w:t>
      </w:r>
      <w:r w:rsidR="00F1102A" w:rsidRPr="00CE1757">
        <w:rPr>
          <w:rFonts w:eastAsia="Calibri"/>
          <w:i/>
        </w:rPr>
        <w:t>отсутствует</w:t>
      </w:r>
      <w:r w:rsidR="00835D19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71660" w:rsidRDefault="00971660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71660" w:rsidRDefault="00971660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71660" w:rsidRPr="009118F3" w:rsidRDefault="00971660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836941" w:rsidP="001B0319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836941">
              <w:rPr>
                <w:i/>
                <w:sz w:val="22"/>
                <w:szCs w:val="22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DB6278" w:rsidP="00D274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</w:t>
            </w:r>
            <w:r w:rsidR="00D27474">
              <w:rPr>
                <w:rFonts w:eastAsia="Calibri"/>
                <w:bCs/>
                <w:i/>
                <w:sz w:val="20"/>
                <w:szCs w:val="20"/>
              </w:rPr>
              <w:t xml:space="preserve">5 </w:t>
            </w:r>
            <w:r>
              <w:rPr>
                <w:rFonts w:eastAsia="Calibri"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836941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регулярно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Default="001B19CE" w:rsidP="001865E5">
      <w:pPr>
        <w:ind w:firstLine="708"/>
        <w:jc w:val="both"/>
        <w:rPr>
          <w:i/>
        </w:rPr>
      </w:pPr>
      <w:r w:rsidRPr="00F76983">
        <w:rPr>
          <w:rFonts w:eastAsia="Calibri"/>
        </w:rPr>
        <w:t xml:space="preserve">3.4. </w:t>
      </w:r>
      <w:proofErr w:type="gramStart"/>
      <w:r w:rsidRPr="00F76983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D27474">
        <w:rPr>
          <w:i/>
        </w:rPr>
        <w:t>ст.</w:t>
      </w:r>
      <w:r w:rsidR="00D27474" w:rsidRPr="00D27474">
        <w:rPr>
          <w:i/>
        </w:rPr>
        <w:t xml:space="preserve">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</w:t>
      </w:r>
      <w:r w:rsidR="00D27474">
        <w:rPr>
          <w:i/>
        </w:rPr>
        <w:t>й закон</w:t>
      </w:r>
      <w:r w:rsidR="00D27474" w:rsidRPr="00D27474">
        <w:rPr>
          <w:i/>
        </w:rPr>
        <w:t xml:space="preserve"> от 31.07.2020 года № 248-ФЗ «О государственном контроле (надзоре) и муниципальном контроле </w:t>
      </w:r>
      <w:r w:rsidR="00084ABB">
        <w:rPr>
          <w:i/>
        </w:rPr>
        <w:t>в Российской Федерации</w:t>
      </w:r>
      <w:proofErr w:type="gramEnd"/>
      <w:r w:rsidR="00084ABB">
        <w:rPr>
          <w:i/>
        </w:rPr>
        <w:t>», Устав</w:t>
      </w:r>
      <w:r w:rsidR="00D27474" w:rsidRPr="00D27474">
        <w:rPr>
          <w:i/>
        </w:rPr>
        <w:t xml:space="preserve"> Подгоренского муниципального рай</w:t>
      </w:r>
      <w:r w:rsidR="00084ABB">
        <w:rPr>
          <w:i/>
        </w:rPr>
        <w:t>она Воронежской области, письмо</w:t>
      </w:r>
      <w:r w:rsidR="00D27474" w:rsidRPr="00D27474">
        <w:rPr>
          <w:i/>
        </w:rPr>
        <w:t xml:space="preserve"> правового управления Правительства Воронежской области от 28.</w:t>
      </w:r>
      <w:r w:rsidR="00084ABB">
        <w:rPr>
          <w:i/>
        </w:rPr>
        <w:t>02.2025 г. № 19-11/30, протест</w:t>
      </w:r>
      <w:r w:rsidR="00D27474" w:rsidRPr="00D27474">
        <w:rPr>
          <w:i/>
        </w:rPr>
        <w:t xml:space="preserve"> прокуратуры от 13.02.2025 г. № 2-1-2025/Прдп41-25-20200036</w:t>
      </w:r>
      <w:r w:rsidR="001865E5">
        <w:rPr>
          <w:i/>
        </w:rPr>
        <w:t>.</w:t>
      </w:r>
    </w:p>
    <w:p w:rsidR="00084ABB" w:rsidRPr="002026AA" w:rsidRDefault="00084ABB" w:rsidP="001865E5">
      <w:pPr>
        <w:ind w:firstLine="708"/>
        <w:jc w:val="both"/>
        <w:rPr>
          <w:rFonts w:eastAsia="Calibri"/>
          <w:i/>
          <w:color w:val="FF0000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A67089">
        <w:trPr>
          <w:jc w:val="center"/>
        </w:trPr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A67089" w:rsidRPr="00836EB5" w:rsidTr="00A67089">
        <w:trPr>
          <w:trHeight w:val="2507"/>
          <w:jc w:val="center"/>
        </w:trPr>
        <w:tc>
          <w:tcPr>
            <w:tcW w:w="3052" w:type="dxa"/>
            <w:vAlign w:val="center"/>
          </w:tcPr>
          <w:p w:rsidR="00A67089" w:rsidRPr="001865E5" w:rsidRDefault="00A67089" w:rsidP="001865E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Снижение количества </w:t>
            </w:r>
            <w:r w:rsidRPr="001865E5">
              <w:rPr>
                <w:i/>
                <w:sz w:val="22"/>
                <w:szCs w:val="22"/>
              </w:rPr>
              <w:t xml:space="preserve">выявленных нарушений обязательных требований  законодательства в сфере </w:t>
            </w:r>
            <w:r>
              <w:rPr>
                <w:i/>
                <w:sz w:val="22"/>
                <w:szCs w:val="22"/>
              </w:rPr>
              <w:t>земельного</w:t>
            </w:r>
            <w:r w:rsidRPr="001865E5">
              <w:rPr>
                <w:i/>
                <w:sz w:val="22"/>
                <w:szCs w:val="22"/>
              </w:rPr>
              <w:t xml:space="preserve"> контроля при увеличении количества и качества проводимых профилактических мероприятий.</w:t>
            </w:r>
          </w:p>
          <w:p w:rsidR="00A67089" w:rsidRPr="00836EB5" w:rsidRDefault="00A67089" w:rsidP="00D42BB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67089" w:rsidRDefault="00A67089" w:rsidP="00A67089">
            <w:pPr>
              <w:widowControl w:val="0"/>
              <w:shd w:val="clear" w:color="auto" w:fill="FFFFFF"/>
              <w:suppressAutoHyphens/>
              <w:jc w:val="center"/>
              <w:rPr>
                <w:i/>
                <w:sz w:val="28"/>
                <w:szCs w:val="28"/>
                <w:lang w:eastAsia="zh-CN"/>
              </w:rPr>
            </w:pPr>
          </w:p>
          <w:p w:rsidR="00084ABB" w:rsidRDefault="00084ABB" w:rsidP="00084ABB">
            <w:pPr>
              <w:widowControl w:val="0"/>
              <w:shd w:val="clear" w:color="auto" w:fill="FFFFFF"/>
              <w:suppressAutoHyphens/>
              <w:jc w:val="center"/>
              <w:rPr>
                <w:i/>
                <w:sz w:val="28"/>
                <w:szCs w:val="28"/>
                <w:lang w:eastAsia="zh-CN"/>
              </w:rPr>
            </w:pPr>
            <w:r w:rsidRPr="00084ABB">
              <w:rPr>
                <w:i/>
                <w:sz w:val="28"/>
                <w:szCs w:val="28"/>
                <w:lang w:eastAsia="zh-CN"/>
              </w:rPr>
              <w:t>Доля устранения нарушений из числа выявленных нарушений земельного законодательства</w:t>
            </w:r>
          </w:p>
          <w:p w:rsidR="00084ABB" w:rsidRPr="00084ABB" w:rsidRDefault="00084ABB" w:rsidP="00084ABB">
            <w:pPr>
              <w:widowControl w:val="0"/>
              <w:shd w:val="clear" w:color="auto" w:fill="FFFFFF"/>
              <w:suppressAutoHyphens/>
              <w:jc w:val="center"/>
              <w:rPr>
                <w:i/>
                <w:sz w:val="28"/>
                <w:szCs w:val="28"/>
                <w:lang w:eastAsia="zh-CN"/>
              </w:rPr>
            </w:pPr>
          </w:p>
          <w:p w:rsidR="00084ABB" w:rsidRDefault="00084ABB" w:rsidP="00084ABB">
            <w:pPr>
              <w:widowControl w:val="0"/>
              <w:shd w:val="clear" w:color="auto" w:fill="FFFFFF"/>
              <w:suppressAutoHyphens/>
              <w:jc w:val="center"/>
              <w:rPr>
                <w:i/>
                <w:sz w:val="28"/>
                <w:szCs w:val="28"/>
                <w:lang w:eastAsia="zh-CN"/>
              </w:rPr>
            </w:pPr>
            <w:r w:rsidRPr="00084ABB">
              <w:rPr>
                <w:i/>
                <w:sz w:val="28"/>
                <w:szCs w:val="28"/>
                <w:lang w:eastAsia="zh-CN"/>
              </w:rPr>
              <w:t>Доля отмененных результатов контрольных мероприятий</w:t>
            </w:r>
          </w:p>
          <w:p w:rsidR="00084ABB" w:rsidRPr="00084ABB" w:rsidRDefault="00084ABB" w:rsidP="00084ABB">
            <w:pPr>
              <w:widowControl w:val="0"/>
              <w:shd w:val="clear" w:color="auto" w:fill="FFFFFF"/>
              <w:suppressAutoHyphens/>
              <w:jc w:val="center"/>
              <w:rPr>
                <w:i/>
                <w:sz w:val="28"/>
                <w:szCs w:val="28"/>
                <w:lang w:eastAsia="zh-CN"/>
              </w:rPr>
            </w:pPr>
          </w:p>
          <w:p w:rsidR="00A67089" w:rsidRPr="00DB6278" w:rsidRDefault="00084ABB" w:rsidP="00084ABB">
            <w:pPr>
              <w:widowControl w:val="0"/>
              <w:shd w:val="clear" w:color="auto" w:fill="FFFFFF"/>
              <w:suppressAutoHyphens/>
              <w:jc w:val="both"/>
              <w:rPr>
                <w:i/>
                <w:sz w:val="28"/>
                <w:szCs w:val="28"/>
                <w:lang w:eastAsia="zh-CN"/>
              </w:rPr>
            </w:pPr>
            <w:r w:rsidRPr="00084ABB">
              <w:rPr>
                <w:i/>
                <w:sz w:val="28"/>
                <w:szCs w:val="28"/>
                <w:lang w:eastAsia="zh-CN"/>
              </w:rPr>
              <w:lastRenderedPageBreak/>
              <w:t>Доля обоснованных жалоб на действия (бездействие) органа муниципального земельного контроля и (или) его должностного лица при проведении контрольных мероприятий</w:t>
            </w:r>
          </w:p>
        </w:tc>
        <w:tc>
          <w:tcPr>
            <w:tcW w:w="1734" w:type="dxa"/>
            <w:vAlign w:val="center"/>
          </w:tcPr>
          <w:p w:rsidR="00A67089" w:rsidRPr="00836EB5" w:rsidRDefault="00084ABB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lastRenderedPageBreak/>
              <w:t>%</w:t>
            </w:r>
          </w:p>
        </w:tc>
        <w:tc>
          <w:tcPr>
            <w:tcW w:w="1810" w:type="dxa"/>
            <w:vAlign w:val="center"/>
          </w:tcPr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A67089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70</w:t>
            </w: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0</w:t>
            </w: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084ABB" w:rsidRPr="005F69D5" w:rsidRDefault="00084ABB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0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регулирования:</w:t>
      </w:r>
      <w:r w:rsidR="00230D7F" w:rsidRPr="00230D7F">
        <w:t xml:space="preserve"> </w:t>
      </w:r>
      <w:r w:rsidR="00230D7F" w:rsidRPr="00CE1757">
        <w:rPr>
          <w:i/>
        </w:rPr>
        <w:t>затраты отсутствуют</w:t>
      </w:r>
      <w:r w:rsidRPr="009118F3">
        <w:rPr>
          <w:rFonts w:eastAsia="Calibri"/>
        </w:rPr>
        <w:t>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84ABB" w:rsidRDefault="00084ABB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84ABB" w:rsidRPr="009118F3" w:rsidRDefault="00084ABB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7D662F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554F2E" w:rsidRDefault="00A67089" w:rsidP="00836941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</w:rPr>
            </w:pPr>
            <w:r w:rsidRPr="00A67089">
              <w:rPr>
                <w:i/>
                <w:sz w:val="22"/>
                <w:szCs w:val="22"/>
              </w:rPr>
              <w:t>юридические лица, индивидуальные предприниматели и граждане, самовольно использующие земельные участки на территории Подгоренского муниципального района Воронежской области, а так же обладающие правом владения, пользования, распоряжения землями, земельными участками, частью земельного участка на территории Подгоренского муниципального района Воронежской области в целях личного использования, ведения хозяйственной или иной деятельности,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836941" w:rsidRDefault="00084ABB" w:rsidP="00084A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836941" w:rsidRDefault="002400FC" w:rsidP="006F6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статист</w:t>
            </w:r>
            <w:proofErr w:type="gramStart"/>
            <w:r>
              <w:rPr>
                <w:rFonts w:eastAsia="Calibri"/>
                <w:bCs/>
                <w:i/>
              </w:rPr>
              <w:t>.</w:t>
            </w:r>
            <w:proofErr w:type="gramEnd"/>
            <w:r>
              <w:rPr>
                <w:rFonts w:eastAsia="Calibri"/>
                <w:bCs/>
                <w:i/>
              </w:rPr>
              <w:t xml:space="preserve"> </w:t>
            </w:r>
            <w:proofErr w:type="gramStart"/>
            <w:r>
              <w:rPr>
                <w:rFonts w:eastAsia="Calibri"/>
                <w:bCs/>
                <w:i/>
              </w:rPr>
              <w:t>д</w:t>
            </w:r>
            <w:proofErr w:type="gramEnd"/>
            <w:r>
              <w:rPr>
                <w:rFonts w:eastAsia="Calibri"/>
                <w:bCs/>
                <w:i/>
              </w:rPr>
              <w:t>анные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 xml:space="preserve">аемого правового регулирования: </w:t>
      </w:r>
      <w:r w:rsidR="00047120" w:rsidRPr="00047120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  <w:bookmarkStart w:id="2" w:name="Par148"/>
      <w:bookmarkEnd w:id="2"/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</w:p>
    <w:p w:rsidR="00047120" w:rsidRPr="00047120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>
        <w:rPr>
          <w:rFonts w:eastAsia="Calibri"/>
        </w:rPr>
        <w:t xml:space="preserve">емого правового регулирования: </w:t>
      </w:r>
      <w:r w:rsidR="00047120" w:rsidRPr="001D4696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p w:rsidR="00F141DC" w:rsidRDefault="00F141DC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p w:rsidR="00F141DC" w:rsidRDefault="00F141DC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p w:rsidR="00F141DC" w:rsidRPr="009118F3" w:rsidRDefault="00F141DC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  <w:bookmarkStart w:id="4" w:name="_GoBack"/>
      <w:bookmarkEnd w:id="4"/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lastRenderedPageBreak/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A67089" w:rsidP="001B0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67089">
              <w:rPr>
                <w:rFonts w:eastAsia="Calibri"/>
                <w:bCs/>
                <w:i/>
                <w:iCs/>
                <w:sz w:val="20"/>
                <w:szCs w:val="20"/>
              </w:rPr>
              <w:t>юридические лица, индивидуальные предприниматели и граждане, самовольно использующие земельные участки на территории Подгоренского муниципального района Воронежской области, а так же обладающие правом владения, пользования, распоряжения землями, земельными участками, частью земельного участка на территории Подгоренского муниципального района Воронежской области в целях личного использования, ведения хозяйственной или иной деятельности,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AD1F5E" w:rsidRDefault="001B19CE" w:rsidP="00AD1F5E">
      <w:pPr>
        <w:jc w:val="both"/>
        <w:rPr>
          <w:i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AD1F5E" w:rsidRPr="00AD1F5E">
        <w:rPr>
          <w:i/>
        </w:rPr>
        <w:t xml:space="preserve">наступление неблагоприятных последствий не прогнозируется </w:t>
      </w:r>
    </w:p>
    <w:p w:rsidR="009B7945" w:rsidRPr="00F83DC0" w:rsidRDefault="001B19CE" w:rsidP="00AD1F5E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2264B8">
        <w:rPr>
          <w:rFonts w:eastAsia="Calibri"/>
          <w:i/>
        </w:rPr>
        <w:t xml:space="preserve">принятие проекта </w:t>
      </w:r>
      <w:r w:rsidR="009B7945" w:rsidRPr="00F83DC0">
        <w:rPr>
          <w:rFonts w:eastAsia="Calibri"/>
          <w:i/>
        </w:rPr>
        <w:t>постановления считается целесообразным</w:t>
      </w:r>
      <w:r w:rsidR="00F83DC0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8A2A1D">
        <w:rPr>
          <w:rFonts w:eastAsia="Calibri"/>
          <w:i/>
        </w:rPr>
        <w:t>не требуется</w:t>
      </w:r>
      <w:r w:rsidR="009B7945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A67089">
        <w:rPr>
          <w:rFonts w:eastAsia="Calibri"/>
          <w:i/>
        </w:rPr>
        <w:t xml:space="preserve">февраль </w:t>
      </w:r>
      <w:r w:rsidR="00AD1F5E">
        <w:rPr>
          <w:rFonts w:eastAsia="Calibri"/>
          <w:i/>
        </w:rPr>
        <w:t>202</w:t>
      </w:r>
      <w:r w:rsidR="00A67089">
        <w:rPr>
          <w:rFonts w:eastAsia="Calibri"/>
          <w:i/>
        </w:rPr>
        <w:t>4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 w:rsidRPr="009118F3">
        <w:rPr>
          <w:rFonts w:eastAsia="Calibri"/>
        </w:rPr>
        <w:lastRenderedPageBreak/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AD1F5E">
        <w:rPr>
          <w:rFonts w:eastAsia="Calibri"/>
        </w:rPr>
        <w:t>2</w:t>
      </w:r>
      <w:r w:rsidR="00024992">
        <w:rPr>
          <w:rFonts w:eastAsia="Calibri"/>
        </w:rPr>
        <w:t>4</w:t>
      </w:r>
      <w:r w:rsidR="00AD1F5E">
        <w:rPr>
          <w:rFonts w:eastAsia="Calibri"/>
        </w:rPr>
        <w:t>.</w:t>
      </w:r>
      <w:r w:rsidR="00A67089">
        <w:rPr>
          <w:rFonts w:eastAsia="Calibri"/>
        </w:rPr>
        <w:t>0</w:t>
      </w:r>
      <w:r w:rsidR="00024992">
        <w:rPr>
          <w:rFonts w:eastAsia="Calibri"/>
        </w:rPr>
        <w:t>3</w:t>
      </w:r>
      <w:r w:rsidR="00AD1F5E">
        <w:rPr>
          <w:rFonts w:eastAsia="Calibri"/>
        </w:rPr>
        <w:t>.202</w:t>
      </w:r>
      <w:r w:rsidR="00024992">
        <w:rPr>
          <w:rFonts w:eastAsia="Calibri"/>
        </w:rPr>
        <w:t>5</w:t>
      </w:r>
      <w:r w:rsidR="00AD1F5E">
        <w:rPr>
          <w:rFonts w:eastAsia="Calibri"/>
        </w:rPr>
        <w:t xml:space="preserve"> г. – </w:t>
      </w:r>
      <w:r w:rsidR="00024992">
        <w:rPr>
          <w:rFonts w:eastAsia="Calibri"/>
        </w:rPr>
        <w:t>0</w:t>
      </w:r>
      <w:r w:rsidR="00A67089">
        <w:rPr>
          <w:rFonts w:eastAsia="Calibri"/>
        </w:rPr>
        <w:t>1</w:t>
      </w:r>
      <w:r w:rsidR="00A96AC3">
        <w:rPr>
          <w:rFonts w:eastAsia="Calibri"/>
        </w:rPr>
        <w:t>.</w:t>
      </w:r>
      <w:r w:rsidR="00024992">
        <w:rPr>
          <w:rFonts w:eastAsia="Calibri"/>
        </w:rPr>
        <w:t>04</w:t>
      </w:r>
      <w:r w:rsidR="00A96AC3">
        <w:rPr>
          <w:rFonts w:eastAsia="Calibri"/>
        </w:rPr>
        <w:t>.202</w:t>
      </w:r>
      <w:r w:rsidR="00024992">
        <w:rPr>
          <w:rFonts w:eastAsia="Calibri"/>
        </w:rPr>
        <w:t>5</w:t>
      </w:r>
      <w:r w:rsidR="00AD1F5E">
        <w:rPr>
          <w:rFonts w:eastAsia="Calibri"/>
        </w:rPr>
        <w:t xml:space="preserve">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AD1F5E">
        <w:rPr>
          <w:rFonts w:eastAsia="Calibri"/>
          <w:color w:val="000000"/>
        </w:rPr>
        <w:t>7</w:t>
      </w:r>
      <w:r w:rsidR="00E26887">
        <w:rPr>
          <w:rFonts w:eastAsia="Calibri"/>
          <w:color w:val="000000"/>
        </w:rPr>
        <w:t xml:space="preserve">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A54F0D" w:rsidRDefault="00A54F0D"/>
    <w:sectPr w:rsidR="00A54F0D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24992"/>
    <w:rsid w:val="00041787"/>
    <w:rsid w:val="00047120"/>
    <w:rsid w:val="0006716C"/>
    <w:rsid w:val="00084ABB"/>
    <w:rsid w:val="000A0E8B"/>
    <w:rsid w:val="000A3976"/>
    <w:rsid w:val="000D35B5"/>
    <w:rsid w:val="000D7FA7"/>
    <w:rsid w:val="001129C7"/>
    <w:rsid w:val="00115355"/>
    <w:rsid w:val="001159F5"/>
    <w:rsid w:val="00125DA8"/>
    <w:rsid w:val="001417CF"/>
    <w:rsid w:val="00144E7B"/>
    <w:rsid w:val="0015257F"/>
    <w:rsid w:val="001559B5"/>
    <w:rsid w:val="001865E5"/>
    <w:rsid w:val="00187083"/>
    <w:rsid w:val="001B0319"/>
    <w:rsid w:val="001B196C"/>
    <w:rsid w:val="001B19CE"/>
    <w:rsid w:val="001C1778"/>
    <w:rsid w:val="001D37A2"/>
    <w:rsid w:val="001F42F0"/>
    <w:rsid w:val="001F4783"/>
    <w:rsid w:val="00200691"/>
    <w:rsid w:val="00200DDA"/>
    <w:rsid w:val="002026AA"/>
    <w:rsid w:val="00230D7F"/>
    <w:rsid w:val="002350EC"/>
    <w:rsid w:val="002400FC"/>
    <w:rsid w:val="0024245D"/>
    <w:rsid w:val="00254EF2"/>
    <w:rsid w:val="002667CA"/>
    <w:rsid w:val="002839CD"/>
    <w:rsid w:val="00293602"/>
    <w:rsid w:val="0029779F"/>
    <w:rsid w:val="002D3489"/>
    <w:rsid w:val="002F404C"/>
    <w:rsid w:val="00306C37"/>
    <w:rsid w:val="00306CC0"/>
    <w:rsid w:val="00326F55"/>
    <w:rsid w:val="00327024"/>
    <w:rsid w:val="003622BA"/>
    <w:rsid w:val="003638FC"/>
    <w:rsid w:val="00396E62"/>
    <w:rsid w:val="003A2584"/>
    <w:rsid w:val="003C755B"/>
    <w:rsid w:val="003D3F7D"/>
    <w:rsid w:val="003E5945"/>
    <w:rsid w:val="0040344C"/>
    <w:rsid w:val="0041187D"/>
    <w:rsid w:val="00413C5D"/>
    <w:rsid w:val="004639F5"/>
    <w:rsid w:val="00480976"/>
    <w:rsid w:val="00485523"/>
    <w:rsid w:val="00494BB7"/>
    <w:rsid w:val="004B70FE"/>
    <w:rsid w:val="004F26EA"/>
    <w:rsid w:val="004F3EAA"/>
    <w:rsid w:val="00554F2E"/>
    <w:rsid w:val="00577353"/>
    <w:rsid w:val="00591885"/>
    <w:rsid w:val="00596041"/>
    <w:rsid w:val="005C01BC"/>
    <w:rsid w:val="005C35C1"/>
    <w:rsid w:val="005D5AA6"/>
    <w:rsid w:val="005F69D5"/>
    <w:rsid w:val="006409A1"/>
    <w:rsid w:val="00646F90"/>
    <w:rsid w:val="006477AC"/>
    <w:rsid w:val="00656026"/>
    <w:rsid w:val="00663E2A"/>
    <w:rsid w:val="00697886"/>
    <w:rsid w:val="006D1945"/>
    <w:rsid w:val="006F22B7"/>
    <w:rsid w:val="007115EF"/>
    <w:rsid w:val="00717F06"/>
    <w:rsid w:val="00720F94"/>
    <w:rsid w:val="007217DA"/>
    <w:rsid w:val="00725A92"/>
    <w:rsid w:val="00740784"/>
    <w:rsid w:val="007769D4"/>
    <w:rsid w:val="007B0A0B"/>
    <w:rsid w:val="007B5350"/>
    <w:rsid w:val="007B58CF"/>
    <w:rsid w:val="007D662F"/>
    <w:rsid w:val="007E40D7"/>
    <w:rsid w:val="007E49B2"/>
    <w:rsid w:val="00835D19"/>
    <w:rsid w:val="00836941"/>
    <w:rsid w:val="00836EB5"/>
    <w:rsid w:val="00845A84"/>
    <w:rsid w:val="008576C1"/>
    <w:rsid w:val="0086523C"/>
    <w:rsid w:val="008902C1"/>
    <w:rsid w:val="008C00DF"/>
    <w:rsid w:val="008C109E"/>
    <w:rsid w:val="008E1B3C"/>
    <w:rsid w:val="008F3BA8"/>
    <w:rsid w:val="009061E5"/>
    <w:rsid w:val="00924566"/>
    <w:rsid w:val="00971660"/>
    <w:rsid w:val="00973C5C"/>
    <w:rsid w:val="009959A1"/>
    <w:rsid w:val="009A70EA"/>
    <w:rsid w:val="009B7945"/>
    <w:rsid w:val="009C0AAD"/>
    <w:rsid w:val="009D474A"/>
    <w:rsid w:val="009E6B8C"/>
    <w:rsid w:val="00A258C8"/>
    <w:rsid w:val="00A47BD2"/>
    <w:rsid w:val="00A54F0D"/>
    <w:rsid w:val="00A55A3E"/>
    <w:rsid w:val="00A62548"/>
    <w:rsid w:val="00A63FA7"/>
    <w:rsid w:val="00A67089"/>
    <w:rsid w:val="00A758E3"/>
    <w:rsid w:val="00A85E42"/>
    <w:rsid w:val="00A96AC3"/>
    <w:rsid w:val="00AB0D93"/>
    <w:rsid w:val="00AC1AF6"/>
    <w:rsid w:val="00AD1F5E"/>
    <w:rsid w:val="00AD38C3"/>
    <w:rsid w:val="00AD5DD8"/>
    <w:rsid w:val="00B736ED"/>
    <w:rsid w:val="00B74FA5"/>
    <w:rsid w:val="00B75FAF"/>
    <w:rsid w:val="00BC2D86"/>
    <w:rsid w:val="00BE3C9E"/>
    <w:rsid w:val="00C14A8A"/>
    <w:rsid w:val="00C50C2C"/>
    <w:rsid w:val="00C843C3"/>
    <w:rsid w:val="00CB40C4"/>
    <w:rsid w:val="00CB4CDB"/>
    <w:rsid w:val="00CE1757"/>
    <w:rsid w:val="00CF2942"/>
    <w:rsid w:val="00D01C5C"/>
    <w:rsid w:val="00D02D9A"/>
    <w:rsid w:val="00D27474"/>
    <w:rsid w:val="00D33A15"/>
    <w:rsid w:val="00D42BBE"/>
    <w:rsid w:val="00D4650F"/>
    <w:rsid w:val="00D5161F"/>
    <w:rsid w:val="00D6020A"/>
    <w:rsid w:val="00D74B43"/>
    <w:rsid w:val="00D852FB"/>
    <w:rsid w:val="00DA34AE"/>
    <w:rsid w:val="00DA7C9F"/>
    <w:rsid w:val="00DB4C48"/>
    <w:rsid w:val="00DB6278"/>
    <w:rsid w:val="00DE4D4E"/>
    <w:rsid w:val="00E02E3A"/>
    <w:rsid w:val="00E032A7"/>
    <w:rsid w:val="00E036F0"/>
    <w:rsid w:val="00E15139"/>
    <w:rsid w:val="00E26887"/>
    <w:rsid w:val="00E701DC"/>
    <w:rsid w:val="00E838F5"/>
    <w:rsid w:val="00E83A5F"/>
    <w:rsid w:val="00E90420"/>
    <w:rsid w:val="00EB4FC5"/>
    <w:rsid w:val="00EC105B"/>
    <w:rsid w:val="00ED32E4"/>
    <w:rsid w:val="00ED76AF"/>
    <w:rsid w:val="00EF4DEF"/>
    <w:rsid w:val="00F01808"/>
    <w:rsid w:val="00F1102A"/>
    <w:rsid w:val="00F1236C"/>
    <w:rsid w:val="00F141D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  <w:rsid w:val="00F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F34FE-4F12-4D00-A9F5-E3FB5BFB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26</cp:revision>
  <cp:lastPrinted>2021-06-07T11:29:00Z</cp:lastPrinted>
  <dcterms:created xsi:type="dcterms:W3CDTF">2022-09-09T12:43:00Z</dcterms:created>
  <dcterms:modified xsi:type="dcterms:W3CDTF">2025-06-26T08:01:00Z</dcterms:modified>
</cp:coreProperties>
</file>