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65" w:rsidRPr="00145797" w:rsidRDefault="005E1F65">
      <w:pPr>
        <w:jc w:val="right"/>
        <w:rPr>
          <w:rFonts w:cs="Arial"/>
          <w:b/>
          <w:bCs/>
        </w:rPr>
      </w:pPr>
    </w:p>
    <w:p w:rsidR="005E1F65" w:rsidRPr="00145797" w:rsidRDefault="005E1F65">
      <w:pPr>
        <w:jc w:val="center"/>
        <w:rPr>
          <w:rFonts w:cs="Arial"/>
          <w:b/>
          <w:bCs/>
        </w:rPr>
      </w:pPr>
      <w:r w:rsidRPr="00145797">
        <w:rPr>
          <w:rFonts w:cs="Arial"/>
          <w:b/>
          <w:bCs/>
        </w:rPr>
        <w:t>СОВЕТ НАРОДНЫХ ДЕПУТАТОВ</w:t>
      </w:r>
    </w:p>
    <w:p w:rsidR="005E1F65" w:rsidRPr="00145797" w:rsidRDefault="00485E6E">
      <w:pPr>
        <w:jc w:val="center"/>
        <w:rPr>
          <w:rFonts w:cs="Arial"/>
          <w:b/>
          <w:bCs/>
        </w:rPr>
      </w:pPr>
      <w:r w:rsidRPr="00145797">
        <w:rPr>
          <w:rFonts w:cs="Arial"/>
          <w:b/>
          <w:bCs/>
        </w:rPr>
        <w:t>ГРИШЕВСКОГО</w:t>
      </w:r>
      <w:r w:rsidR="008C7CB0" w:rsidRPr="00145797">
        <w:rPr>
          <w:rFonts w:cs="Arial"/>
          <w:b/>
          <w:bCs/>
        </w:rPr>
        <w:t xml:space="preserve"> </w:t>
      </w:r>
      <w:r w:rsidR="005E1F65" w:rsidRPr="00145797">
        <w:rPr>
          <w:rFonts w:cs="Arial"/>
          <w:b/>
          <w:bCs/>
        </w:rPr>
        <w:t xml:space="preserve">СЕЛЬСКОГО ПОСЕЛЕНИЯ </w:t>
      </w:r>
    </w:p>
    <w:p w:rsidR="005E1F65" w:rsidRPr="00145797" w:rsidRDefault="005E1F65">
      <w:pPr>
        <w:jc w:val="center"/>
        <w:rPr>
          <w:rFonts w:cs="Arial"/>
          <w:b/>
          <w:bCs/>
        </w:rPr>
      </w:pPr>
      <w:r w:rsidRPr="00145797">
        <w:rPr>
          <w:rFonts w:cs="Arial"/>
          <w:b/>
          <w:bCs/>
        </w:rPr>
        <w:t>ПОДГОРЕНСКОГО МУНИЦИПАЛЬНОГО РАЙОНА</w:t>
      </w:r>
    </w:p>
    <w:p w:rsidR="005E1F65" w:rsidRPr="00145797" w:rsidRDefault="005E1F65">
      <w:pPr>
        <w:jc w:val="center"/>
        <w:rPr>
          <w:rFonts w:cs="Arial"/>
          <w:b/>
          <w:bCs/>
        </w:rPr>
      </w:pPr>
      <w:r w:rsidRPr="00145797">
        <w:rPr>
          <w:rFonts w:cs="Arial"/>
          <w:b/>
          <w:bCs/>
        </w:rPr>
        <w:t>ВОРОНЕЖСКОЙ ОБЛАСТИ</w:t>
      </w:r>
    </w:p>
    <w:p w:rsidR="00485E6E" w:rsidRPr="00145797" w:rsidRDefault="00485E6E">
      <w:pPr>
        <w:jc w:val="center"/>
        <w:rPr>
          <w:rFonts w:cs="Arial"/>
          <w:b/>
          <w:bCs/>
        </w:rPr>
      </w:pPr>
    </w:p>
    <w:p w:rsidR="005E1F65" w:rsidRPr="00145797" w:rsidRDefault="005E1F65">
      <w:pPr>
        <w:rPr>
          <w:rFonts w:cs="Arial"/>
        </w:rPr>
      </w:pPr>
    </w:p>
    <w:p w:rsidR="005E1F65" w:rsidRPr="00145797" w:rsidRDefault="005E1F65">
      <w:pPr>
        <w:jc w:val="center"/>
        <w:rPr>
          <w:rFonts w:cs="Arial"/>
          <w:b/>
          <w:bCs/>
        </w:rPr>
      </w:pPr>
      <w:r w:rsidRPr="00145797">
        <w:rPr>
          <w:rFonts w:cs="Arial"/>
          <w:b/>
          <w:bCs/>
        </w:rPr>
        <w:t>РЕШЕНИЕ</w:t>
      </w:r>
    </w:p>
    <w:p w:rsidR="005E1F65" w:rsidRPr="00145797" w:rsidRDefault="005E1F65">
      <w:pPr>
        <w:jc w:val="center"/>
        <w:rPr>
          <w:rFonts w:cs="Arial"/>
          <w:b/>
          <w:bCs/>
        </w:rPr>
      </w:pPr>
    </w:p>
    <w:p w:rsidR="00824225" w:rsidRPr="00145797" w:rsidRDefault="005E1F65">
      <w:pPr>
        <w:rPr>
          <w:rFonts w:cs="Arial"/>
          <w:u w:val="single"/>
        </w:rPr>
      </w:pPr>
      <w:r w:rsidRPr="00145797">
        <w:rPr>
          <w:rFonts w:cs="Arial"/>
          <w:u w:val="single"/>
        </w:rPr>
        <w:t xml:space="preserve">от </w:t>
      </w:r>
      <w:r w:rsidR="005B3F3C" w:rsidRPr="00145797">
        <w:rPr>
          <w:rFonts w:cs="Arial"/>
          <w:u w:val="single"/>
        </w:rPr>
        <w:t xml:space="preserve"> 25 декабря </w:t>
      </w:r>
      <w:r w:rsidR="00145797">
        <w:rPr>
          <w:rFonts w:cs="Arial"/>
          <w:u w:val="single"/>
        </w:rPr>
        <w:t xml:space="preserve"> 2014 года </w:t>
      </w:r>
      <w:r w:rsidRPr="00145797">
        <w:rPr>
          <w:rFonts w:cs="Arial"/>
          <w:u w:val="single"/>
        </w:rPr>
        <w:t xml:space="preserve"> № </w:t>
      </w:r>
      <w:r w:rsidR="00485E6E" w:rsidRPr="00145797">
        <w:rPr>
          <w:rFonts w:cs="Arial"/>
          <w:u w:val="single"/>
        </w:rPr>
        <w:t xml:space="preserve"> </w:t>
      </w:r>
      <w:r w:rsidR="005B3F3C" w:rsidRPr="00145797">
        <w:rPr>
          <w:rFonts w:cs="Arial"/>
          <w:u w:val="single"/>
        </w:rPr>
        <w:t>26</w:t>
      </w:r>
    </w:p>
    <w:p w:rsidR="00485E6E" w:rsidRPr="00145797" w:rsidRDefault="00485E6E">
      <w:pPr>
        <w:rPr>
          <w:rFonts w:cs="Arial"/>
        </w:rPr>
      </w:pPr>
      <w:r w:rsidRPr="00145797">
        <w:rPr>
          <w:rFonts w:cs="Arial"/>
        </w:rPr>
        <w:t xml:space="preserve">поселок  Опыт </w:t>
      </w:r>
    </w:p>
    <w:p w:rsidR="005E1F65" w:rsidRPr="00145797" w:rsidRDefault="005E1F65">
      <w:pPr>
        <w:rPr>
          <w:rFonts w:cs="Arial"/>
          <w:b/>
          <w:bCs/>
        </w:rPr>
      </w:pPr>
    </w:p>
    <w:p w:rsidR="003C1116" w:rsidRPr="00145797" w:rsidRDefault="003C1116" w:rsidP="00145797">
      <w:pPr>
        <w:jc w:val="center"/>
        <w:rPr>
          <w:rFonts w:cs="Arial"/>
          <w:b/>
          <w:bCs/>
          <w:sz w:val="32"/>
          <w:szCs w:val="32"/>
        </w:rPr>
      </w:pPr>
      <w:r w:rsidRPr="00145797">
        <w:rPr>
          <w:rFonts w:cs="Arial"/>
          <w:b/>
          <w:bCs/>
          <w:sz w:val="32"/>
          <w:szCs w:val="32"/>
        </w:rPr>
        <w:t>Об утверждении местных</w:t>
      </w:r>
      <w:r w:rsidR="00145797" w:rsidRPr="00145797">
        <w:rPr>
          <w:rFonts w:cs="Arial"/>
          <w:b/>
          <w:bCs/>
          <w:sz w:val="32"/>
          <w:szCs w:val="32"/>
        </w:rPr>
        <w:t xml:space="preserve"> </w:t>
      </w:r>
      <w:r w:rsidRPr="00145797">
        <w:rPr>
          <w:rFonts w:cs="Arial"/>
          <w:b/>
          <w:bCs/>
          <w:sz w:val="32"/>
          <w:szCs w:val="32"/>
        </w:rPr>
        <w:t>нормативов градостроительного</w:t>
      </w:r>
      <w:r w:rsidR="00145797" w:rsidRPr="00145797">
        <w:rPr>
          <w:rFonts w:cs="Arial"/>
          <w:b/>
          <w:bCs/>
          <w:sz w:val="32"/>
          <w:szCs w:val="32"/>
        </w:rPr>
        <w:t xml:space="preserve"> </w:t>
      </w:r>
      <w:r w:rsidRPr="00145797">
        <w:rPr>
          <w:rFonts w:cs="Arial"/>
          <w:b/>
          <w:bCs/>
          <w:sz w:val="32"/>
          <w:szCs w:val="32"/>
        </w:rPr>
        <w:t>проектирования</w:t>
      </w:r>
      <w:r w:rsidR="00145797" w:rsidRPr="00145797">
        <w:rPr>
          <w:rFonts w:cs="Arial"/>
          <w:b/>
          <w:bCs/>
          <w:sz w:val="32"/>
          <w:szCs w:val="32"/>
        </w:rPr>
        <w:t xml:space="preserve"> «Планировка жилых</w:t>
      </w:r>
      <w:r w:rsidRPr="00145797">
        <w:rPr>
          <w:rFonts w:cs="Arial"/>
          <w:b/>
          <w:bCs/>
          <w:sz w:val="32"/>
          <w:szCs w:val="32"/>
        </w:rPr>
        <w:t>,</w:t>
      </w:r>
      <w:r w:rsidR="00145797" w:rsidRPr="00145797">
        <w:rPr>
          <w:rFonts w:cs="Arial"/>
          <w:b/>
          <w:bCs/>
          <w:sz w:val="32"/>
          <w:szCs w:val="32"/>
        </w:rPr>
        <w:t xml:space="preserve"> </w:t>
      </w:r>
      <w:r w:rsidRPr="00145797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145797" w:rsidRPr="00145797">
        <w:rPr>
          <w:rFonts w:cs="Arial"/>
          <w:b/>
          <w:bCs/>
          <w:sz w:val="32"/>
          <w:szCs w:val="32"/>
        </w:rPr>
        <w:t xml:space="preserve"> </w:t>
      </w:r>
      <w:r w:rsidRPr="00145797">
        <w:rPr>
          <w:rFonts w:cs="Arial"/>
          <w:b/>
          <w:bCs/>
          <w:sz w:val="32"/>
          <w:szCs w:val="32"/>
        </w:rPr>
        <w:t>населенных  пунктов Гришевского сельского поселения»</w:t>
      </w:r>
    </w:p>
    <w:p w:rsidR="003C1116" w:rsidRPr="00145797" w:rsidRDefault="003C1116">
      <w:pPr>
        <w:rPr>
          <w:rFonts w:cs="Arial"/>
          <w:b/>
          <w:bCs/>
        </w:rPr>
      </w:pPr>
    </w:p>
    <w:p w:rsidR="003C1116" w:rsidRPr="00145797" w:rsidRDefault="003C1116">
      <w:pPr>
        <w:rPr>
          <w:rFonts w:cs="Arial"/>
          <w:b/>
          <w:bCs/>
        </w:rPr>
      </w:pPr>
    </w:p>
    <w:p w:rsidR="003C1116" w:rsidRPr="00145797" w:rsidRDefault="003C1116" w:rsidP="00145797">
      <w:pPr>
        <w:ind w:firstLine="709"/>
        <w:rPr>
          <w:rFonts w:cs="Arial"/>
        </w:rPr>
      </w:pPr>
      <w:r w:rsidRPr="00145797">
        <w:rPr>
          <w:rFonts w:cs="Arial"/>
          <w:bCs/>
        </w:rPr>
        <w:t>В соответствии со статьями 8, 24 Градостроительного кодекса Российской Федера</w:t>
      </w:r>
      <w:r w:rsidR="00145797">
        <w:rPr>
          <w:rFonts w:cs="Arial"/>
          <w:bCs/>
        </w:rPr>
        <w:t>ции</w:t>
      </w:r>
      <w:r w:rsidRPr="00145797">
        <w:rPr>
          <w:rFonts w:cs="Arial"/>
          <w:bCs/>
        </w:rPr>
        <w:t>, и в соответствии со статьей 14 Федерального закона от 06.10.2003 года № 131 –ФЗ «Об общих принципах организации местного самоуправления в Россий</w:t>
      </w:r>
      <w:r w:rsidR="00145797">
        <w:rPr>
          <w:rFonts w:cs="Arial"/>
          <w:bCs/>
        </w:rPr>
        <w:t>ской Федерации»</w:t>
      </w:r>
      <w:r w:rsidRPr="00145797">
        <w:rPr>
          <w:rFonts w:cs="Arial"/>
          <w:bCs/>
        </w:rPr>
        <w:t>, Уставом Гришевского сельского поселения  Подгоренского муниципального района Воро</w:t>
      </w:r>
      <w:r w:rsidR="00145797">
        <w:rPr>
          <w:rFonts w:cs="Arial"/>
          <w:bCs/>
        </w:rPr>
        <w:t>нежской  области</w:t>
      </w:r>
      <w:r w:rsidRPr="00145797">
        <w:rPr>
          <w:rFonts w:cs="Arial"/>
          <w:bCs/>
        </w:rPr>
        <w:t xml:space="preserve">, </w:t>
      </w:r>
      <w:r w:rsidR="005530E6" w:rsidRPr="00145797">
        <w:rPr>
          <w:rFonts w:cs="Arial"/>
        </w:rPr>
        <w:t>в целях приведения муниципальных правовых актов Гришевского сельского поселения в соответствие с действующим законодательством, Совет народных депутатов Гришевского сельского поселения Подгоренского муниципального района Воронежской  области,</w:t>
      </w:r>
    </w:p>
    <w:p w:rsidR="005530E6" w:rsidRPr="00145797" w:rsidRDefault="005530E6" w:rsidP="00145797">
      <w:pPr>
        <w:ind w:firstLine="709"/>
        <w:rPr>
          <w:rFonts w:cs="Arial"/>
        </w:rPr>
      </w:pPr>
    </w:p>
    <w:p w:rsidR="005530E6" w:rsidRPr="00145797" w:rsidRDefault="00145797" w:rsidP="00145797">
      <w:pPr>
        <w:ind w:firstLine="709"/>
        <w:jc w:val="center"/>
        <w:rPr>
          <w:rFonts w:cs="Arial"/>
          <w:b/>
        </w:rPr>
      </w:pPr>
      <w:r>
        <w:rPr>
          <w:rFonts w:cs="Arial"/>
          <w:b/>
        </w:rPr>
        <w:t>РЕШИЛ</w:t>
      </w:r>
      <w:r w:rsidR="005530E6" w:rsidRPr="00145797">
        <w:rPr>
          <w:rFonts w:cs="Arial"/>
          <w:b/>
        </w:rPr>
        <w:t>:</w:t>
      </w:r>
    </w:p>
    <w:p w:rsidR="005530E6" w:rsidRPr="00145797" w:rsidRDefault="005530E6" w:rsidP="00145797">
      <w:pPr>
        <w:ind w:firstLine="709"/>
        <w:rPr>
          <w:rFonts w:cs="Arial"/>
        </w:rPr>
      </w:pPr>
    </w:p>
    <w:p w:rsidR="005530E6" w:rsidRPr="00145797" w:rsidRDefault="00145797" w:rsidP="00145797">
      <w:pPr>
        <w:ind w:firstLine="709"/>
        <w:rPr>
          <w:rFonts w:cs="Arial"/>
        </w:rPr>
      </w:pPr>
      <w:r>
        <w:rPr>
          <w:rFonts w:cs="Arial"/>
        </w:rPr>
        <w:t>1. Утвердить местные нормативы</w:t>
      </w:r>
      <w:r w:rsidR="005530E6" w:rsidRPr="00145797">
        <w:rPr>
          <w:rFonts w:cs="Arial"/>
        </w:rPr>
        <w:t xml:space="preserve"> градостроительного проектирования «Планировка  жилых, общественно-деловых и рекреационных зон  населенных  пунктов  Гришевско</w:t>
      </w:r>
      <w:r>
        <w:rPr>
          <w:rFonts w:cs="Arial"/>
        </w:rPr>
        <w:t>го сельского поселения»</w:t>
      </w:r>
      <w:r w:rsidR="005530E6" w:rsidRPr="00145797">
        <w:rPr>
          <w:rFonts w:cs="Arial"/>
        </w:rPr>
        <w:t>, согласно приложению.</w:t>
      </w:r>
    </w:p>
    <w:p w:rsidR="005530E6" w:rsidRPr="00145797" w:rsidRDefault="005530E6" w:rsidP="00145797">
      <w:pPr>
        <w:ind w:firstLine="709"/>
        <w:rPr>
          <w:rFonts w:cs="Arial"/>
        </w:rPr>
      </w:pPr>
      <w:r w:rsidRPr="00145797">
        <w:rPr>
          <w:rFonts w:cs="Arial"/>
        </w:rPr>
        <w:t>2.</w:t>
      </w:r>
      <w:r w:rsidR="00145797">
        <w:rPr>
          <w:rFonts w:cs="Arial"/>
        </w:rPr>
        <w:t xml:space="preserve"> </w:t>
      </w:r>
      <w:r w:rsidRPr="00145797">
        <w:rPr>
          <w:rFonts w:cs="Arial"/>
        </w:rPr>
        <w:t>Решение Совета народных депутатов Гришевского сельского поселения Подгоренского муниципального района Воронежской  области от 30 декабря 2011 года № 40 «Об утверждении местных нормативов градостроительного проектирования Гришевского сельского поселения» признать утратившим силу.</w:t>
      </w:r>
    </w:p>
    <w:p w:rsidR="005530E6" w:rsidRPr="00145797" w:rsidRDefault="005530E6" w:rsidP="00145797">
      <w:pPr>
        <w:ind w:firstLine="709"/>
        <w:rPr>
          <w:rFonts w:cs="Arial"/>
        </w:rPr>
      </w:pPr>
      <w:r w:rsidRPr="00145797">
        <w:rPr>
          <w:rFonts w:cs="Arial"/>
        </w:rPr>
        <w:t>3.</w:t>
      </w:r>
      <w:r w:rsidR="00145797">
        <w:rPr>
          <w:rFonts w:cs="Arial"/>
        </w:rPr>
        <w:t xml:space="preserve"> </w:t>
      </w:r>
      <w:r w:rsidRPr="00145797">
        <w:rPr>
          <w:rFonts w:cs="Arial"/>
        </w:rPr>
        <w:t>Контроль  за исполнением  настоящего решения оставляю за собой .</w:t>
      </w:r>
    </w:p>
    <w:p w:rsidR="005530E6" w:rsidRPr="00145797" w:rsidRDefault="005530E6" w:rsidP="00145797">
      <w:pPr>
        <w:ind w:firstLine="709"/>
        <w:rPr>
          <w:rFonts w:cs="Arial"/>
        </w:rPr>
      </w:pPr>
      <w:r w:rsidRPr="00145797">
        <w:rPr>
          <w:rFonts w:cs="Arial"/>
        </w:rPr>
        <w:t>4.</w:t>
      </w:r>
      <w:r w:rsidR="00145797">
        <w:rPr>
          <w:rFonts w:cs="Arial"/>
        </w:rPr>
        <w:t xml:space="preserve"> </w:t>
      </w:r>
      <w:r w:rsidRPr="00145797">
        <w:rPr>
          <w:rFonts w:cs="Arial"/>
        </w:rPr>
        <w:t>Опубликовать настоящее решение в Вестнике муниципальных правовых актов Гришевского сельского поселения Подгоренского муниципального района Воронежской  области .</w:t>
      </w:r>
    </w:p>
    <w:p w:rsidR="005530E6" w:rsidRPr="00145797" w:rsidRDefault="005530E6" w:rsidP="00145797">
      <w:pPr>
        <w:ind w:firstLine="709"/>
        <w:rPr>
          <w:rFonts w:cs="Arial"/>
          <w:bCs/>
        </w:rPr>
      </w:pPr>
      <w:r w:rsidRPr="00145797">
        <w:rPr>
          <w:rFonts w:cs="Arial"/>
        </w:rPr>
        <w:t>5.</w:t>
      </w:r>
      <w:r w:rsidR="00145797">
        <w:rPr>
          <w:rFonts w:cs="Arial"/>
        </w:rPr>
        <w:t xml:space="preserve"> </w:t>
      </w:r>
      <w:r w:rsidRPr="00145797">
        <w:rPr>
          <w:rFonts w:cs="Arial"/>
        </w:rPr>
        <w:t>Настоящее решение вступает в силу со дня его официального опубликования.</w:t>
      </w:r>
    </w:p>
    <w:p w:rsidR="003C1116" w:rsidRPr="00145797" w:rsidRDefault="003C1116">
      <w:pPr>
        <w:rPr>
          <w:rFonts w:cs="Arial"/>
          <w:b/>
          <w:bCs/>
        </w:rPr>
      </w:pPr>
    </w:p>
    <w:p w:rsidR="003C1116" w:rsidRPr="00145797" w:rsidRDefault="003C1116">
      <w:pPr>
        <w:rPr>
          <w:rFonts w:cs="Arial"/>
          <w:b/>
          <w:bCs/>
        </w:rPr>
      </w:pPr>
    </w:p>
    <w:p w:rsidR="003C1116" w:rsidRPr="00145797" w:rsidRDefault="003C1116">
      <w:pPr>
        <w:rPr>
          <w:rFonts w:cs="Arial"/>
          <w:b/>
          <w:bCs/>
        </w:rPr>
      </w:pPr>
    </w:p>
    <w:p w:rsidR="003C1116" w:rsidRPr="00145797" w:rsidRDefault="003C1116">
      <w:pPr>
        <w:rPr>
          <w:rFonts w:cs="Arial"/>
          <w:b/>
          <w:bCs/>
        </w:rPr>
      </w:pPr>
    </w:p>
    <w:p w:rsidR="005E1F65" w:rsidRPr="00145797" w:rsidRDefault="005E1F65">
      <w:pPr>
        <w:rPr>
          <w:rFonts w:eastAsia="Arial" w:cs="Arial"/>
        </w:rPr>
      </w:pPr>
      <w:r w:rsidRPr="00145797">
        <w:rPr>
          <w:rFonts w:eastAsia="Arial" w:cs="Arial"/>
        </w:rPr>
        <w:t xml:space="preserve">Глава </w:t>
      </w:r>
      <w:r w:rsidR="00402877" w:rsidRPr="00145797">
        <w:rPr>
          <w:rFonts w:eastAsia="Arial" w:cs="Arial"/>
        </w:rPr>
        <w:t xml:space="preserve"> </w:t>
      </w:r>
      <w:r w:rsidR="00485E6E" w:rsidRPr="00145797">
        <w:rPr>
          <w:rFonts w:eastAsia="Arial" w:cs="Arial"/>
        </w:rPr>
        <w:t>Гришевского</w:t>
      </w:r>
    </w:p>
    <w:p w:rsidR="00485E6E" w:rsidRPr="00145797" w:rsidRDefault="005E1F65">
      <w:pPr>
        <w:rPr>
          <w:rFonts w:eastAsia="Arial" w:cs="Arial"/>
        </w:rPr>
      </w:pPr>
      <w:r w:rsidRPr="00145797">
        <w:rPr>
          <w:rFonts w:eastAsia="Arial" w:cs="Arial"/>
        </w:rPr>
        <w:t xml:space="preserve">сельского поселения                              </w:t>
      </w:r>
      <w:r w:rsidR="00160770">
        <w:rPr>
          <w:rFonts w:eastAsia="Arial" w:cs="Arial"/>
        </w:rPr>
        <w:t xml:space="preserve">                       </w:t>
      </w:r>
      <w:bookmarkStart w:id="0" w:name="_GoBack"/>
      <w:bookmarkEnd w:id="0"/>
      <w:r w:rsidRPr="00145797">
        <w:rPr>
          <w:rFonts w:eastAsia="Arial" w:cs="Arial"/>
        </w:rPr>
        <w:t xml:space="preserve">              </w:t>
      </w:r>
      <w:r w:rsidR="00485E6E" w:rsidRPr="00145797">
        <w:rPr>
          <w:rFonts w:eastAsia="Arial" w:cs="Arial"/>
        </w:rPr>
        <w:t>С.Н.</w:t>
      </w:r>
      <w:r w:rsidR="00145797">
        <w:rPr>
          <w:rFonts w:eastAsia="Arial" w:cs="Arial"/>
        </w:rPr>
        <w:t xml:space="preserve"> </w:t>
      </w:r>
      <w:r w:rsidR="00485E6E" w:rsidRPr="00145797">
        <w:rPr>
          <w:rFonts w:eastAsia="Arial" w:cs="Arial"/>
        </w:rPr>
        <w:t xml:space="preserve">Стешенко </w:t>
      </w:r>
    </w:p>
    <w:p w:rsidR="006C435D" w:rsidRPr="00145797" w:rsidRDefault="006C435D">
      <w:pPr>
        <w:rPr>
          <w:rFonts w:eastAsia="Arial" w:cs="Arial"/>
        </w:rPr>
      </w:pPr>
    </w:p>
    <w:p w:rsidR="006C435D" w:rsidRPr="00145797" w:rsidRDefault="006C435D">
      <w:pPr>
        <w:rPr>
          <w:rFonts w:eastAsia="Arial" w:cs="Arial"/>
        </w:rPr>
      </w:pP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</w:rPr>
      </w:pPr>
      <w:bookmarkStart w:id="1" w:name="_Toc277842804"/>
      <w:bookmarkStart w:id="2" w:name="_Toc277843042"/>
      <w:r w:rsidRPr="00145797">
        <w:rPr>
          <w:b/>
          <w:sz w:val="24"/>
          <w:szCs w:val="24"/>
        </w:rPr>
        <w:lastRenderedPageBreak/>
        <w:t xml:space="preserve">Приложение </w:t>
      </w: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>решению Совета народных депутатов</w:t>
      </w: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 xml:space="preserve">Гришевского сельского поселения </w:t>
      </w: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 xml:space="preserve">Подгоренского муниципального района </w:t>
      </w: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 xml:space="preserve">Воронежской  области </w:t>
      </w:r>
    </w:p>
    <w:p w:rsidR="006C435D" w:rsidRPr="00145797" w:rsidRDefault="006C435D" w:rsidP="00145797">
      <w:pPr>
        <w:pStyle w:val="ConsPlusNormal"/>
        <w:widowControl/>
        <w:ind w:left="4536" w:firstLine="0"/>
        <w:rPr>
          <w:b/>
          <w:sz w:val="24"/>
          <w:szCs w:val="24"/>
          <w:u w:val="single"/>
        </w:rPr>
      </w:pPr>
      <w:r w:rsidRPr="00145797">
        <w:rPr>
          <w:b/>
          <w:sz w:val="24"/>
          <w:szCs w:val="24"/>
          <w:u w:val="single"/>
        </w:rPr>
        <w:t xml:space="preserve">от  25 декабря  2014 года    № 26 </w:t>
      </w: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145797">
        <w:rPr>
          <w:b/>
          <w:sz w:val="28"/>
          <w:szCs w:val="28"/>
        </w:rPr>
        <w:t xml:space="preserve">   </w:t>
      </w: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145797">
        <w:rPr>
          <w:b/>
          <w:sz w:val="28"/>
          <w:szCs w:val="28"/>
        </w:rPr>
        <w:t>МЕСТНЫЕ НОРМАТИВЫ ГРАДОСТРОИТЕЛЬНОГО    ПРОЕКТИРОВАНИЯ  «ПЛАНИРОВКА ЖИЛЫХ, ОБЩЕСТВЕННО-ДЕЛОВЫХ И РЕКРЕАЦИОННЫХ ЗОН НАСЕЛЕННЫХ ПУНКТОВ ГРИШЕВСКОГО СЕЛЬСКОГО ПОСЕЛЕНИЯ ПОДГОРЕНСКОГО  МУНИЦИПАЛЬНОГО  РАЙОНА  ВОРОНЕЖСКОЙ  ОБЛАСТИ »</w:t>
      </w: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6C435D" w:rsidRPr="00145797" w:rsidRDefault="006C435D" w:rsidP="006C435D">
      <w:pPr>
        <w:pStyle w:val="ConsPlusNormal"/>
        <w:widowControl/>
        <w:numPr>
          <w:ilvl w:val="0"/>
          <w:numId w:val="30"/>
        </w:numPr>
        <w:suppressAutoHyphens w:val="0"/>
        <w:autoSpaceDN w:val="0"/>
        <w:adjustRightInd w:val="0"/>
        <w:jc w:val="center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lastRenderedPageBreak/>
        <w:t>ОБЩИЕ ПОЛОЖЕНИЯ</w:t>
      </w:r>
    </w:p>
    <w:p w:rsidR="006C435D" w:rsidRPr="00145797" w:rsidRDefault="006C435D" w:rsidP="006C435D">
      <w:pPr>
        <w:pStyle w:val="2"/>
        <w:rPr>
          <w:i/>
          <w:sz w:val="24"/>
          <w:szCs w:val="24"/>
        </w:rPr>
      </w:pPr>
      <w:bookmarkStart w:id="3" w:name="_Toc297163323"/>
    </w:p>
    <w:p w:rsidR="006C435D" w:rsidRPr="00145797" w:rsidRDefault="006C435D" w:rsidP="006C435D">
      <w:pPr>
        <w:pStyle w:val="2"/>
        <w:rPr>
          <w:sz w:val="24"/>
          <w:szCs w:val="24"/>
        </w:rPr>
      </w:pPr>
      <w:r w:rsidRPr="00145797">
        <w:rPr>
          <w:sz w:val="24"/>
          <w:szCs w:val="24"/>
        </w:rPr>
        <w:t>1.1. Назначение и область применения</w:t>
      </w:r>
      <w:bookmarkEnd w:id="3"/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1.1.1.</w:t>
      </w:r>
      <w:r w:rsidRPr="00145797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Гришевского сельского поселения» (далее – нормативы) разработаны в соответствии с законодательством Российской Федерации, Воронежской области и Гришевского сельского поселения и распространяются на планировку, застройку и реконструкцию территории Гришевского  поселения (далее – поселение) в пределах его границ.</w:t>
      </w:r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1.1.2.</w:t>
      </w:r>
      <w:r w:rsidRPr="00145797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1.1.3.</w:t>
      </w:r>
      <w:r w:rsidRPr="00145797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1.1.4. </w:t>
      </w:r>
      <w:r w:rsidRPr="00145797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145797">
        <w:rPr>
          <w:sz w:val="24"/>
          <w:szCs w:val="24"/>
        </w:rPr>
        <w:softHyphen/>
        <w:t>ведены в приложении 1 настоящих Нормативов.</w:t>
      </w:r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1.1.5. </w:t>
      </w:r>
      <w:r w:rsidRPr="00145797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4" w:name="_Toc297163324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1.2. Общая организация и зонирование территории поселения</w:t>
      </w:r>
      <w:bookmarkEnd w:id="4"/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1.2.1.</w:t>
      </w:r>
      <w:r w:rsidRPr="00145797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года, № 85-ОЗ «Об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района, образовании в их  составе новых муниципальных образований».</w:t>
      </w:r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На территории поселения расположено 11 населенных пунктов, в том числе: </w:t>
      </w:r>
    </w:p>
    <w:p w:rsidR="006C435D" w:rsidRPr="00145797" w:rsidRDefault="006C435D" w:rsidP="00145797">
      <w:pPr>
        <w:pStyle w:val="ConsNormal"/>
        <w:ind w:right="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поселок Опыт  – административный центр поселения, </w:t>
      </w:r>
    </w:p>
    <w:p w:rsidR="006C435D" w:rsidRPr="00145797" w:rsidRDefault="006C435D" w:rsidP="00145797">
      <w:pPr>
        <w:pStyle w:val="ConsNormal"/>
        <w:ind w:right="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Сельские населенные пункты: поселок Терновое , х.Новоалександровка, х.Григорьевка , х.Саприно , х.Варваровка ,п.Кошарное , х.Репьев, х.Гришевка, х.Степановка ,х.Серпанки ,поселок Опыт 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lastRenderedPageBreak/>
        <w:t>1.2.2.</w:t>
      </w:r>
      <w:r w:rsidRPr="00145797">
        <w:rPr>
          <w:rFonts w:cs="Arial"/>
        </w:rPr>
        <w:t xml:space="preserve"> На территории поселения расположены объекты  культурного наследия, в том числе  объектов культурного наследия (памятников истории и культуры) 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 xml:space="preserve">1.2.3. </w:t>
      </w:r>
      <w:r w:rsidRPr="00145797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В условиях реконструкции в исторически сложившейся части поселения 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1.2.4. </w:t>
      </w:r>
      <w:r w:rsidRPr="00145797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6C435D" w:rsidRPr="00145797" w:rsidRDefault="006C435D" w:rsidP="00145797">
      <w:pPr>
        <w:pStyle w:val="1"/>
        <w:jc w:val="both"/>
        <w:rPr>
          <w:bCs w:val="0"/>
          <w:sz w:val="24"/>
          <w:szCs w:val="24"/>
        </w:rPr>
      </w:pPr>
    </w:p>
    <w:p w:rsidR="006C435D" w:rsidRPr="00145797" w:rsidRDefault="006C435D" w:rsidP="00145797">
      <w:pPr>
        <w:pStyle w:val="1"/>
        <w:jc w:val="both"/>
        <w:rPr>
          <w:bCs w:val="0"/>
          <w:sz w:val="24"/>
          <w:szCs w:val="24"/>
        </w:rPr>
      </w:pPr>
      <w:bookmarkStart w:id="5" w:name="_Toc297163325"/>
      <w:r w:rsidRPr="00145797">
        <w:rPr>
          <w:bCs w:val="0"/>
          <w:sz w:val="24"/>
          <w:szCs w:val="24"/>
        </w:rPr>
        <w:t>2. ЖИЛЫЕ ЗОНЫ НАСЕЛЕННЫХ ПУНКТОВ ПОСЕЛЕНИЯ</w:t>
      </w:r>
      <w:bookmarkEnd w:id="5"/>
    </w:p>
    <w:p w:rsidR="006C435D" w:rsidRPr="00145797" w:rsidRDefault="006C435D" w:rsidP="00145797">
      <w:pPr>
        <w:pStyle w:val="ConsPlusNormal"/>
        <w:widowControl/>
        <w:ind w:firstLine="540"/>
        <w:jc w:val="both"/>
        <w:outlineLvl w:val="2"/>
        <w:rPr>
          <w:rStyle w:val="210"/>
          <w:i/>
          <w:iCs w:val="0"/>
          <w:sz w:val="24"/>
          <w:szCs w:val="24"/>
        </w:rPr>
      </w:pPr>
      <w:bookmarkStart w:id="6" w:name="_Toc297163326"/>
    </w:p>
    <w:p w:rsidR="006C435D" w:rsidRPr="00145797" w:rsidRDefault="006C435D" w:rsidP="00145797">
      <w:pPr>
        <w:pStyle w:val="ConsPlusNormal"/>
        <w:widowControl/>
        <w:ind w:firstLine="540"/>
        <w:jc w:val="both"/>
        <w:outlineLvl w:val="2"/>
        <w:rPr>
          <w:sz w:val="24"/>
          <w:szCs w:val="24"/>
        </w:rPr>
      </w:pPr>
      <w:r w:rsidRPr="00145797">
        <w:rPr>
          <w:rStyle w:val="210"/>
          <w:iCs w:val="0"/>
          <w:sz w:val="24"/>
          <w:szCs w:val="24"/>
        </w:rPr>
        <w:t>2.1. Общие требования</w:t>
      </w:r>
      <w:r w:rsidRPr="00145797">
        <w:rPr>
          <w:sz w:val="24"/>
          <w:szCs w:val="24"/>
        </w:rPr>
        <w:t>:</w:t>
      </w:r>
      <w:bookmarkEnd w:id="6"/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2.1.1.</w:t>
      </w:r>
      <w:r w:rsidRPr="00145797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2.1.2.</w:t>
      </w:r>
      <w:r w:rsidRPr="00145797">
        <w:rPr>
          <w:sz w:val="24"/>
          <w:szCs w:val="24"/>
        </w:rPr>
        <w:t xml:space="preserve"> В состав жилых зон могут включаться: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зона застройки малоэтажными жилыми домами (до 3 этажей);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2.1.3.</w:t>
      </w:r>
      <w:r w:rsidRPr="00145797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2.1.4.</w:t>
      </w:r>
      <w:r w:rsidRPr="00145797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</w:t>
      </w:r>
      <w:r w:rsidRPr="00145797">
        <w:rPr>
          <w:sz w:val="24"/>
          <w:szCs w:val="24"/>
        </w:rPr>
        <w:lastRenderedPageBreak/>
        <w:t>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2.1.5.</w:t>
      </w:r>
      <w:r w:rsidRPr="00145797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6C435D" w:rsidRPr="00145797" w:rsidRDefault="006C435D" w:rsidP="00145797">
      <w:pPr>
        <w:shd w:val="clear" w:color="auto" w:fill="FFFFFF"/>
        <w:ind w:firstLine="709"/>
        <w:rPr>
          <w:rFonts w:cs="Arial"/>
          <w:bCs/>
          <w:iCs/>
        </w:rPr>
      </w:pPr>
      <w:r w:rsidRPr="00145797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6C435D" w:rsidRPr="00145797" w:rsidRDefault="006C435D" w:rsidP="00145797">
      <w:pPr>
        <w:shd w:val="clear" w:color="auto" w:fill="FFFFFF"/>
        <w:ind w:right="17" w:firstLine="697"/>
        <w:rPr>
          <w:rFonts w:cs="Arial"/>
          <w:bCs/>
          <w:iCs/>
        </w:rPr>
      </w:pPr>
      <w:r w:rsidRPr="00145797">
        <w:rPr>
          <w:rFonts w:cs="Arial"/>
          <w:b/>
        </w:rPr>
        <w:t>2.1.6.</w:t>
      </w:r>
      <w:r w:rsidRPr="00145797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6C435D" w:rsidRPr="00145797" w:rsidRDefault="006C435D" w:rsidP="00145797">
      <w:pPr>
        <w:shd w:val="clear" w:color="auto" w:fill="FFFFFF"/>
        <w:ind w:right="17" w:firstLine="697"/>
        <w:rPr>
          <w:rFonts w:cs="Arial"/>
          <w:bCs/>
          <w:iCs/>
        </w:rPr>
      </w:pPr>
      <w:r w:rsidRPr="00145797">
        <w:rPr>
          <w:rFonts w:cs="Arial"/>
          <w:b/>
        </w:rPr>
        <w:t>2.1.7.</w:t>
      </w:r>
      <w:r w:rsidRPr="00145797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145797">
          <w:rPr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145797">
        <w:rPr>
          <w:rFonts w:cs="Arial"/>
        </w:rPr>
        <w:t>, СНиП 21-01-97*, СНиП 31-01-2003, СНиП 31-05-2003*, СНиП 21-02-99*,  в том числе: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обособленные от жилой территории входы для посетителей;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самостоятельные шахты для вентиляции;</w:t>
      </w:r>
    </w:p>
    <w:p w:rsidR="006C435D" w:rsidRPr="00145797" w:rsidRDefault="006C435D" w:rsidP="00145797">
      <w:pPr>
        <w:shd w:val="clear" w:color="auto" w:fill="FFFFFF"/>
        <w:ind w:firstLine="709"/>
        <w:rPr>
          <w:rFonts w:cs="Arial"/>
          <w:bCs/>
          <w:iCs/>
        </w:rPr>
      </w:pPr>
      <w:r w:rsidRPr="00145797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bCs/>
          <w:iCs/>
          <w:sz w:val="24"/>
          <w:szCs w:val="24"/>
        </w:rPr>
      </w:pPr>
      <w:r w:rsidRPr="00145797">
        <w:rPr>
          <w:b/>
          <w:sz w:val="24"/>
          <w:szCs w:val="24"/>
        </w:rPr>
        <w:t>2.1.8.</w:t>
      </w:r>
      <w:r w:rsidRPr="00145797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145797">
        <w:rPr>
          <w:bCs/>
          <w:iCs/>
          <w:sz w:val="24"/>
          <w:szCs w:val="24"/>
        </w:rPr>
        <w:t>В том числе: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магазины специализированные рыбные;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магазины специализированные овощные без мойки и расфасовки;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магазины суммарной торговой площадью более 1000 кв. м;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объекты с режимом функционирования после 23 часов;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бани и сауны;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дискотеки;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- прачечные и химчистки (кроме приемных пунктов и прачечных самообслуживания производительностью до 75 кг в смену);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общественные уборные;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похоронные бюро;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склады оптовой (или мелкооптовой) торговли;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зуботехнические лаборатории;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6C435D" w:rsidRPr="00145797" w:rsidRDefault="006C435D" w:rsidP="00145797">
      <w:pPr>
        <w:ind w:firstLine="709"/>
        <w:rPr>
          <w:rFonts w:cs="Arial"/>
          <w:color w:val="FF0000"/>
        </w:rPr>
      </w:pPr>
      <w:r w:rsidRPr="00145797">
        <w:rPr>
          <w:rFonts w:cs="Arial"/>
          <w:b/>
        </w:rPr>
        <w:t>2.1.9</w:t>
      </w:r>
      <w:r w:rsidRPr="00145797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145797">
        <w:rPr>
          <w:rFonts w:cs="Arial"/>
          <w:color w:val="FF0000"/>
        </w:rPr>
        <w:t>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7" w:name="_Toc297163327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7"/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2.2.1.</w:t>
      </w:r>
      <w:r w:rsidRPr="00145797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секционные малоэтажные жилые дома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eastAsia="Calibri" w:cs="Arial"/>
          <w:shd w:val="clear" w:color="auto" w:fill="FFFFFF"/>
        </w:rPr>
      </w:pPr>
      <w:r w:rsidRPr="00145797">
        <w:rPr>
          <w:rFonts w:cs="Arial"/>
          <w:b/>
        </w:rPr>
        <w:t>2.2.2</w:t>
      </w:r>
      <w:r w:rsidRPr="00145797">
        <w:rPr>
          <w:rFonts w:cs="Arial"/>
        </w:rPr>
        <w:t xml:space="preserve">. </w:t>
      </w:r>
      <w:r w:rsidRPr="00145797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145797">
        <w:rPr>
          <w:rFonts w:cs="Arial"/>
          <w:shd w:val="clear" w:color="auto" w:fill="FFFFFF"/>
        </w:rPr>
        <w:t>1</w:t>
      </w:r>
      <w:r w:rsidRPr="00145797">
        <w:rPr>
          <w:rFonts w:eastAsia="Calibri" w:cs="Arial"/>
          <w:shd w:val="clear" w:color="auto" w:fill="FFFFFF"/>
        </w:rPr>
        <w:t>.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  <w:shd w:val="clear" w:color="auto" w:fill="FFFFFF"/>
        </w:rPr>
      </w:pPr>
      <w:r w:rsidRPr="00145797">
        <w:rPr>
          <w:rFonts w:eastAsia="Calibri" w:cs="Arial"/>
          <w:shd w:val="clear" w:color="auto" w:fill="FFFFFF"/>
        </w:rPr>
        <w:t xml:space="preserve">Таблица </w:t>
      </w:r>
      <w:r w:rsidRPr="00145797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6C435D" w:rsidRPr="00145797" w:rsidTr="0059689C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0,4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0,8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0,8</w:t>
            </w:r>
          </w:p>
        </w:tc>
      </w:tr>
    </w:tbl>
    <w:p w:rsidR="006C435D" w:rsidRPr="00145797" w:rsidRDefault="006C435D" w:rsidP="00145797">
      <w:pPr>
        <w:autoSpaceDE w:val="0"/>
        <w:ind w:firstLine="709"/>
        <w:rPr>
          <w:rFonts w:eastAsia="Calibri" w:cs="Arial"/>
          <w:lang w:eastAsia="ar-SA"/>
        </w:rPr>
      </w:pP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2.2.3.</w:t>
      </w:r>
      <w:r w:rsidRPr="00145797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1) от индивидуального, блокированного дома – 3 м;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</w:t>
      </w:r>
      <w:r w:rsidRPr="00145797">
        <w:rPr>
          <w:rFonts w:eastAsia="Calibri" w:cs="Arial"/>
        </w:rPr>
        <w:lastRenderedPageBreak/>
        <w:t xml:space="preserve">соседнего участка при согласии соседей </w:t>
      </w:r>
      <w:r w:rsidRPr="00145797">
        <w:rPr>
          <w:rFonts w:eastAsia="Calibri" w:cs="Arial"/>
          <w:i/>
        </w:rPr>
        <w:t xml:space="preserve">(заверяется нотариально) </w:t>
      </w:r>
      <w:r w:rsidRPr="00145797">
        <w:rPr>
          <w:rFonts w:eastAsia="Calibri" w:cs="Arial"/>
        </w:rPr>
        <w:t>составляет не менее: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>1,0 м - для одноэтажного жилого дома;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>1,5 м - для двухэтажного жилого дома;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3) от постройки для содержания скота и птицы – 4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4) от других построек (бани, гаража, летней кухни, сарая и др.) – 1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5) от дворовых туалетов, помойных ям, выгребов, септиков – 4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6) от стволов высокорослых деревьев – 4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7) от стволов среднерослых деревьев – 2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8) от кустарника – 1 м.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cs="Arial"/>
          <w:b/>
        </w:rPr>
        <w:t>2.2.4</w:t>
      </w:r>
      <w:r w:rsidRPr="00145797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</w:rPr>
      </w:pPr>
      <w:r w:rsidRPr="00145797">
        <w:rPr>
          <w:rFonts w:eastAsia="Calibri" w:cs="Arial"/>
        </w:rPr>
        <w:t>2) до душа, бани (сауны) - 8 м;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2.2.5.</w:t>
      </w:r>
      <w:r w:rsidRPr="00145797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145797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145797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/>
        </w:rPr>
        <w:t xml:space="preserve">2.2.6. </w:t>
      </w:r>
      <w:r w:rsidRPr="00145797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  <w:shd w:val="clear" w:color="auto" w:fill="FFFFFF"/>
        </w:rPr>
      </w:pPr>
      <w:r w:rsidRPr="00145797">
        <w:rPr>
          <w:rFonts w:cs="Arial"/>
          <w:b/>
        </w:rPr>
        <w:t>2.2.7.</w:t>
      </w:r>
      <w:r w:rsidRPr="00145797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6C435D" w:rsidRPr="00145797" w:rsidRDefault="006C435D" w:rsidP="00145797">
      <w:pPr>
        <w:autoSpaceDE w:val="0"/>
        <w:ind w:firstLine="709"/>
        <w:rPr>
          <w:rFonts w:eastAsia="Calibri" w:cs="Arial"/>
          <w:shd w:val="clear" w:color="auto" w:fill="FFFFFF"/>
        </w:rPr>
      </w:pPr>
      <w:r w:rsidRPr="00145797">
        <w:rPr>
          <w:rFonts w:eastAsia="Calibri" w:cs="Arial"/>
          <w:shd w:val="clear" w:color="auto" w:fill="FFFFFF"/>
        </w:rPr>
        <w:t xml:space="preserve">Таблица </w:t>
      </w:r>
      <w:r w:rsidRPr="00145797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6C435D" w:rsidRPr="00145797" w:rsidTr="0059689C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145797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6C435D" w:rsidRPr="00145797" w:rsidTr="0059689C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C435D" w:rsidRPr="00145797" w:rsidRDefault="006C435D" w:rsidP="00145797">
            <w:pPr>
              <w:rPr>
                <w:rFonts w:eastAsia="Arial" w:cs="Arial"/>
                <w:shd w:val="clear" w:color="auto" w:fill="FFFFFF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145797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овцы,</w:t>
            </w:r>
            <w:r w:rsidRPr="00145797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145797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>нутрии,</w:t>
            </w:r>
            <w:r w:rsidRPr="00145797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5D" w:rsidRPr="00145797" w:rsidRDefault="006C435D" w:rsidP="00145797">
            <w:pPr>
              <w:pStyle w:val="ConsPlusCell"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45797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6C435D" w:rsidRPr="00145797" w:rsidRDefault="006C435D" w:rsidP="00145797">
      <w:pPr>
        <w:autoSpaceDE w:val="0"/>
        <w:ind w:firstLine="709"/>
        <w:rPr>
          <w:rFonts w:eastAsia="Calibri" w:cs="Arial"/>
          <w:shd w:val="clear" w:color="auto" w:fill="FFFFFF"/>
          <w:lang w:eastAsia="ar-SA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lastRenderedPageBreak/>
        <w:t>2.2.8.</w:t>
      </w:r>
      <w:r w:rsidRPr="00145797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- при размещении ульев на высоте не менее 2 м;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6C435D" w:rsidRPr="00145797" w:rsidRDefault="006C435D" w:rsidP="00145797">
      <w:pPr>
        <w:autoSpaceDE w:val="0"/>
        <w:autoSpaceDN w:val="0"/>
        <w:adjustRightInd w:val="0"/>
        <w:ind w:firstLine="561"/>
        <w:rPr>
          <w:rFonts w:cs="Arial"/>
        </w:rPr>
      </w:pPr>
      <w:r w:rsidRPr="00145797">
        <w:rPr>
          <w:rFonts w:cs="Arial"/>
          <w:b/>
        </w:rPr>
        <w:t>2.2.9.</w:t>
      </w:r>
      <w:r w:rsidRPr="00145797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6C435D" w:rsidRPr="00145797" w:rsidRDefault="006C435D" w:rsidP="00145797">
      <w:pPr>
        <w:spacing w:line="239" w:lineRule="auto"/>
        <w:ind w:firstLine="851"/>
        <w:rPr>
          <w:rFonts w:cs="Arial"/>
        </w:rPr>
      </w:pPr>
      <w:r w:rsidRPr="00145797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6C435D" w:rsidRPr="00145797" w:rsidRDefault="006C435D" w:rsidP="00145797">
      <w:pPr>
        <w:spacing w:line="239" w:lineRule="auto"/>
        <w:ind w:firstLine="851"/>
        <w:rPr>
          <w:rFonts w:cs="Arial"/>
        </w:rPr>
      </w:pPr>
      <w:r w:rsidRPr="00145797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145797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145797">
        <w:rPr>
          <w:rFonts w:cs="Arial"/>
        </w:rPr>
        <w:t>».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2.2.10. </w:t>
      </w:r>
      <w:r w:rsidRPr="00145797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6C435D" w:rsidRPr="00145797" w:rsidRDefault="006C435D" w:rsidP="00145797">
      <w:pPr>
        <w:autoSpaceDE w:val="0"/>
        <w:autoSpaceDN w:val="0"/>
        <w:adjustRightInd w:val="0"/>
        <w:ind w:firstLine="561"/>
        <w:rPr>
          <w:rFonts w:cs="Arial"/>
        </w:rPr>
      </w:pPr>
      <w:r w:rsidRPr="00145797">
        <w:rPr>
          <w:rFonts w:cs="Arial"/>
          <w:b/>
        </w:rPr>
        <w:t>2.2.11</w:t>
      </w:r>
      <w:r w:rsidRPr="00145797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повёдерный вывоз бытовых отходов).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lastRenderedPageBreak/>
        <w:t>2.2.12.</w:t>
      </w:r>
      <w:r w:rsidRPr="00145797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2.2.13.</w:t>
      </w:r>
      <w:r w:rsidRPr="00145797">
        <w:rPr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 и мопедов.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8" w:name="_Toc297163328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2.3. Территории среднеэтажного жилищного строительства</w:t>
      </w:r>
      <w:r w:rsidRPr="00145797">
        <w:rPr>
          <w:rStyle w:val="afd"/>
          <w:iCs w:val="0"/>
          <w:sz w:val="24"/>
          <w:szCs w:val="24"/>
        </w:rPr>
        <w:footnoteReference w:id="1"/>
      </w:r>
      <w:bookmarkEnd w:id="8"/>
    </w:p>
    <w:p w:rsidR="006C435D" w:rsidRPr="00145797" w:rsidRDefault="006C435D" w:rsidP="00145797">
      <w:pPr>
        <w:pStyle w:val="ConsPlusNormal"/>
        <w:widowControl/>
        <w:ind w:firstLine="53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2.3.1.</w:t>
      </w:r>
      <w:r w:rsidRPr="00145797">
        <w:rPr>
          <w:sz w:val="24"/>
          <w:szCs w:val="24"/>
        </w:rPr>
        <w:t xml:space="preserve"> Среднеэтажной жилой застройкой считается застройка домами 4, 5 этажей. 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2.3.2</w:t>
      </w:r>
      <w:r w:rsidRPr="00145797">
        <w:rPr>
          <w:sz w:val="24"/>
          <w:szCs w:val="24"/>
        </w:rPr>
        <w:t>. Интенсивность использования территории среднеэтажной застройки характеризуется показателями, определенными в табл. 1 настоящих нормативов.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2.3.3.</w:t>
      </w:r>
      <w:r w:rsidRPr="00145797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145797">
        <w:rPr>
          <w:sz w:val="24"/>
          <w:szCs w:val="24"/>
        </w:rPr>
        <w:t xml:space="preserve">Таблица 3. Рекомендуемые удельные показатели нормируемых </w:t>
      </w: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145797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670"/>
        <w:gridCol w:w="2734"/>
      </w:tblGrid>
      <w:tr w:rsidR="006C435D" w:rsidRPr="00145797" w:rsidTr="0059689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N  </w:t>
            </w:r>
            <w:r w:rsidRPr="00145797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Удельная площадь, </w:t>
            </w:r>
          </w:p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3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в том числе участки школ</w:t>
            </w:r>
            <w:r w:rsidRPr="00145797">
              <w:rPr>
                <w:i/>
                <w:sz w:val="24"/>
                <w:szCs w:val="24"/>
              </w:rPr>
              <w:t>&lt;*&gt;</w:t>
            </w:r>
            <w:r w:rsidRPr="0014579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детских садов</w:t>
            </w:r>
            <w:r w:rsidRPr="00145797">
              <w:rPr>
                <w:i/>
                <w:sz w:val="24"/>
                <w:szCs w:val="24"/>
              </w:rPr>
              <w:t>&lt;*&gt;</w:t>
            </w:r>
            <w:r w:rsidRPr="00145797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6C435D" w:rsidRPr="00145797" w:rsidRDefault="006C435D" w:rsidP="00145797">
      <w:pPr>
        <w:pStyle w:val="ConsPlusNonformat"/>
        <w:ind w:firstLine="540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sz w:val="24"/>
          <w:szCs w:val="24"/>
        </w:rPr>
        <w:t>--------------------------------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6C435D" w:rsidRPr="00145797" w:rsidRDefault="006C435D" w:rsidP="00145797">
      <w:pPr>
        <w:ind w:firstLine="709"/>
        <w:rPr>
          <w:rFonts w:cs="Arial"/>
          <w:b/>
        </w:rPr>
      </w:pP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2.3.4</w:t>
      </w:r>
      <w:r w:rsidRPr="00145797">
        <w:rPr>
          <w:sz w:val="24"/>
          <w:szCs w:val="24"/>
        </w:rPr>
        <w:t xml:space="preserve">. На территории участка многоквартирной жилой застройки следует предусматривать: транспортный проезд (проезды), пешеходные коммуникации </w:t>
      </w:r>
      <w:r w:rsidRPr="00145797">
        <w:rPr>
          <w:sz w:val="24"/>
          <w:szCs w:val="24"/>
        </w:rPr>
        <w:lastRenderedPageBreak/>
        <w:t>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  <w:r w:rsidRPr="00145797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6C435D" w:rsidRPr="00145797" w:rsidTr="0059689C">
        <w:trPr>
          <w:trHeight w:val="284"/>
          <w:jc w:val="center"/>
        </w:trPr>
        <w:tc>
          <w:tcPr>
            <w:tcW w:w="5701" w:type="dxa"/>
            <w:shd w:val="clear" w:color="auto" w:fill="D9D9D9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shd w:val="clear" w:color="auto" w:fill="D9D9D9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Удельные размеры площадок, м</w:t>
            </w:r>
            <w:r w:rsidRPr="00145797">
              <w:rPr>
                <w:rFonts w:cs="Arial"/>
                <w:b/>
                <w:vertAlign w:val="superscript"/>
              </w:rPr>
              <w:t>2</w:t>
            </w:r>
            <w:r w:rsidRPr="00145797">
              <w:rPr>
                <w:rFonts w:cs="Arial"/>
                <w:b/>
              </w:rPr>
              <w:t>/чел.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0,7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0,1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0,3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0,1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701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</w:tr>
    </w:tbl>
    <w:p w:rsidR="006C435D" w:rsidRPr="00145797" w:rsidRDefault="006C435D" w:rsidP="00145797">
      <w:pPr>
        <w:spacing w:before="120"/>
        <w:ind w:firstLine="720"/>
        <w:rPr>
          <w:rFonts w:cs="Arial"/>
          <w:i/>
        </w:rPr>
      </w:pPr>
      <w:r w:rsidRPr="00145797">
        <w:rPr>
          <w:rFonts w:cs="Arial"/>
          <w:i/>
          <w:spacing w:val="40"/>
        </w:rPr>
        <w:t xml:space="preserve">Примечание. </w:t>
      </w:r>
      <w:r w:rsidRPr="00145797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6C435D" w:rsidRPr="00145797" w:rsidRDefault="006C435D" w:rsidP="00145797">
      <w:pPr>
        <w:ind w:firstLine="709"/>
        <w:rPr>
          <w:rFonts w:cs="Arial"/>
          <w:b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2.3.5.</w:t>
      </w:r>
      <w:r w:rsidRPr="00145797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6C435D" w:rsidRPr="00145797" w:rsidTr="0059689C">
        <w:trPr>
          <w:jc w:val="center"/>
        </w:trPr>
        <w:tc>
          <w:tcPr>
            <w:tcW w:w="5881" w:type="dxa"/>
            <w:shd w:val="clear" w:color="auto" w:fill="D9D9D9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shd w:val="clear" w:color="auto" w:fill="D9D9D9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зданий, м, не менее</w:t>
            </w:r>
          </w:p>
        </w:tc>
      </w:tr>
      <w:tr w:rsidR="006C435D" w:rsidRPr="00145797" w:rsidTr="0059689C">
        <w:trPr>
          <w:trHeight w:val="452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12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Для занятий физкультурой (в зависимости от 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10 - 40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88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по таблице 39 настоящих нормативов</w:t>
            </w:r>
          </w:p>
        </w:tc>
      </w:tr>
    </w:tbl>
    <w:p w:rsidR="006C435D" w:rsidRPr="00145797" w:rsidRDefault="006C435D" w:rsidP="00145797">
      <w:pPr>
        <w:spacing w:before="120"/>
        <w:ind w:firstLine="709"/>
        <w:rPr>
          <w:rFonts w:cs="Arial"/>
          <w:i/>
        </w:rPr>
      </w:pPr>
      <w:r w:rsidRPr="00145797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Расстояния от площадок для сушки белья не нормируются, расстояния от </w:t>
      </w:r>
      <w:r w:rsidRPr="00145797">
        <w:rPr>
          <w:rFonts w:cs="Arial"/>
        </w:rPr>
        <w:lastRenderedPageBreak/>
        <w:t>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/>
        </w:rPr>
        <w:t>2.3.6.</w:t>
      </w:r>
      <w:r w:rsidRPr="00145797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2.3.7</w:t>
      </w:r>
      <w:r w:rsidRPr="00145797">
        <w:rPr>
          <w:rFonts w:cs="Arial"/>
        </w:rPr>
        <w:t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2.3.8.</w:t>
      </w:r>
      <w:r w:rsidRPr="00145797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bookmarkStart w:id="9" w:name="_Toc297163329"/>
      <w:r w:rsidRPr="00145797">
        <w:rPr>
          <w:iCs w:val="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r w:rsidRPr="00145797">
        <w:rPr>
          <w:rStyle w:val="afd"/>
          <w:iCs w:val="0"/>
          <w:sz w:val="24"/>
          <w:szCs w:val="24"/>
        </w:rPr>
        <w:footnoteReference w:id="2"/>
      </w:r>
      <w:bookmarkEnd w:id="9"/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2.4.1.</w:t>
      </w:r>
      <w:r w:rsidRPr="00145797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двух въездов.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2.4.2.</w:t>
      </w:r>
      <w:r w:rsidRPr="00145797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ind w:firstLine="709"/>
        <w:outlineLvl w:val="0"/>
        <w:rPr>
          <w:rFonts w:cs="Arial"/>
        </w:rPr>
      </w:pPr>
      <w:bookmarkStart w:id="10" w:name="_Toc297163330"/>
      <w:r w:rsidRPr="00145797">
        <w:rPr>
          <w:rFonts w:cs="Arial"/>
        </w:rPr>
        <w:lastRenderedPageBreak/>
        <w:t>Таблица 6 Состав объектов садоводческого (дачного) объединения</w:t>
      </w:r>
      <w:bookmarkEnd w:id="10"/>
    </w:p>
    <w:tbl>
      <w:tblPr>
        <w:tblW w:w="9844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6C435D" w:rsidRPr="00145797" w:rsidTr="0059689C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ind w:left="57" w:right="57"/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Удельные размеры земельных участков, м</w:t>
            </w:r>
            <w:r w:rsidRPr="00145797">
              <w:rPr>
                <w:rFonts w:cs="Arial"/>
                <w:b/>
                <w:vertAlign w:val="superscript"/>
              </w:rPr>
              <w:t>2</w:t>
            </w:r>
            <w:r w:rsidRPr="00145797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15 </w:t>
            </w:r>
            <w:r w:rsidRPr="00145797">
              <w:rPr>
                <w:rFonts w:cs="Arial"/>
                <w:b/>
              </w:rPr>
              <w:sym w:font="Symbol" w:char="002D"/>
            </w:r>
            <w:r w:rsidRPr="00145797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101 </w:t>
            </w:r>
            <w:r w:rsidRPr="00145797">
              <w:rPr>
                <w:rFonts w:cs="Arial"/>
                <w:b/>
              </w:rPr>
              <w:sym w:font="Symbol" w:char="002D"/>
            </w:r>
            <w:r w:rsidRPr="00145797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301 и более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0,4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0,2 и менее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0,35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0,1</w:t>
            </w:r>
          </w:p>
        </w:tc>
      </w:tr>
      <w:tr w:rsidR="006C435D" w:rsidRPr="00145797" w:rsidTr="0059689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0,4 и менее</w:t>
            </w:r>
          </w:p>
        </w:tc>
      </w:tr>
    </w:tbl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2.4.3.</w:t>
      </w:r>
      <w:r w:rsidRPr="00145797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2.4.4.</w:t>
      </w:r>
      <w:r w:rsidRPr="00145797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 xml:space="preserve">2.4.5. </w:t>
      </w:r>
      <w:r w:rsidRPr="00145797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2.4.6.</w:t>
      </w:r>
      <w:r w:rsidRPr="00145797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- для улиц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15;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- для проездов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9.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Минимальный радиус закругления края проезжей части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6,0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- для улиц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7,0 м;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- для проездов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3,5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2.4.7.</w:t>
      </w:r>
      <w:r w:rsidRPr="00145797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6C435D" w:rsidRPr="00145797" w:rsidRDefault="006C435D" w:rsidP="00145797">
      <w:pPr>
        <w:spacing w:line="239" w:lineRule="auto"/>
        <w:ind w:firstLine="709"/>
        <w:outlineLvl w:val="0"/>
        <w:rPr>
          <w:rFonts w:cs="Arial"/>
          <w:b/>
        </w:rPr>
      </w:pPr>
      <w:bookmarkStart w:id="11" w:name="_Toc297163331"/>
    </w:p>
    <w:p w:rsidR="006C435D" w:rsidRPr="00145797" w:rsidRDefault="006C435D" w:rsidP="00145797">
      <w:pPr>
        <w:spacing w:line="239" w:lineRule="auto"/>
        <w:ind w:firstLine="709"/>
        <w:outlineLvl w:val="0"/>
        <w:rPr>
          <w:rFonts w:cs="Arial"/>
          <w:b/>
        </w:rPr>
      </w:pPr>
      <w:r w:rsidRPr="00145797">
        <w:rPr>
          <w:rFonts w:cs="Arial"/>
          <w:b/>
        </w:rPr>
        <w:lastRenderedPageBreak/>
        <w:t>2.4.8. Территория индивидуального садового, огородного, дачного участка</w:t>
      </w:r>
      <w:bookmarkEnd w:id="11"/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2.4.8.1.</w:t>
      </w:r>
      <w:r w:rsidRPr="00145797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2.4.8.2.</w:t>
      </w:r>
      <w:r w:rsidRPr="00145797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6C435D" w:rsidRPr="00145797" w:rsidRDefault="006C435D" w:rsidP="00145797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2.4.8.3.</w:t>
      </w:r>
      <w:r w:rsidRPr="00145797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6C435D" w:rsidRPr="00145797" w:rsidRDefault="006C435D" w:rsidP="00145797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6C435D" w:rsidRPr="00145797" w:rsidRDefault="006C435D" w:rsidP="00145797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6C435D" w:rsidRPr="00145797" w:rsidRDefault="006C435D" w:rsidP="00145797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 xml:space="preserve">2.4.8.4. </w:t>
      </w:r>
      <w:r w:rsidRPr="00145797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2.4.8.5.</w:t>
      </w:r>
      <w:r w:rsidRPr="00145797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145797">
        <w:rPr>
          <w:rFonts w:cs="Arial"/>
        </w:rPr>
        <w:sym w:font="Symbol" w:char="002D"/>
      </w:r>
      <w:r w:rsidRPr="00145797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2.4.8.6.</w:t>
      </w:r>
      <w:r w:rsidRPr="00145797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2.4.8.7.</w:t>
      </w:r>
      <w:r w:rsidRPr="00145797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2.4.8.8.</w:t>
      </w:r>
      <w:r w:rsidRPr="00145797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6C435D" w:rsidRPr="00145797" w:rsidRDefault="006C435D" w:rsidP="00145797">
      <w:pPr>
        <w:pStyle w:val="2"/>
        <w:jc w:val="both"/>
        <w:rPr>
          <w:bCs w:val="0"/>
          <w:i/>
          <w:iCs w:val="0"/>
          <w:sz w:val="24"/>
          <w:szCs w:val="24"/>
        </w:rPr>
      </w:pPr>
      <w:bookmarkStart w:id="12" w:name="_Toc297163332"/>
    </w:p>
    <w:p w:rsidR="006C435D" w:rsidRPr="00145797" w:rsidRDefault="006C435D" w:rsidP="00145797">
      <w:pPr>
        <w:pStyle w:val="2"/>
        <w:jc w:val="both"/>
        <w:rPr>
          <w:bCs w:val="0"/>
          <w:iCs w:val="0"/>
          <w:sz w:val="24"/>
          <w:szCs w:val="24"/>
        </w:rPr>
      </w:pPr>
      <w:r w:rsidRPr="00145797">
        <w:rPr>
          <w:bCs w:val="0"/>
          <w:iCs w:val="0"/>
          <w:sz w:val="24"/>
          <w:szCs w:val="24"/>
        </w:rPr>
        <w:t>3. ОБЩЕСТВЕННО-ДЕЛОВЫЕ ЗОНЫ</w:t>
      </w:r>
      <w:bookmarkEnd w:id="12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bookmarkStart w:id="13" w:name="_Toc297163333"/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3.1. Общие требования</w:t>
      </w:r>
      <w:bookmarkEnd w:id="13"/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3.1.1</w:t>
      </w:r>
      <w:r w:rsidRPr="00145797">
        <w:rPr>
          <w:sz w:val="24"/>
          <w:szCs w:val="24"/>
        </w:rPr>
        <w:t xml:space="preserve"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</w:t>
      </w:r>
      <w:r w:rsidRPr="00145797">
        <w:rPr>
          <w:sz w:val="24"/>
          <w:szCs w:val="24"/>
        </w:rPr>
        <w:lastRenderedPageBreak/>
        <w:t>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3.1.2.</w:t>
      </w:r>
      <w:r w:rsidRPr="00145797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3.1.3.</w:t>
      </w:r>
      <w:r w:rsidRPr="00145797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  <w:i/>
        </w:rPr>
      </w:pPr>
      <w:r w:rsidRPr="00145797">
        <w:rPr>
          <w:rFonts w:cs="Arial"/>
          <w:b/>
          <w:i/>
        </w:rPr>
        <w:t>3.1.4.</w:t>
      </w:r>
      <w:r w:rsidRPr="00145797">
        <w:rPr>
          <w:rFonts w:cs="Arial"/>
          <w:i/>
        </w:rPr>
        <w:t>. Для общественно-деловых зон Гришевского сельского поселения , в пределах которых размещаются объекты культурного наследия, могут выделяться общественно-деловые исторические зоны.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  <w:i/>
        </w:rPr>
      </w:pPr>
      <w:r w:rsidRPr="00145797">
        <w:rPr>
          <w:rFonts w:cs="Arial"/>
          <w:i/>
        </w:rPr>
        <w:t>Формирование общественно-деловой исторической зоны поселения 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0" w:lineRule="atLeast"/>
        <w:ind w:firstLine="709"/>
        <w:rPr>
          <w:rFonts w:cs="Arial"/>
        </w:rPr>
      </w:pPr>
      <w:r w:rsidRPr="00145797">
        <w:rPr>
          <w:rFonts w:cs="Arial"/>
          <w:b/>
        </w:rPr>
        <w:t>3.1.5</w:t>
      </w:r>
      <w:r w:rsidRPr="00145797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14" w:name="_Toc297163334"/>
    </w:p>
    <w:bookmarkEnd w:id="14"/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3.2. Учреждения и предприятия социального и коммунально-бытового обслуживания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3.2.1.</w:t>
      </w:r>
      <w:r w:rsidRPr="00145797">
        <w:rPr>
          <w:sz w:val="24"/>
          <w:szCs w:val="24"/>
        </w:rPr>
        <w:t xml:space="preserve"> К учреждениям и предприятиям </w:t>
      </w:r>
      <w:r w:rsidRPr="00145797">
        <w:rPr>
          <w:iCs/>
          <w:sz w:val="24"/>
          <w:szCs w:val="24"/>
        </w:rPr>
        <w:t>социального и коммунально-бытового обслуживания</w:t>
      </w:r>
      <w:r w:rsidRPr="00145797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3.2.2.</w:t>
      </w:r>
      <w:r w:rsidRPr="00145797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</w:t>
      </w:r>
      <w:r w:rsidRPr="00145797">
        <w:rPr>
          <w:sz w:val="24"/>
          <w:szCs w:val="24"/>
        </w:rPr>
        <w:lastRenderedPageBreak/>
        <w:t>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3.2.3.</w:t>
      </w:r>
      <w:r w:rsidRPr="00145797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145797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№   </w:t>
            </w:r>
            <w:r w:rsidRPr="00145797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4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90 &lt;*&gt;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135 &lt;*&gt;</w:t>
            </w:r>
          </w:p>
        </w:tc>
      </w:tr>
      <w:tr w:rsidR="006C435D" w:rsidRPr="00145797" w:rsidTr="0059689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&lt;**&gt;</w:t>
            </w:r>
          </w:p>
        </w:tc>
      </w:tr>
      <w:tr w:rsidR="006C435D" w:rsidRPr="00145797" w:rsidTr="0059689C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&lt;**&gt;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</w:tr>
      <w:tr w:rsidR="006C435D" w:rsidRPr="00145797" w:rsidTr="0059689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10</w:t>
            </w:r>
          </w:p>
        </w:tc>
      </w:tr>
      <w:tr w:rsidR="006C435D" w:rsidRPr="00145797" w:rsidTr="0059689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30</w:t>
            </w:r>
          </w:p>
        </w:tc>
      </w:tr>
    </w:tbl>
    <w:p w:rsidR="006C435D" w:rsidRPr="00145797" w:rsidRDefault="006C435D" w:rsidP="0014579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&lt;*&gt; При отсутствии расчета по демографии.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3.2.4.</w:t>
      </w:r>
      <w:r w:rsidRPr="00145797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3.2.5</w:t>
      </w:r>
      <w:r w:rsidRPr="00145797">
        <w:rPr>
          <w:b/>
          <w:spacing w:val="-2"/>
          <w:sz w:val="24"/>
          <w:szCs w:val="24"/>
        </w:rPr>
        <w:t>.</w:t>
      </w:r>
      <w:r w:rsidRPr="00145797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145797">
        <w:rPr>
          <w:sz w:val="24"/>
          <w:szCs w:val="24"/>
        </w:rPr>
        <w:t xml:space="preserve">Федерального закона от 28.12. 2009 года № 381-ФЗ «Об основах государственного регулирования торговой деятельности в Российской Федерации», региональными </w:t>
      </w:r>
      <w:r w:rsidRPr="00145797">
        <w:rPr>
          <w:sz w:val="24"/>
          <w:szCs w:val="24"/>
        </w:rPr>
        <w:lastRenderedPageBreak/>
        <w:t>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C435D" w:rsidRPr="00145797" w:rsidRDefault="006C435D" w:rsidP="00145797">
      <w:pPr>
        <w:pStyle w:val="ConsPlusTitle"/>
        <w:ind w:firstLine="709"/>
        <w:rPr>
          <w:b w:val="0"/>
          <w:sz w:val="24"/>
          <w:szCs w:val="24"/>
        </w:rPr>
      </w:pPr>
      <w:r w:rsidRPr="00145797">
        <w:rPr>
          <w:sz w:val="24"/>
          <w:szCs w:val="24"/>
        </w:rPr>
        <w:t>3.2.6</w:t>
      </w:r>
      <w:r w:rsidRPr="00145797">
        <w:rPr>
          <w:spacing w:val="-2"/>
          <w:sz w:val="24"/>
          <w:szCs w:val="24"/>
        </w:rPr>
        <w:t>.</w:t>
      </w:r>
      <w:r w:rsidRPr="00145797">
        <w:rPr>
          <w:sz w:val="24"/>
          <w:szCs w:val="24"/>
        </w:rPr>
        <w:t xml:space="preserve"> </w:t>
      </w:r>
      <w:r w:rsidRPr="00145797">
        <w:rPr>
          <w:b w:val="0"/>
          <w:sz w:val="24"/>
          <w:szCs w:val="24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6C435D" w:rsidRPr="00145797" w:rsidRDefault="006C435D" w:rsidP="00145797">
      <w:pPr>
        <w:pStyle w:val="ConsPlusTitle"/>
        <w:ind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1) Предельная минимальная площадь рынка составляет 100 кв. м.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2) Общая площадь рынка определяется из расчета: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14 кв. м - при торговой площади до 600 кв. м,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7 кв. м - при торговой площади свыше 3000 кв. м.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4). Расчет площади рынка осуществляется по формуле:</w:t>
      </w:r>
    </w:p>
    <w:p w:rsidR="006C435D" w:rsidRPr="00145797" w:rsidRDefault="006C435D" w:rsidP="00145797">
      <w:pPr>
        <w:pStyle w:val="ConsPlusNonformat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b/>
          <w:sz w:val="24"/>
          <w:szCs w:val="24"/>
        </w:rPr>
        <w:t xml:space="preserve">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145797">
        <w:rPr>
          <w:rFonts w:ascii="Arial" w:hAnsi="Arial" w:cs="Arial"/>
          <w:b/>
          <w:sz w:val="24"/>
          <w:szCs w:val="24"/>
        </w:rPr>
        <w:t xml:space="preserve">  = A х 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145797">
        <w:rPr>
          <w:rFonts w:ascii="Arial" w:hAnsi="Arial" w:cs="Arial"/>
          <w:b/>
          <w:sz w:val="24"/>
          <w:szCs w:val="24"/>
        </w:rPr>
        <w:t xml:space="preserve"> х 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145797">
        <w:rPr>
          <w:rFonts w:ascii="Arial" w:hAnsi="Arial" w:cs="Arial"/>
          <w:sz w:val="24"/>
          <w:szCs w:val="24"/>
        </w:rPr>
        <w:t>,</w:t>
      </w:r>
    </w:p>
    <w:p w:rsidR="006C435D" w:rsidRPr="00145797" w:rsidRDefault="006C435D" w:rsidP="00145797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sz w:val="24"/>
          <w:szCs w:val="24"/>
        </w:rPr>
        <w:t xml:space="preserve">где </w:t>
      </w:r>
      <w:r w:rsidRPr="00145797">
        <w:rPr>
          <w:rFonts w:ascii="Arial" w:hAnsi="Arial" w:cs="Arial"/>
          <w:b/>
          <w:sz w:val="24"/>
          <w:szCs w:val="24"/>
        </w:rPr>
        <w:t xml:space="preserve">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145797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6C435D" w:rsidRPr="00145797" w:rsidRDefault="006C435D" w:rsidP="00145797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6C435D" w:rsidRPr="00145797" w:rsidRDefault="006C435D" w:rsidP="00145797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b/>
          <w:sz w:val="24"/>
          <w:szCs w:val="24"/>
        </w:rPr>
        <w:t xml:space="preserve">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145797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6C435D" w:rsidRPr="00145797" w:rsidRDefault="006C435D" w:rsidP="00145797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b/>
          <w:sz w:val="24"/>
          <w:szCs w:val="24"/>
        </w:rPr>
        <w:t xml:space="preserve">S </w:t>
      </w:r>
      <w:r w:rsidRPr="00145797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145797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3.2.7.</w:t>
      </w:r>
      <w:r w:rsidRPr="00145797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145797">
        <w:rPr>
          <w:rFonts w:cs="Arial"/>
          <w:i/>
        </w:rPr>
        <w:t>железнодорожных вокзалов (станций).</w:t>
      </w:r>
      <w:r w:rsidRPr="00145797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6C435D" w:rsidRPr="00145797" w:rsidRDefault="006C435D" w:rsidP="00145797">
      <w:pPr>
        <w:pStyle w:val="ConsPlusNormal"/>
        <w:spacing w:line="239" w:lineRule="auto"/>
        <w:ind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3.2.8</w:t>
      </w:r>
      <w:r w:rsidRPr="00145797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145797">
        <w:rPr>
          <w:rFonts w:cs="Arial"/>
          <w:b/>
        </w:rPr>
        <w:t>3.2.9</w:t>
      </w:r>
      <w:r w:rsidRPr="00145797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lastRenderedPageBreak/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r w:rsidRPr="00145797">
        <w:rPr>
          <w:rFonts w:cs="Arial"/>
          <w:vertAlign w:val="superscript"/>
        </w:rPr>
        <w:t>2</w:t>
      </w:r>
      <w:r w:rsidRPr="00145797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r w:rsidRPr="00145797">
        <w:rPr>
          <w:rFonts w:cs="Arial"/>
          <w:vertAlign w:val="superscript"/>
        </w:rPr>
        <w:t>2</w:t>
      </w:r>
      <w:r w:rsidRPr="00145797">
        <w:rPr>
          <w:rFonts w:cs="Arial"/>
        </w:rPr>
        <w:t xml:space="preserve"> на одно место в храме.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6C435D" w:rsidRPr="00145797" w:rsidRDefault="006C435D" w:rsidP="00145797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5" w:name="_Toc297163335"/>
      <w:r w:rsidRPr="00145797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145797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5"/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16" w:name="_Toc297163336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3.3. Комплексное благоустройство общественно-деловых зон</w:t>
      </w:r>
      <w:bookmarkEnd w:id="16"/>
    </w:p>
    <w:p w:rsidR="006C435D" w:rsidRPr="00145797" w:rsidRDefault="006C435D" w:rsidP="00145797">
      <w:pPr>
        <w:pStyle w:val="ConsPlusNormal"/>
        <w:widowControl/>
        <w:ind w:firstLine="68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3.3.1.</w:t>
      </w:r>
      <w:r w:rsidRPr="00145797">
        <w:rPr>
          <w:sz w:val="24"/>
          <w:szCs w:val="24"/>
        </w:rPr>
        <w:t xml:space="preserve"> При проектировании </w:t>
      </w:r>
      <w:r w:rsidRPr="00145797">
        <w:rPr>
          <w:b/>
          <w:sz w:val="24"/>
          <w:szCs w:val="24"/>
        </w:rPr>
        <w:t>комплексного благоустройства</w:t>
      </w:r>
      <w:r w:rsidRPr="00145797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3.3.2.</w:t>
      </w:r>
      <w:r w:rsidRPr="00145797">
        <w:rPr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3.3.3.</w:t>
      </w:r>
      <w:r w:rsidRPr="00145797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3.3.4.</w:t>
      </w:r>
      <w:r w:rsidRPr="00145797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</w:t>
      </w:r>
      <w:r w:rsidRPr="00145797">
        <w:rPr>
          <w:sz w:val="24"/>
          <w:szCs w:val="24"/>
        </w:rPr>
        <w:lastRenderedPageBreak/>
        <w:t>поверхностей, урны или малые контейнеры для мусора, осветительное оборудование.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3.3.5.</w:t>
      </w:r>
      <w:r w:rsidRPr="00145797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3.3.6.</w:t>
      </w:r>
      <w:r w:rsidRPr="00145797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поселения  - не более 60 м, других территорий поселения 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3.3.7. </w:t>
      </w:r>
      <w:r w:rsidRPr="00145797">
        <w:rPr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0,2 - 0,3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1"/>
        <w:jc w:val="both"/>
        <w:rPr>
          <w:sz w:val="24"/>
          <w:szCs w:val="24"/>
        </w:rPr>
      </w:pPr>
      <w:bookmarkStart w:id="17" w:name="_Toc297163337"/>
      <w:r w:rsidRPr="00145797">
        <w:rPr>
          <w:sz w:val="24"/>
          <w:szCs w:val="24"/>
        </w:rPr>
        <w:t>4. РЕКРЕАЦИОННЫЕ ЗОНЫ ПОСЕЛЕНИЯ</w:t>
      </w:r>
      <w:bookmarkEnd w:id="17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bookmarkStart w:id="18" w:name="_Toc297163338"/>
    </w:p>
    <w:p w:rsidR="006C435D" w:rsidRPr="00145797" w:rsidRDefault="006C435D" w:rsidP="00145797">
      <w:pPr>
        <w:pStyle w:val="2"/>
        <w:jc w:val="both"/>
        <w:rPr>
          <w:b w:val="0"/>
          <w:sz w:val="24"/>
          <w:szCs w:val="24"/>
        </w:rPr>
      </w:pPr>
      <w:r w:rsidRPr="00145797">
        <w:rPr>
          <w:iCs w:val="0"/>
          <w:sz w:val="24"/>
          <w:szCs w:val="24"/>
        </w:rPr>
        <w:t>4.1. Общие требования</w:t>
      </w:r>
      <w:r w:rsidRPr="00145797">
        <w:rPr>
          <w:b w:val="0"/>
          <w:sz w:val="24"/>
          <w:szCs w:val="24"/>
        </w:rPr>
        <w:t>:</w:t>
      </w:r>
      <w:bookmarkEnd w:id="18"/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4.1.1.</w:t>
      </w:r>
      <w:r w:rsidRPr="00145797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 xml:space="preserve"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</w:t>
      </w:r>
      <w:r w:rsidRPr="00145797">
        <w:rPr>
          <w:rFonts w:cs="Arial"/>
        </w:rPr>
        <w:lastRenderedPageBreak/>
        <w:t>используемые и предназначенные для отдыха, туризма, занятий физической культурой и спортом.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4.1.2.</w:t>
      </w:r>
      <w:r w:rsidRPr="00145797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19" w:name="_Toc297163339"/>
    </w:p>
    <w:p w:rsidR="006C435D" w:rsidRPr="00145797" w:rsidRDefault="006C435D" w:rsidP="00145797">
      <w:pPr>
        <w:pStyle w:val="2"/>
        <w:jc w:val="both"/>
        <w:rPr>
          <w:sz w:val="24"/>
          <w:szCs w:val="24"/>
        </w:rPr>
      </w:pPr>
      <w:r w:rsidRPr="00145797">
        <w:rPr>
          <w:iCs w:val="0"/>
          <w:sz w:val="24"/>
          <w:szCs w:val="24"/>
        </w:rPr>
        <w:t>4.2. Озелененные территории общего пользования</w:t>
      </w:r>
      <w:r w:rsidRPr="00145797">
        <w:rPr>
          <w:sz w:val="24"/>
          <w:szCs w:val="24"/>
        </w:rPr>
        <w:t>:</w:t>
      </w:r>
      <w:bookmarkEnd w:id="19"/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4.2.1.</w:t>
      </w:r>
      <w:r w:rsidRPr="00145797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4.2.2.</w:t>
      </w:r>
      <w:r w:rsidRPr="00145797">
        <w:rPr>
          <w:sz w:val="24"/>
          <w:szCs w:val="24"/>
        </w:rPr>
        <w:t xml:space="preserve"> На озелененных территориях нормируются: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габариты допускаемой застройки и ее назначение;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4.2.3</w:t>
      </w:r>
      <w:r w:rsidRPr="00145797">
        <w:rPr>
          <w:sz w:val="24"/>
          <w:szCs w:val="24"/>
        </w:rPr>
        <w:t>. Минимальные размеры площади принимаются (для проектируемых):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парка - 10 га;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общественных садов - 3 га;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скверов - 0,5 га.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4.2.4. Парк</w:t>
      </w:r>
      <w:r w:rsidRPr="00145797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территории зеленых насаждений и водоемов - 65 - 70;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аллеи, дорожки, площадки - 25 - 28;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- здания и сооружения - 5 - 7.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4.2.5.</w:t>
      </w:r>
      <w:r w:rsidRPr="00145797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зона культурно-просветительских мероприятий - 3 - 8;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зона массовых мероприятий (зрелищ, аттракционов и др.) - 5 - 17;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зона физкультурно-оздоровительных мероприятий - 10 - 20;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зона отдыха детей - 5 - 10;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прогулочная зона - 40 - 75;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хозяйственная зона - 2 - 5.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легковых автомобилей - 25 кв. м;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автобусов - 40 кв. м;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велосипедов - 0,9 кв.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4.2.6.</w:t>
      </w:r>
      <w:r w:rsidRPr="00145797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4.2.7.</w:t>
      </w:r>
      <w:r w:rsidRPr="00145797">
        <w:rPr>
          <w:sz w:val="24"/>
          <w:szCs w:val="24"/>
        </w:rPr>
        <w:t xml:space="preserve"> </w:t>
      </w:r>
      <w:r w:rsidRPr="00145797">
        <w:rPr>
          <w:b/>
          <w:sz w:val="24"/>
          <w:szCs w:val="24"/>
        </w:rPr>
        <w:t>Общественный сад</w:t>
      </w:r>
      <w:r w:rsidRPr="00145797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5 га.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территории общественного сада допускается возведение зданий высотой не более 6 - 8 м,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4.2.8.</w:t>
      </w:r>
      <w:r w:rsidRPr="00145797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территории зеленых насаждений и водоемов - 80 - 90;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аллеи, дорожки, площадки - 8 - 15;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здания и сооружения - 2 - 5.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4.2.9. Бульвар и пешеходные аллеи</w:t>
      </w:r>
      <w:r w:rsidRPr="00145797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размещаемых по оси улиц - 18;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размещаемых с одной стороны улицы между проезжей частью и застройкой - 10.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При ширине бульвара 18 - 25 м следует предусматривать устройство одной аллеи шириной 3 - 6 м, на бульварах шириной более 25 м следует устраивать дополнительно к основной аллее дорожки шириной 1,5 - 3 м, 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</w:t>
      </w:r>
      <w:r w:rsidRPr="00145797">
        <w:rPr>
          <w:sz w:val="24"/>
          <w:szCs w:val="24"/>
        </w:rPr>
        <w:lastRenderedPageBreak/>
        <w:t>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Высота зданий не должна превышать 6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Система входов на бульвар устраивается по длинным его сторонам с шагом не более 250 м, а на улицах с интенсивным движением - в увязке с пешеходными переходами. Вдоль жилых улиц следует проектировать бульварные полосы шириной от 18 до 30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4.2.10.</w:t>
      </w:r>
      <w:r w:rsidRPr="00145797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694"/>
        <w:gridCol w:w="1984"/>
        <w:gridCol w:w="1701"/>
      </w:tblGrid>
      <w:tr w:rsidR="006C435D" w:rsidRPr="00145797" w:rsidTr="0059689C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N</w:t>
            </w:r>
            <w:r w:rsidRPr="00145797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6C435D" w:rsidRPr="00145797" w:rsidTr="0059689C">
        <w:trPr>
          <w:cantSplit/>
          <w:trHeight w:val="36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18 - 25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-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25 - 50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2 - 3</w:t>
            </w:r>
          </w:p>
        </w:tc>
      </w:tr>
    </w:tbl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4.2.11. Сквер</w:t>
      </w:r>
      <w:r w:rsidRPr="00145797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2,0 га.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На территории сквера запрещается размещение застройки.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145797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26"/>
      </w:tblGrid>
      <w:tr w:rsidR="006C435D" w:rsidRPr="00145797" w:rsidTr="0059689C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N   </w:t>
            </w:r>
            <w:r w:rsidRPr="00145797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6C435D" w:rsidRPr="00145797" w:rsidTr="0059689C">
        <w:trPr>
          <w:cantSplit/>
          <w:trHeight w:val="48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6C435D" w:rsidRPr="00145797" w:rsidTr="0059689C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i/>
                <w:sz w:val="24"/>
                <w:szCs w:val="24"/>
              </w:rPr>
            </w:pPr>
            <w:r w:rsidRPr="00145797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30 - 20 </w:t>
            </w:r>
          </w:p>
        </w:tc>
      </w:tr>
    </w:tbl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4.2.12.</w:t>
      </w:r>
      <w:r w:rsidRPr="00145797">
        <w:rPr>
          <w:color w:val="0000FF"/>
          <w:sz w:val="24"/>
          <w:szCs w:val="24"/>
        </w:rPr>
        <w:t>.</w:t>
      </w:r>
      <w:r w:rsidRPr="00145797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</w:t>
      </w:r>
      <w:r w:rsidRPr="00145797">
        <w:rPr>
          <w:rFonts w:cs="Arial"/>
        </w:rPr>
        <w:lastRenderedPageBreak/>
        <w:t>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 xml:space="preserve">4.2.13. </w:t>
      </w:r>
      <w:r w:rsidRPr="00145797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Для пешеходных коммуникаций</w:t>
      </w:r>
      <w:r w:rsidRPr="00145797">
        <w:rPr>
          <w:rFonts w:cs="Arial"/>
          <w:b/>
        </w:rPr>
        <w:t xml:space="preserve"> </w:t>
      </w:r>
      <w:r w:rsidRPr="00145797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4.2.14</w:t>
      </w:r>
      <w:r w:rsidRPr="00145797">
        <w:rPr>
          <w:b/>
          <w:color w:val="0000FF"/>
          <w:sz w:val="24"/>
          <w:szCs w:val="24"/>
        </w:rPr>
        <w:t>.</w:t>
      </w:r>
      <w:r w:rsidRPr="00145797">
        <w:rPr>
          <w:color w:val="0000FF"/>
          <w:sz w:val="24"/>
          <w:szCs w:val="24"/>
        </w:rPr>
        <w:t xml:space="preserve"> </w:t>
      </w:r>
      <w:r w:rsidRPr="00145797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C435D" w:rsidRPr="00145797" w:rsidRDefault="006C435D" w:rsidP="00145797">
      <w:pPr>
        <w:pStyle w:val="ConsPlusNormal"/>
        <w:keepNext/>
        <w:widowControl/>
        <w:ind w:firstLine="0"/>
        <w:jc w:val="both"/>
        <w:outlineLvl w:val="2"/>
        <w:rPr>
          <w:sz w:val="24"/>
          <w:szCs w:val="24"/>
        </w:rPr>
      </w:pPr>
      <w:bookmarkStart w:id="20" w:name="_Toc297163340"/>
      <w:r w:rsidRPr="00145797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(в %)</w:t>
      </w:r>
      <w:bookmarkEnd w:id="2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6C435D" w:rsidRPr="00145797" w:rsidTr="0059689C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45797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145797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6C435D" w:rsidRPr="00145797" w:rsidTr="0059689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35D" w:rsidRPr="00145797" w:rsidRDefault="006C435D" w:rsidP="00145797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&lt;**&gt; В зависимости от отраслевой направленности производства.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4.2.15.</w:t>
      </w:r>
      <w:r w:rsidRPr="00145797">
        <w:rPr>
          <w:rFonts w:cs="Arial"/>
        </w:rPr>
        <w:t xml:space="preserve">. Для </w:t>
      </w:r>
      <w:r w:rsidRPr="00145797">
        <w:rPr>
          <w:rFonts w:cs="Arial"/>
          <w:b/>
        </w:rPr>
        <w:t>улично-дорожной сети</w:t>
      </w:r>
      <w:r w:rsidRPr="00145797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6C435D" w:rsidRPr="00145797" w:rsidTr="0059689C">
        <w:trPr>
          <w:jc w:val="center"/>
        </w:trPr>
        <w:tc>
          <w:tcPr>
            <w:tcW w:w="4468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446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lastRenderedPageBreak/>
              <w:t xml:space="preserve">Магистральные улицы </w:t>
            </w:r>
          </w:p>
        </w:tc>
        <w:tc>
          <w:tcPr>
            <w:tcW w:w="5100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3 - 4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446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2 - 3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446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1,5 - 2</w:t>
            </w:r>
          </w:p>
        </w:tc>
      </w:tr>
    </w:tbl>
    <w:p w:rsidR="006C435D" w:rsidRPr="00145797" w:rsidRDefault="006C435D" w:rsidP="00145797">
      <w:pPr>
        <w:ind w:firstLine="709"/>
        <w:rPr>
          <w:rFonts w:cs="Arial"/>
          <w:spacing w:val="-3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4.2.16.</w:t>
      </w:r>
      <w:r w:rsidRPr="00145797">
        <w:rPr>
          <w:rFonts w:cs="Arial"/>
        </w:rPr>
        <w:t xml:space="preserve">. Для </w:t>
      </w:r>
      <w:r w:rsidRPr="00145797">
        <w:rPr>
          <w:rFonts w:cs="Arial"/>
          <w:b/>
        </w:rPr>
        <w:t>технических зон инженерных коммуникаций</w:t>
      </w:r>
      <w:r w:rsidRPr="00145797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Шумозащитные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подкроновое пространство следует заполнять рядами кустарника.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6C435D" w:rsidRPr="00145797" w:rsidRDefault="006C435D" w:rsidP="00145797">
      <w:pPr>
        <w:ind w:firstLine="720"/>
        <w:outlineLvl w:val="0"/>
        <w:rPr>
          <w:rFonts w:cs="Arial"/>
        </w:rPr>
      </w:pPr>
    </w:p>
    <w:p w:rsidR="006C435D" w:rsidRPr="00145797" w:rsidRDefault="006C435D" w:rsidP="00145797">
      <w:pPr>
        <w:ind w:firstLine="720"/>
        <w:outlineLvl w:val="0"/>
        <w:rPr>
          <w:rFonts w:cs="Arial"/>
        </w:rPr>
      </w:pPr>
      <w:bookmarkStart w:id="21" w:name="_Toc297163341"/>
      <w:r w:rsidRPr="00145797">
        <w:rPr>
          <w:rFonts w:cs="Arial"/>
        </w:rPr>
        <w:t>Таблица 12. Расстояния от зданий и сооружений до зеленых насаждений</w:t>
      </w:r>
      <w:bookmarkEnd w:id="21"/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6C435D" w:rsidRPr="00145797" w:rsidTr="0059689C">
        <w:trPr>
          <w:trHeight w:val="508"/>
          <w:jc w:val="center"/>
        </w:trPr>
        <w:tc>
          <w:tcPr>
            <w:tcW w:w="5146" w:type="dxa"/>
            <w:vMerge w:val="restart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Расстояния, м, от здания, 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сооружения, объекта до оси</w:t>
            </w:r>
          </w:p>
        </w:tc>
      </w:tr>
      <w:tr w:rsidR="006C435D" w:rsidRPr="00145797" w:rsidTr="0059689C">
        <w:trPr>
          <w:trHeight w:val="284"/>
          <w:jc w:val="center"/>
        </w:trPr>
        <w:tc>
          <w:tcPr>
            <w:tcW w:w="5146" w:type="dxa"/>
            <w:vMerge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2409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кустарника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</w:tcPr>
          <w:p w:rsidR="006C435D" w:rsidRPr="00145797" w:rsidRDefault="006C435D" w:rsidP="00145797">
            <w:pPr>
              <w:ind w:left="57" w:right="101"/>
              <w:rPr>
                <w:rFonts w:cs="Arial"/>
              </w:rPr>
            </w:pPr>
            <w:r w:rsidRPr="00145797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5,0</w:t>
            </w:r>
          </w:p>
        </w:tc>
        <w:tc>
          <w:tcPr>
            <w:tcW w:w="216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</w:tcPr>
          <w:p w:rsidR="006C435D" w:rsidRPr="00145797" w:rsidRDefault="006C435D" w:rsidP="00145797">
            <w:pPr>
              <w:ind w:left="57" w:right="101"/>
              <w:rPr>
                <w:rFonts w:cs="Arial"/>
              </w:rPr>
            </w:pPr>
            <w:r w:rsidRPr="00145797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0,7</w:t>
            </w:r>
          </w:p>
        </w:tc>
        <w:tc>
          <w:tcPr>
            <w:tcW w:w="216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</w:tcPr>
          <w:p w:rsidR="006C435D" w:rsidRPr="00145797" w:rsidRDefault="006C435D" w:rsidP="00145797">
            <w:pPr>
              <w:ind w:left="57" w:right="102"/>
              <w:rPr>
                <w:rFonts w:cs="Arial"/>
              </w:rPr>
            </w:pPr>
            <w:r w:rsidRPr="00145797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2,0</w:t>
            </w:r>
          </w:p>
        </w:tc>
        <w:tc>
          <w:tcPr>
            <w:tcW w:w="216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</w:tcPr>
          <w:p w:rsidR="006C435D" w:rsidRPr="00145797" w:rsidRDefault="006C435D" w:rsidP="00145797">
            <w:pPr>
              <w:ind w:left="57" w:right="101"/>
              <w:rPr>
                <w:rFonts w:cs="Arial"/>
              </w:rPr>
            </w:pPr>
            <w:r w:rsidRPr="00145797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4,0</w:t>
            </w:r>
          </w:p>
        </w:tc>
        <w:tc>
          <w:tcPr>
            <w:tcW w:w="216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  <w:tcBorders>
              <w:bottom w:val="single" w:sz="4" w:space="0" w:color="auto"/>
            </w:tcBorders>
          </w:tcPr>
          <w:p w:rsidR="006C435D" w:rsidRPr="00145797" w:rsidRDefault="006C435D" w:rsidP="00145797">
            <w:pPr>
              <w:ind w:left="57" w:right="101"/>
              <w:rPr>
                <w:rFonts w:cs="Arial"/>
              </w:rPr>
            </w:pPr>
            <w:r w:rsidRPr="00145797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5146" w:type="dxa"/>
          </w:tcPr>
          <w:p w:rsidR="006C435D" w:rsidRPr="00145797" w:rsidRDefault="006C435D" w:rsidP="00145797">
            <w:pPr>
              <w:ind w:left="57" w:right="101"/>
              <w:rPr>
                <w:rFonts w:cs="Arial"/>
              </w:rPr>
            </w:pPr>
            <w:r w:rsidRPr="00145797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3,0</w:t>
            </w:r>
          </w:p>
        </w:tc>
        <w:tc>
          <w:tcPr>
            <w:tcW w:w="2167" w:type="dxa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</w:tr>
      <w:tr w:rsidR="006C435D" w:rsidRPr="00145797" w:rsidTr="0059689C">
        <w:trPr>
          <w:trHeight w:val="365"/>
          <w:jc w:val="center"/>
        </w:trPr>
        <w:tc>
          <w:tcPr>
            <w:tcW w:w="5146" w:type="dxa"/>
            <w:tcBorders>
              <w:bottom w:val="nil"/>
            </w:tcBorders>
          </w:tcPr>
          <w:p w:rsidR="006C435D" w:rsidRPr="00145797" w:rsidRDefault="006C435D" w:rsidP="00145797">
            <w:pPr>
              <w:ind w:left="57" w:right="102"/>
              <w:rPr>
                <w:rFonts w:cs="Arial"/>
              </w:rPr>
            </w:pPr>
            <w:r w:rsidRPr="00145797">
              <w:rPr>
                <w:rFonts w:cs="Arial"/>
              </w:rPr>
              <w:t xml:space="preserve">Подземные сети: </w:t>
            </w:r>
          </w:p>
          <w:p w:rsidR="006C435D" w:rsidRPr="00145797" w:rsidRDefault="006C435D" w:rsidP="00145797">
            <w:pPr>
              <w:ind w:right="101" w:firstLine="386"/>
              <w:rPr>
                <w:rFonts w:cs="Arial"/>
              </w:rPr>
            </w:pPr>
            <w:r w:rsidRPr="00145797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</w:tr>
      <w:tr w:rsidR="006C435D" w:rsidRPr="00145797" w:rsidTr="0059689C">
        <w:trPr>
          <w:trHeight w:val="240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6C435D" w:rsidRPr="00145797" w:rsidRDefault="006C435D" w:rsidP="00145797">
            <w:pPr>
              <w:ind w:left="386" w:right="101"/>
              <w:rPr>
                <w:rFonts w:cs="Arial"/>
              </w:rPr>
            </w:pPr>
            <w:r w:rsidRPr="00145797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</w:tr>
      <w:tr w:rsidR="006C435D" w:rsidRPr="00145797" w:rsidTr="0059689C">
        <w:trPr>
          <w:trHeight w:val="72"/>
          <w:jc w:val="center"/>
        </w:trPr>
        <w:tc>
          <w:tcPr>
            <w:tcW w:w="5146" w:type="dxa"/>
            <w:tcBorders>
              <w:top w:val="nil"/>
              <w:bottom w:val="nil"/>
            </w:tcBorders>
          </w:tcPr>
          <w:p w:rsidR="006C435D" w:rsidRPr="00145797" w:rsidRDefault="006C435D" w:rsidP="00145797">
            <w:pPr>
              <w:ind w:left="386" w:right="101"/>
              <w:rPr>
                <w:rFonts w:cs="Arial"/>
              </w:rPr>
            </w:pPr>
            <w:r w:rsidRPr="00145797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bottom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</w:tr>
      <w:tr w:rsidR="006C435D" w:rsidRPr="00145797" w:rsidTr="0059689C">
        <w:trPr>
          <w:trHeight w:val="72"/>
          <w:jc w:val="center"/>
        </w:trPr>
        <w:tc>
          <w:tcPr>
            <w:tcW w:w="5146" w:type="dxa"/>
            <w:tcBorders>
              <w:top w:val="nil"/>
            </w:tcBorders>
          </w:tcPr>
          <w:p w:rsidR="006C435D" w:rsidRPr="00145797" w:rsidRDefault="006C435D" w:rsidP="00145797">
            <w:pPr>
              <w:ind w:left="386" w:right="101"/>
              <w:rPr>
                <w:rFonts w:cs="Arial"/>
              </w:rPr>
            </w:pPr>
            <w:r w:rsidRPr="00145797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0,7</w:t>
            </w:r>
          </w:p>
        </w:tc>
      </w:tr>
    </w:tbl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Примечания: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6C435D" w:rsidRPr="00145797" w:rsidRDefault="006C435D" w:rsidP="00145797">
      <w:pPr>
        <w:pStyle w:val="2"/>
        <w:jc w:val="both"/>
        <w:rPr>
          <w:b w:val="0"/>
          <w:sz w:val="24"/>
          <w:szCs w:val="24"/>
        </w:rPr>
      </w:pPr>
      <w:bookmarkStart w:id="22" w:name="_Toc297163342"/>
      <w:r w:rsidRPr="00145797">
        <w:rPr>
          <w:iCs w:val="0"/>
          <w:sz w:val="24"/>
          <w:szCs w:val="24"/>
        </w:rPr>
        <w:t>4.3. Зоны отдыха</w:t>
      </w:r>
      <w:r w:rsidRPr="00145797">
        <w:rPr>
          <w:b w:val="0"/>
          <w:sz w:val="24"/>
          <w:szCs w:val="24"/>
        </w:rPr>
        <w:t>:</w:t>
      </w:r>
      <w:bookmarkEnd w:id="22"/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4.3.1.</w:t>
      </w:r>
      <w:r w:rsidRPr="00145797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Зоны отдыха поселения формируются на базе озелененных территорий общего пользования, природных водоемов, рек.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4.3.2.</w:t>
      </w:r>
      <w:r w:rsidRPr="00145797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4.3.3.</w:t>
      </w:r>
      <w:r w:rsidRPr="00145797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6C435D" w:rsidRPr="00145797" w:rsidRDefault="006C435D" w:rsidP="00145797">
      <w:pPr>
        <w:ind w:firstLine="709"/>
        <w:outlineLvl w:val="0"/>
        <w:rPr>
          <w:rFonts w:cs="Arial"/>
        </w:rPr>
      </w:pPr>
    </w:p>
    <w:p w:rsidR="006C435D" w:rsidRPr="00145797" w:rsidRDefault="006C435D" w:rsidP="00145797">
      <w:pPr>
        <w:ind w:firstLine="709"/>
        <w:outlineLvl w:val="0"/>
        <w:rPr>
          <w:rFonts w:cs="Arial"/>
        </w:rPr>
      </w:pPr>
      <w:bookmarkStart w:id="23" w:name="_Toc297163343"/>
      <w:r w:rsidRPr="00145797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3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6C435D" w:rsidRPr="00145797" w:rsidTr="0059689C">
        <w:trPr>
          <w:jc w:val="center"/>
        </w:trPr>
        <w:tc>
          <w:tcPr>
            <w:tcW w:w="4962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Единица 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Обеспеченность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на 1000 отдыхающих</w:t>
            </w:r>
          </w:p>
        </w:tc>
      </w:tr>
      <w:tr w:rsidR="006C435D" w:rsidRPr="00145797" w:rsidTr="0059689C">
        <w:trPr>
          <w:trHeight w:val="413"/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Предприятия общественного питания:</w:t>
            </w:r>
          </w:p>
          <w:p w:rsidR="006C435D" w:rsidRPr="00145797" w:rsidRDefault="006C435D" w:rsidP="00145797">
            <w:pPr>
              <w:ind w:firstLine="180"/>
              <w:rPr>
                <w:rFonts w:cs="Arial"/>
              </w:rPr>
            </w:pPr>
            <w:r w:rsidRPr="00145797">
              <w:rPr>
                <w:rFonts w:cs="Arial"/>
              </w:rPr>
              <w:t>- кафе, закусочные</w:t>
            </w:r>
          </w:p>
          <w:p w:rsidR="006C435D" w:rsidRPr="00145797" w:rsidRDefault="006C435D" w:rsidP="00145797">
            <w:pPr>
              <w:ind w:firstLine="180"/>
              <w:rPr>
                <w:rFonts w:cs="Arial"/>
                <w:b/>
              </w:rPr>
            </w:pPr>
            <w:r w:rsidRPr="00145797">
              <w:rPr>
                <w:rFonts w:cs="Arial"/>
              </w:rPr>
              <w:t>- столовые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28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</w:rPr>
              <w:t>40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шт.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0,2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  <w:vertAlign w:val="superscript"/>
              </w:rPr>
            </w:pPr>
            <w:r w:rsidRPr="00145797">
              <w:rPr>
                <w:rFonts w:cs="Arial"/>
              </w:rPr>
              <w:t>м</w:t>
            </w:r>
            <w:r w:rsidRPr="00145797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3 800 - 4 000 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лодки, шт.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15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200</w:t>
            </w:r>
          </w:p>
        </w:tc>
      </w:tr>
      <w:tr w:rsidR="006C435D" w:rsidRPr="00145797" w:rsidTr="0059689C">
        <w:trPr>
          <w:jc w:val="center"/>
        </w:trPr>
        <w:tc>
          <w:tcPr>
            <w:tcW w:w="496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место</w:t>
            </w:r>
          </w:p>
        </w:tc>
        <w:tc>
          <w:tcPr>
            <w:tcW w:w="2488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15</w:t>
            </w:r>
          </w:p>
        </w:tc>
      </w:tr>
    </w:tbl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4.3.4.</w:t>
      </w:r>
      <w:r w:rsidRPr="00145797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речных и озерных - 8;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речных и озерных (для детей) - 4.</w:t>
      </w:r>
    </w:p>
    <w:p w:rsidR="006C435D" w:rsidRPr="00145797" w:rsidRDefault="006C435D" w:rsidP="00145797">
      <w:pPr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145797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6C435D" w:rsidRPr="00145797" w:rsidRDefault="006C435D" w:rsidP="00145797">
      <w:pPr>
        <w:tabs>
          <w:tab w:val="left" w:pos="7479"/>
        </w:tabs>
        <w:ind w:firstLine="709"/>
        <w:rPr>
          <w:rFonts w:cs="Arial"/>
        </w:rPr>
      </w:pPr>
      <w:r w:rsidRPr="00145797">
        <w:rPr>
          <w:rFonts w:cs="Arial"/>
          <w:b/>
        </w:rPr>
        <w:t>4.3.5.</w:t>
      </w:r>
      <w:r w:rsidRPr="00145797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4.3.6. </w:t>
      </w:r>
      <w:r w:rsidRPr="00145797">
        <w:rPr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4.3.7. </w:t>
      </w:r>
      <w:r w:rsidRPr="00145797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4.3.8. </w:t>
      </w:r>
      <w:r w:rsidRPr="00145797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4.3.9.</w:t>
      </w:r>
      <w:r w:rsidRPr="00145797">
        <w:rPr>
          <w:rFonts w:cs="Arial"/>
          <w:color w:val="0000FF"/>
        </w:rPr>
        <w:t xml:space="preserve">. </w:t>
      </w:r>
      <w:r w:rsidRPr="00145797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6C435D" w:rsidRPr="00145797" w:rsidRDefault="006C435D" w:rsidP="00145797">
      <w:pPr>
        <w:ind w:firstLine="709"/>
        <w:rPr>
          <w:rFonts w:cs="Arial"/>
          <w:color w:val="0000FF"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9329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6C435D" w:rsidRPr="00145797" w:rsidTr="0059689C">
        <w:trPr>
          <w:trHeight w:val="284"/>
          <w:jc w:val="center"/>
        </w:trPr>
        <w:tc>
          <w:tcPr>
            <w:tcW w:w="2695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145797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145797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145797">
              <w:rPr>
                <w:b/>
                <w:sz w:val="24"/>
                <w:szCs w:val="24"/>
              </w:rPr>
              <w:t>Назначение</w:t>
            </w:r>
          </w:p>
        </w:tc>
      </w:tr>
      <w:tr w:rsidR="006C435D" w:rsidRPr="00145797" w:rsidTr="0059689C">
        <w:trPr>
          <w:trHeight w:val="912"/>
          <w:jc w:val="center"/>
        </w:trPr>
        <w:tc>
          <w:tcPr>
            <w:tcW w:w="2695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6C435D" w:rsidRPr="00145797" w:rsidTr="0059689C">
        <w:trPr>
          <w:trHeight w:val="273"/>
          <w:jc w:val="center"/>
        </w:trPr>
        <w:tc>
          <w:tcPr>
            <w:tcW w:w="2695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Второстепенные </w:t>
            </w:r>
          </w:p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6C435D" w:rsidRPr="00145797" w:rsidTr="0059689C">
        <w:trPr>
          <w:trHeight w:val="688"/>
          <w:jc w:val="center"/>
        </w:trPr>
        <w:tc>
          <w:tcPr>
            <w:tcW w:w="2695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Дополнительные </w:t>
            </w:r>
          </w:p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6C435D" w:rsidRPr="00145797" w:rsidTr="0059689C">
        <w:trPr>
          <w:trHeight w:val="131"/>
          <w:jc w:val="center"/>
        </w:trPr>
        <w:tc>
          <w:tcPr>
            <w:tcW w:w="2695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69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lastRenderedPageBreak/>
              <w:t>Велосипедные дорожки</w:t>
            </w:r>
          </w:p>
        </w:tc>
        <w:tc>
          <w:tcPr>
            <w:tcW w:w="1559" w:type="dxa"/>
          </w:tcPr>
          <w:p w:rsidR="006C435D" w:rsidRPr="00145797" w:rsidRDefault="006C435D" w:rsidP="00145797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</w:tcPr>
          <w:p w:rsidR="006C435D" w:rsidRPr="00145797" w:rsidRDefault="006C435D" w:rsidP="00145797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145797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6C435D" w:rsidRPr="00145797" w:rsidRDefault="006C435D" w:rsidP="00145797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145797">
        <w:rPr>
          <w:i/>
          <w:spacing w:val="40"/>
          <w:sz w:val="24"/>
          <w:szCs w:val="24"/>
        </w:rPr>
        <w:t xml:space="preserve">* </w:t>
      </w:r>
      <w:r w:rsidRPr="00145797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145797">
        <w:rPr>
          <w:spacing w:val="40"/>
          <w:sz w:val="24"/>
          <w:szCs w:val="24"/>
        </w:rPr>
        <w:t>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145797">
        <w:rPr>
          <w:i/>
          <w:spacing w:val="40"/>
          <w:sz w:val="24"/>
          <w:szCs w:val="24"/>
        </w:rPr>
        <w:t>Примечания: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145797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6C435D" w:rsidRPr="00145797" w:rsidRDefault="006C435D" w:rsidP="0014579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4.3.11.</w:t>
      </w:r>
      <w:r w:rsidRPr="00145797">
        <w:rPr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24" w:name="_Toc297163344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4.4. Зоны размещения физкультурно-спортивных объектов</w:t>
      </w:r>
      <w:bookmarkEnd w:id="24"/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4.4.1.</w:t>
      </w:r>
      <w:r w:rsidRPr="00145797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4.4.2.</w:t>
      </w:r>
      <w:r w:rsidRPr="00145797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4.4.3.</w:t>
      </w:r>
      <w:r w:rsidRPr="00145797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4.4.5.</w:t>
      </w:r>
      <w:r w:rsidRPr="00145797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6C435D" w:rsidRPr="00145797" w:rsidRDefault="006C435D" w:rsidP="00145797">
      <w:pPr>
        <w:spacing w:line="239" w:lineRule="auto"/>
        <w:ind w:firstLine="709"/>
        <w:textAlignment w:val="top"/>
        <w:rPr>
          <w:rFonts w:cs="Arial"/>
        </w:rPr>
      </w:pPr>
      <w:r w:rsidRPr="00145797">
        <w:rPr>
          <w:rFonts w:cs="Arial"/>
          <w:b/>
        </w:rPr>
        <w:t>4.4.6.</w:t>
      </w:r>
      <w:r w:rsidRPr="00145797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4.4.7.</w:t>
      </w:r>
      <w:r w:rsidRPr="00145797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6C435D" w:rsidRPr="00145797" w:rsidRDefault="006C435D" w:rsidP="00145797">
      <w:pPr>
        <w:spacing w:line="238" w:lineRule="auto"/>
        <w:ind w:firstLine="709"/>
        <w:rPr>
          <w:rFonts w:cs="Arial"/>
        </w:rPr>
      </w:pPr>
      <w:r w:rsidRPr="00145797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6C435D" w:rsidRPr="00145797" w:rsidRDefault="006C435D" w:rsidP="00145797">
      <w:pPr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</w:rPr>
      </w:pPr>
      <w:r w:rsidRPr="00145797">
        <w:rPr>
          <w:rFonts w:cs="Arial"/>
          <w:b/>
        </w:rPr>
        <w:lastRenderedPageBreak/>
        <w:t>4.4.8.</w:t>
      </w:r>
      <w:r w:rsidRPr="00145797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6C435D" w:rsidRPr="00145797" w:rsidRDefault="006C435D" w:rsidP="00145797">
      <w:pPr>
        <w:shd w:val="clear" w:color="auto" w:fill="FFFFFF"/>
        <w:tabs>
          <w:tab w:val="left" w:pos="694"/>
        </w:tabs>
        <w:spacing w:line="238" w:lineRule="auto"/>
        <w:ind w:firstLine="709"/>
        <w:textAlignment w:val="top"/>
        <w:rPr>
          <w:rFonts w:cs="Arial"/>
        </w:rPr>
      </w:pPr>
      <w:r w:rsidRPr="00145797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6C435D" w:rsidRPr="00145797" w:rsidRDefault="006C435D" w:rsidP="00145797">
      <w:pPr>
        <w:shd w:val="clear" w:color="auto" w:fill="FFFFFF"/>
        <w:spacing w:line="238" w:lineRule="auto"/>
        <w:ind w:firstLine="709"/>
        <w:textAlignment w:val="top"/>
        <w:rPr>
          <w:rFonts w:cs="Arial"/>
        </w:rPr>
      </w:pPr>
      <w:r w:rsidRPr="00145797">
        <w:rPr>
          <w:rFonts w:cs="Arial"/>
        </w:rPr>
        <w:t>- с трибунами вместимостью свыше 500 мест – 300;</w:t>
      </w:r>
    </w:p>
    <w:p w:rsidR="006C435D" w:rsidRPr="00145797" w:rsidRDefault="006C435D" w:rsidP="00145797">
      <w:pPr>
        <w:shd w:val="clear" w:color="auto" w:fill="FFFFFF"/>
        <w:ind w:firstLine="709"/>
        <w:textAlignment w:val="top"/>
        <w:rPr>
          <w:rFonts w:cs="Arial"/>
        </w:rPr>
      </w:pPr>
      <w:r w:rsidRPr="00145797">
        <w:rPr>
          <w:rFonts w:cs="Arial"/>
        </w:rPr>
        <w:t>- с трибунами вместимостью свыше 100 до 500 мест – 100;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с трибунами вместимостью до 100 мест – 50.</w:t>
      </w:r>
    </w:p>
    <w:p w:rsidR="006C435D" w:rsidRPr="00145797" w:rsidRDefault="006C435D" w:rsidP="00145797">
      <w:pPr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145797">
        <w:rPr>
          <w:rFonts w:cs="Arial"/>
          <w:b/>
        </w:rPr>
        <w:t xml:space="preserve">4.4.9. </w:t>
      </w:r>
      <w:r w:rsidRPr="00145797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6C435D" w:rsidRPr="00145797" w:rsidRDefault="006C435D" w:rsidP="00145797">
      <w:pPr>
        <w:shd w:val="clear" w:color="auto" w:fill="FFFFFF"/>
        <w:ind w:firstLine="709"/>
        <w:textAlignment w:val="top"/>
        <w:rPr>
          <w:rFonts w:cs="Arial"/>
        </w:rPr>
      </w:pPr>
      <w:r w:rsidRPr="00145797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25" w:name="_Toc297163345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4.5. Лечебно-оздоровительные местности и курортные зоны</w:t>
      </w:r>
      <w:bookmarkEnd w:id="25"/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/>
        </w:rPr>
        <w:t xml:space="preserve">4.5.1. </w:t>
      </w:r>
      <w:r w:rsidRPr="00145797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/>
        </w:rPr>
        <w:t xml:space="preserve">4.5.2. </w:t>
      </w:r>
      <w:r w:rsidRPr="00145797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 xml:space="preserve">4.5.3. </w:t>
      </w:r>
      <w:r w:rsidRPr="00145797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6C435D" w:rsidRPr="00145797" w:rsidRDefault="006C435D" w:rsidP="00145797">
      <w:pPr>
        <w:ind w:firstLine="720"/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6C435D" w:rsidRPr="00145797" w:rsidTr="0059689C">
        <w:trPr>
          <w:trHeight w:val="242"/>
          <w:jc w:val="center"/>
        </w:trPr>
        <w:tc>
          <w:tcPr>
            <w:tcW w:w="7294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Рекреационная </w:t>
            </w:r>
          </w:p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нагрузка, чел./га</w:t>
            </w:r>
          </w:p>
        </w:tc>
      </w:tr>
      <w:tr w:rsidR="006C435D" w:rsidRPr="00145797" w:rsidTr="0059689C">
        <w:trPr>
          <w:jc w:val="center"/>
        </w:trPr>
        <w:tc>
          <w:tcPr>
            <w:tcW w:w="7294" w:type="dxa"/>
          </w:tcPr>
          <w:p w:rsidR="006C435D" w:rsidRPr="00145797" w:rsidRDefault="006C435D" w:rsidP="00145797">
            <w:pPr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>Акватория (для купания):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катания на весельных лодках (2 чел. на лодку);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катания на моторных лодках и водных лыжах;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2-5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0,5-1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5-10</w:t>
            </w:r>
          </w:p>
        </w:tc>
      </w:tr>
      <w:tr w:rsidR="006C435D" w:rsidRPr="00145797" w:rsidTr="0059689C">
        <w:trPr>
          <w:jc w:val="center"/>
        </w:trPr>
        <w:tc>
          <w:tcPr>
            <w:tcW w:w="7294" w:type="dxa"/>
          </w:tcPr>
          <w:p w:rsidR="006C435D" w:rsidRPr="00145797" w:rsidRDefault="006C435D" w:rsidP="00145797">
            <w:pPr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ловли рыбы с лодки (2 чел. на лодку);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10-20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50-100</w:t>
            </w:r>
          </w:p>
        </w:tc>
      </w:tr>
      <w:tr w:rsidR="006C435D" w:rsidRPr="00145797" w:rsidTr="0059689C">
        <w:trPr>
          <w:jc w:val="center"/>
        </w:trPr>
        <w:tc>
          <w:tcPr>
            <w:tcW w:w="7294" w:type="dxa"/>
          </w:tcPr>
          <w:p w:rsidR="006C435D" w:rsidRPr="00145797" w:rsidRDefault="006C435D" w:rsidP="00145797">
            <w:pPr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2-20 чел./км</w:t>
            </w:r>
          </w:p>
        </w:tc>
      </w:tr>
      <w:tr w:rsidR="006C435D" w:rsidRPr="00145797" w:rsidTr="0059689C">
        <w:trPr>
          <w:jc w:val="center"/>
        </w:trPr>
        <w:tc>
          <w:tcPr>
            <w:tcW w:w="7294" w:type="dxa"/>
          </w:tcPr>
          <w:p w:rsidR="006C435D" w:rsidRPr="00145797" w:rsidRDefault="006C435D" w:rsidP="00145797">
            <w:pPr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>Территория для размещения палаточных лагерей: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глубинных участков</w:t>
            </w:r>
          </w:p>
          <w:p w:rsidR="006C435D" w:rsidRPr="00145797" w:rsidRDefault="006C435D" w:rsidP="00145797">
            <w:pPr>
              <w:ind w:left="57" w:firstLine="227"/>
              <w:rPr>
                <w:rFonts w:cs="Arial"/>
              </w:rPr>
            </w:pPr>
            <w:r w:rsidRPr="00145797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250-300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300-400</w:t>
            </w:r>
          </w:p>
        </w:tc>
      </w:tr>
    </w:tbl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26" w:name="_Toc297163346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iCs w:val="0"/>
          <w:sz w:val="24"/>
          <w:szCs w:val="24"/>
        </w:rPr>
        <w:t>4.6. Зоны учреждений отдыха и оздоровления детей</w:t>
      </w:r>
      <w:bookmarkEnd w:id="26"/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lastRenderedPageBreak/>
        <w:t>4.6.</w:t>
      </w:r>
      <w:r w:rsidRPr="00145797">
        <w:rPr>
          <w:rFonts w:cs="Arial"/>
          <w:b/>
        </w:rPr>
        <w:t>1.</w:t>
      </w:r>
      <w:r w:rsidRPr="00145797">
        <w:rPr>
          <w:rFonts w:cs="Arial"/>
        </w:rPr>
        <w:t xml:space="preserve"> Для проектирования </w:t>
      </w:r>
      <w:r w:rsidRPr="00145797">
        <w:rPr>
          <w:rFonts w:cs="Arial"/>
          <w:b/>
        </w:rPr>
        <w:t>учреждений отдыха и оздоровления детей</w:t>
      </w:r>
      <w:r w:rsidRPr="00145797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t>4.6.</w:t>
      </w:r>
      <w:r w:rsidRPr="00145797">
        <w:rPr>
          <w:rFonts w:cs="Arial"/>
          <w:b/>
        </w:rPr>
        <w:t>2.</w:t>
      </w:r>
      <w:r w:rsidRPr="00145797">
        <w:rPr>
          <w:rFonts w:cs="Arial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t>4.6.</w:t>
      </w:r>
      <w:r w:rsidRPr="00145797">
        <w:rPr>
          <w:rFonts w:cs="Arial"/>
          <w:b/>
        </w:rPr>
        <w:t>3.</w:t>
      </w:r>
      <w:r w:rsidRPr="00145797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с учетом розы ветров;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с наветренной стороны от источников шума и загрязнений атмосферного воздуха;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выше по течению водоемов относительно источников загрязнения;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вблизи лесных массивов и водоемов.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t>4.6.</w:t>
      </w:r>
      <w:r w:rsidRPr="00145797">
        <w:rPr>
          <w:rFonts w:cs="Arial"/>
          <w:b/>
        </w:rPr>
        <w:t>4.</w:t>
      </w:r>
      <w:r w:rsidRPr="00145797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t>4.6.</w:t>
      </w:r>
      <w:r w:rsidRPr="00145797">
        <w:rPr>
          <w:rFonts w:cs="Arial"/>
          <w:b/>
        </w:rPr>
        <w:t>5.</w:t>
      </w:r>
      <w:r w:rsidRPr="00145797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6C435D" w:rsidRPr="00145797" w:rsidRDefault="006C435D" w:rsidP="00145797">
      <w:pPr>
        <w:tabs>
          <w:tab w:val="left" w:pos="7479"/>
        </w:tabs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  <w:iCs/>
        </w:rPr>
        <w:t>4.6.</w:t>
      </w:r>
      <w:r w:rsidRPr="00145797">
        <w:rPr>
          <w:rFonts w:cs="Arial"/>
          <w:b/>
        </w:rPr>
        <w:t>6.</w:t>
      </w:r>
      <w:r w:rsidRPr="00145797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7.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 Участки основной и вспомогательной застройки </w:t>
      </w:r>
      <w:r w:rsidRPr="00145797">
        <w:rPr>
          <w:rFonts w:ascii="Arial" w:hAnsi="Arial" w:cs="Arial"/>
          <w:sz w:val="24"/>
          <w:szCs w:val="24"/>
        </w:rPr>
        <w:t xml:space="preserve">детского 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оздоровительного учреждения должны иметь ограждение высотой не менее 0,9 м и не менее двух въездов (основной и хозяйственный). 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8.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9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lastRenderedPageBreak/>
        <w:t>Территория должна быть благоустроена.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10</w:t>
      </w:r>
      <w:r w:rsidRPr="00145797">
        <w:rPr>
          <w:rFonts w:ascii="Arial" w:hAnsi="Arial" w:cs="Arial"/>
          <w:color w:val="auto"/>
          <w:sz w:val="24"/>
          <w:szCs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11</w:t>
      </w:r>
      <w:r w:rsidRPr="00145797">
        <w:rPr>
          <w:rFonts w:ascii="Arial" w:hAnsi="Arial" w:cs="Arial"/>
          <w:color w:val="auto"/>
          <w:sz w:val="24"/>
          <w:szCs w:val="24"/>
        </w:rPr>
        <w:t>. Пляжи проектируются исходя из 4 м</w:t>
      </w:r>
      <w:r w:rsidRPr="00145797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 на 1 место в оздоровительных и 5 м</w:t>
      </w:r>
      <w:r w:rsidRPr="00145797">
        <w:rPr>
          <w:rFonts w:ascii="Arial" w:hAnsi="Arial" w:cs="Arial"/>
          <w:color w:val="auto"/>
          <w:sz w:val="24"/>
          <w:szCs w:val="24"/>
          <w:vertAlign w:val="superscript"/>
        </w:rPr>
        <w:t xml:space="preserve">2 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на 1 место в санаторно-оздоровительных учреждениях. Коэффициент одновременной загрузки пляжа для </w:t>
      </w:r>
      <w:r w:rsidRPr="00145797">
        <w:rPr>
          <w:rFonts w:ascii="Arial" w:hAnsi="Arial" w:cs="Arial"/>
          <w:sz w:val="24"/>
          <w:szCs w:val="24"/>
        </w:rPr>
        <w:t xml:space="preserve">детских </w:t>
      </w:r>
      <w:r w:rsidRPr="00145797">
        <w:rPr>
          <w:rFonts w:ascii="Arial" w:hAnsi="Arial" w:cs="Arial"/>
          <w:color w:val="auto"/>
          <w:sz w:val="24"/>
          <w:szCs w:val="24"/>
        </w:rPr>
        <w:t>оздоровительных учреждений равен 0,5 для санаторно-оздоровительных – 1.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12</w:t>
      </w:r>
      <w:r w:rsidRPr="00145797">
        <w:rPr>
          <w:rFonts w:ascii="Arial" w:hAnsi="Arial" w:cs="Arial"/>
          <w:color w:val="auto"/>
          <w:sz w:val="24"/>
          <w:szCs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145797">
        <w:rPr>
          <w:rFonts w:ascii="Arial" w:hAnsi="Arial" w:cs="Arial"/>
          <w:color w:val="auto"/>
          <w:spacing w:val="-2"/>
          <w:sz w:val="24"/>
          <w:szCs w:val="24"/>
        </w:rPr>
        <w:t xml:space="preserve"> 25 м. Площадь акватории должна составлять на 1 человека не менее 5 м</w:t>
      </w:r>
      <w:r w:rsidRPr="00145797">
        <w:rPr>
          <w:rFonts w:ascii="Arial" w:hAnsi="Arial" w:cs="Arial"/>
          <w:color w:val="auto"/>
          <w:spacing w:val="-2"/>
          <w:sz w:val="24"/>
          <w:szCs w:val="24"/>
          <w:vertAlign w:val="superscript"/>
        </w:rPr>
        <w:t>2</w:t>
      </w:r>
      <w:r w:rsidRPr="00145797">
        <w:rPr>
          <w:rFonts w:ascii="Arial" w:hAnsi="Arial" w:cs="Arial"/>
          <w:color w:val="auto"/>
          <w:spacing w:val="-2"/>
          <w:sz w:val="24"/>
          <w:szCs w:val="24"/>
        </w:rPr>
        <w:t>, в непроточных водоемах –</w:t>
      </w:r>
      <w:r w:rsidRPr="00145797">
        <w:rPr>
          <w:rFonts w:ascii="Arial" w:hAnsi="Arial" w:cs="Arial"/>
          <w:color w:val="auto"/>
          <w:sz w:val="24"/>
          <w:szCs w:val="24"/>
        </w:rPr>
        <w:t xml:space="preserve"> 10 м</w:t>
      </w:r>
      <w:r w:rsidRPr="00145797">
        <w:rPr>
          <w:rFonts w:ascii="Arial" w:hAnsi="Arial" w:cs="Arial"/>
          <w:color w:val="auto"/>
          <w:sz w:val="24"/>
          <w:szCs w:val="24"/>
          <w:vertAlign w:val="superscript"/>
        </w:rPr>
        <w:t>2</w:t>
      </w:r>
      <w:r w:rsidRPr="00145797">
        <w:rPr>
          <w:rFonts w:ascii="Arial" w:hAnsi="Arial" w:cs="Arial"/>
          <w:color w:val="auto"/>
          <w:sz w:val="24"/>
          <w:szCs w:val="24"/>
        </w:rPr>
        <w:t>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13</w:t>
      </w:r>
      <w:r w:rsidRPr="00145797">
        <w:rPr>
          <w:rFonts w:ascii="Arial" w:hAnsi="Arial" w:cs="Arial"/>
          <w:color w:val="auto"/>
          <w:sz w:val="24"/>
          <w:szCs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14</w:t>
      </w:r>
      <w:r w:rsidRPr="00145797">
        <w:rPr>
          <w:rFonts w:ascii="Arial" w:hAnsi="Arial" w:cs="Arial"/>
          <w:color w:val="auto"/>
          <w:sz w:val="24"/>
          <w:szCs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15</w:t>
      </w:r>
      <w:r w:rsidRPr="00145797">
        <w:rPr>
          <w:rFonts w:ascii="Arial" w:hAnsi="Arial" w:cs="Arial"/>
          <w:color w:val="auto"/>
          <w:sz w:val="24"/>
          <w:szCs w:val="24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780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16</w:t>
      </w:r>
      <w:r w:rsidRPr="00145797">
        <w:rPr>
          <w:rFonts w:ascii="Arial" w:hAnsi="Arial" w:cs="Arial"/>
          <w:color w:val="auto"/>
          <w:sz w:val="24"/>
          <w:szCs w:val="24"/>
        </w:rPr>
        <w:t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Роспотребнадзора.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17</w:t>
      </w:r>
      <w:r w:rsidRPr="00145797">
        <w:rPr>
          <w:rFonts w:ascii="Arial" w:hAnsi="Arial" w:cs="Arial"/>
          <w:color w:val="auto"/>
          <w:sz w:val="24"/>
          <w:szCs w:val="24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6C435D" w:rsidRPr="00145797" w:rsidRDefault="006C435D" w:rsidP="00145797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9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145797">
        <w:rPr>
          <w:rFonts w:ascii="Arial" w:hAnsi="Arial" w:cs="Arial"/>
          <w:b/>
          <w:iCs/>
          <w:sz w:val="24"/>
          <w:szCs w:val="24"/>
        </w:rPr>
        <w:t>4.6.</w:t>
      </w:r>
      <w:r w:rsidRPr="00145797">
        <w:rPr>
          <w:rFonts w:ascii="Arial" w:hAnsi="Arial" w:cs="Arial"/>
          <w:b/>
          <w:sz w:val="24"/>
          <w:szCs w:val="24"/>
        </w:rPr>
        <w:t>18</w:t>
      </w:r>
      <w:r w:rsidRPr="00145797">
        <w:rPr>
          <w:rFonts w:ascii="Arial" w:hAnsi="Arial" w:cs="Arial"/>
          <w:color w:val="auto"/>
          <w:sz w:val="24"/>
          <w:szCs w:val="24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145797">
        <w:rPr>
          <w:rFonts w:ascii="Arial" w:hAnsi="Arial" w:cs="Arial"/>
          <w:sz w:val="24"/>
          <w:szCs w:val="24"/>
        </w:rPr>
        <w:t xml:space="preserve">Транспортная инфраструктура </w:t>
      </w:r>
      <w:r w:rsidRPr="00145797">
        <w:rPr>
          <w:rFonts w:ascii="Arial" w:hAnsi="Arial" w:cs="Arial"/>
          <w:color w:val="auto"/>
          <w:sz w:val="24"/>
          <w:szCs w:val="24"/>
        </w:rPr>
        <w:t>населенных пунктов поселения» и «Зоны отдыха» настоящих нормативов.</w:t>
      </w:r>
    </w:p>
    <w:p w:rsidR="006C435D" w:rsidRPr="00145797" w:rsidRDefault="006C435D" w:rsidP="00145797">
      <w:pPr>
        <w:pStyle w:val="2"/>
        <w:jc w:val="both"/>
        <w:rPr>
          <w:i/>
          <w:iCs w:val="0"/>
          <w:sz w:val="24"/>
          <w:szCs w:val="24"/>
        </w:rPr>
      </w:pPr>
      <w:bookmarkStart w:id="27" w:name="_Toc297163347"/>
    </w:p>
    <w:p w:rsidR="006C435D" w:rsidRPr="00145797" w:rsidRDefault="006C435D" w:rsidP="00145797">
      <w:pPr>
        <w:pStyle w:val="2"/>
        <w:jc w:val="both"/>
        <w:rPr>
          <w:sz w:val="24"/>
          <w:szCs w:val="24"/>
        </w:rPr>
      </w:pPr>
      <w:r w:rsidRPr="00145797">
        <w:rPr>
          <w:iCs w:val="0"/>
          <w:sz w:val="24"/>
          <w:szCs w:val="24"/>
        </w:rPr>
        <w:t xml:space="preserve">5. </w:t>
      </w:r>
      <w:r w:rsidRPr="00145797">
        <w:rPr>
          <w:sz w:val="24"/>
          <w:szCs w:val="24"/>
        </w:rPr>
        <w:t>ТРАНСПОРТНАЯ ИНФРАСТРУКТУРА НАСЕЛЕННЫХ ПУНКТОВ ПОСЕЛЕНИЯ</w:t>
      </w:r>
      <w:bookmarkEnd w:id="27"/>
      <w:r w:rsidRPr="00145797">
        <w:rPr>
          <w:sz w:val="24"/>
          <w:szCs w:val="24"/>
        </w:rPr>
        <w:t xml:space="preserve"> </w:t>
      </w:r>
    </w:p>
    <w:p w:rsidR="006C435D" w:rsidRPr="00145797" w:rsidRDefault="006C435D" w:rsidP="00145797">
      <w:pPr>
        <w:pStyle w:val="2"/>
        <w:jc w:val="both"/>
        <w:rPr>
          <w:sz w:val="24"/>
          <w:szCs w:val="24"/>
        </w:rPr>
      </w:pPr>
      <w:bookmarkStart w:id="28" w:name="_Toc297163348"/>
    </w:p>
    <w:p w:rsidR="006C435D" w:rsidRPr="00145797" w:rsidRDefault="006C435D" w:rsidP="00145797">
      <w:pPr>
        <w:pStyle w:val="2"/>
        <w:jc w:val="both"/>
        <w:rPr>
          <w:iCs w:val="0"/>
          <w:sz w:val="24"/>
          <w:szCs w:val="24"/>
        </w:rPr>
      </w:pPr>
      <w:r w:rsidRPr="00145797">
        <w:rPr>
          <w:sz w:val="24"/>
          <w:szCs w:val="24"/>
        </w:rPr>
        <w:lastRenderedPageBreak/>
        <w:t xml:space="preserve">5.1. Улично-дорожная сеть </w:t>
      </w:r>
      <w:r w:rsidRPr="00145797">
        <w:rPr>
          <w:iCs w:val="0"/>
          <w:sz w:val="24"/>
          <w:szCs w:val="24"/>
        </w:rPr>
        <w:t>населенных пунктов поселения</w:t>
      </w:r>
      <w:bookmarkEnd w:id="28"/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5.1.1</w:t>
      </w:r>
      <w:r w:rsidRPr="00145797">
        <w:rPr>
          <w:rFonts w:cs="Arial"/>
        </w:rP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5. 1.2</w:t>
      </w:r>
      <w:r w:rsidRPr="00145797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5.1.3</w:t>
      </w:r>
      <w:r w:rsidRPr="00145797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6C435D" w:rsidRPr="00145797" w:rsidRDefault="006C435D" w:rsidP="00145797">
      <w:pPr>
        <w:ind w:firstLine="709"/>
        <w:rPr>
          <w:rFonts w:cs="Arial"/>
        </w:rPr>
      </w:pPr>
    </w:p>
    <w:p w:rsidR="006C435D" w:rsidRPr="00145797" w:rsidRDefault="006C435D" w:rsidP="00145797">
      <w:pPr>
        <w:ind w:firstLine="709"/>
        <w:outlineLvl w:val="0"/>
        <w:rPr>
          <w:rFonts w:cs="Arial"/>
        </w:rPr>
      </w:pPr>
      <w:bookmarkStart w:id="29" w:name="_Toc297163349"/>
      <w:r w:rsidRPr="00145797">
        <w:rPr>
          <w:rFonts w:cs="Arial"/>
        </w:rPr>
        <w:t>Таблица 16  Расчетные параметры уличной сети города _________</w:t>
      </w:r>
      <w:bookmarkEnd w:id="29"/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6C435D" w:rsidRPr="00145797" w:rsidTr="0059689C">
        <w:trPr>
          <w:trHeight w:val="659"/>
          <w:jc w:val="center"/>
        </w:trPr>
        <w:tc>
          <w:tcPr>
            <w:tcW w:w="2835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Число полос движе-ния</w:t>
            </w:r>
          </w:p>
        </w:tc>
        <w:tc>
          <w:tcPr>
            <w:tcW w:w="1191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Наиболь-ший про-дольный уклон, ‰</w:t>
            </w:r>
          </w:p>
        </w:tc>
        <w:tc>
          <w:tcPr>
            <w:tcW w:w="911" w:type="dxa"/>
            <w:shd w:val="clear" w:color="auto" w:fill="E0E0E0"/>
            <w:vAlign w:val="center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145797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80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37-75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4-8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/>
              <w:rPr>
                <w:rFonts w:cs="Arial"/>
                <w:spacing w:val="-6"/>
              </w:rPr>
            </w:pPr>
            <w:r w:rsidRPr="00145797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70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35-45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2-4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250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2,25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30-40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4,00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125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6C435D" w:rsidRPr="00145797" w:rsidRDefault="006C435D" w:rsidP="00145797">
            <w:pPr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 xml:space="preserve">Улицы и дороги местного </w:t>
            </w:r>
            <w:r w:rsidRPr="00145797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2-3*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15-25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90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3,00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75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  <w:shd w:val="clear" w:color="auto" w:fill="D9D9D9"/>
          </w:tcPr>
          <w:p w:rsidR="006C435D" w:rsidRPr="00145797" w:rsidRDefault="006C435D" w:rsidP="00145797">
            <w:pPr>
              <w:ind w:left="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10-11,5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2,75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70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</w:t>
            </w:r>
          </w:p>
        </w:tc>
      </w:tr>
      <w:tr w:rsidR="006C435D" w:rsidRPr="00145797" w:rsidTr="0059689C">
        <w:trPr>
          <w:trHeight w:val="227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7-10</w:t>
            </w: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3,50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80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0,75</w:t>
            </w:r>
          </w:p>
        </w:tc>
      </w:tr>
      <w:tr w:rsidR="006C435D" w:rsidRPr="00145797" w:rsidTr="0059689C">
        <w:trPr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145797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</w:tr>
      <w:tr w:rsidR="006C435D" w:rsidRPr="00145797" w:rsidTr="0059689C">
        <w:trPr>
          <w:trHeight w:val="323"/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 w:firstLine="103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1,00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ind w:left="-57" w:right="-57"/>
              <w:rPr>
                <w:rFonts w:cs="Arial"/>
                <w:spacing w:val="-4"/>
              </w:rPr>
            </w:pPr>
            <w:r w:rsidRPr="00145797">
              <w:rPr>
                <w:rFonts w:cs="Arial"/>
                <w:spacing w:val="-4"/>
              </w:rPr>
              <w:t xml:space="preserve">По </w:t>
            </w:r>
          </w:p>
          <w:p w:rsidR="006C435D" w:rsidRPr="00145797" w:rsidRDefault="006C435D" w:rsidP="00145797">
            <w:pPr>
              <w:ind w:left="-57" w:right="-57"/>
              <w:rPr>
                <w:rFonts w:cs="Arial"/>
                <w:spacing w:val="-4"/>
              </w:rPr>
            </w:pPr>
            <w:r w:rsidRPr="00145797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По 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проекту</w:t>
            </w:r>
          </w:p>
        </w:tc>
      </w:tr>
      <w:tr w:rsidR="006C435D" w:rsidRPr="00145797" w:rsidTr="0059689C">
        <w:trPr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 w:firstLine="103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0,75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То же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60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По 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lastRenderedPageBreak/>
              <w:t>проекту</w:t>
            </w:r>
          </w:p>
        </w:tc>
      </w:tr>
      <w:tr w:rsidR="006C435D" w:rsidRPr="00145797" w:rsidTr="0059689C">
        <w:trPr>
          <w:jc w:val="center"/>
        </w:trPr>
        <w:tc>
          <w:tcPr>
            <w:tcW w:w="2835" w:type="dxa"/>
          </w:tcPr>
          <w:p w:rsidR="006C435D" w:rsidRPr="00145797" w:rsidRDefault="006C435D" w:rsidP="00145797">
            <w:pPr>
              <w:ind w:left="57"/>
              <w:rPr>
                <w:rFonts w:cs="Arial"/>
                <w:spacing w:val="-2"/>
              </w:rPr>
            </w:pPr>
            <w:r w:rsidRPr="00145797">
              <w:rPr>
                <w:rFonts w:cs="Arial"/>
                <w:spacing w:val="-2"/>
              </w:rPr>
              <w:lastRenderedPageBreak/>
              <w:t>Велосипедные дорожки:</w:t>
            </w:r>
          </w:p>
        </w:tc>
        <w:tc>
          <w:tcPr>
            <w:tcW w:w="1077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20</w:t>
            </w:r>
          </w:p>
        </w:tc>
        <w:tc>
          <w:tcPr>
            <w:tcW w:w="934" w:type="dxa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05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1,50</w:t>
            </w:r>
          </w:p>
        </w:tc>
        <w:tc>
          <w:tcPr>
            <w:tcW w:w="859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1-2</w:t>
            </w:r>
          </w:p>
        </w:tc>
        <w:tc>
          <w:tcPr>
            <w:tcW w:w="119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</w:t>
            </w:r>
          </w:p>
        </w:tc>
        <w:tc>
          <w:tcPr>
            <w:tcW w:w="102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40</w:t>
            </w:r>
          </w:p>
        </w:tc>
        <w:tc>
          <w:tcPr>
            <w:tcW w:w="911" w:type="dxa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noBreakHyphen/>
            </w:r>
          </w:p>
        </w:tc>
      </w:tr>
    </w:tbl>
    <w:p w:rsidR="006C435D" w:rsidRPr="00145797" w:rsidRDefault="006C435D" w:rsidP="00145797">
      <w:pPr>
        <w:ind w:firstLine="720"/>
        <w:rPr>
          <w:rFonts w:cs="Arial"/>
          <w:i/>
          <w:spacing w:val="40"/>
        </w:rPr>
      </w:pPr>
      <w:r w:rsidRPr="00145797">
        <w:rPr>
          <w:rFonts w:cs="Arial"/>
          <w:i/>
          <w:spacing w:val="40"/>
        </w:rPr>
        <w:t>Примечания: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6C435D" w:rsidRPr="00145797" w:rsidRDefault="006C435D" w:rsidP="00145797">
      <w:pPr>
        <w:ind w:firstLine="720"/>
        <w:rPr>
          <w:rFonts w:cs="Arial"/>
          <w:i/>
        </w:rPr>
      </w:pPr>
      <w:r w:rsidRPr="00145797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6C435D" w:rsidRPr="00145797" w:rsidRDefault="006C435D" w:rsidP="00145797">
      <w:pPr>
        <w:ind w:firstLine="709"/>
        <w:rPr>
          <w:rFonts w:cs="Arial"/>
          <w:b/>
        </w:rPr>
      </w:pP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5.1.4</w:t>
      </w:r>
      <w:r w:rsidRPr="00145797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145797">
        <w:rPr>
          <w:rFonts w:cs="Arial"/>
          <w:b/>
        </w:rPr>
        <w:t>проезды</w:t>
      </w:r>
      <w:r w:rsidRPr="00145797">
        <w:rPr>
          <w:rFonts w:cs="Arial"/>
        </w:rPr>
        <w:t>, в том числе: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к отдельно стоящим зданиям – второстепенные с шириной проезжей части 3,5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5.1.5.</w:t>
      </w:r>
      <w:r w:rsidRPr="00145797">
        <w:rPr>
          <w:rFonts w:cs="Arial"/>
        </w:rPr>
        <w:t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Использование разворотных площадок для стоянки автомобилей не допускается.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8" w:lineRule="auto"/>
        <w:ind w:firstLine="709"/>
        <w:rPr>
          <w:rFonts w:cs="Arial"/>
        </w:rPr>
      </w:pPr>
      <w:r w:rsidRPr="00145797">
        <w:rPr>
          <w:rFonts w:cs="Arial"/>
          <w:b/>
        </w:rPr>
        <w:t>5.1.6</w:t>
      </w:r>
      <w:r w:rsidRPr="00145797">
        <w:rPr>
          <w:rFonts w:cs="Arial"/>
        </w:rPr>
        <w:t xml:space="preserve">. В зоне малоэтажной жилой застройки основные проезды </w:t>
      </w:r>
      <w:r w:rsidRPr="00145797">
        <w:rPr>
          <w:rFonts w:cs="Arial"/>
        </w:rPr>
        <w:lastRenderedPageBreak/>
        <w:t xml:space="preserve">проектируются с двусторонним движением с шириной проезжей части 6 м.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8" w:lineRule="auto"/>
        <w:ind w:firstLine="709"/>
        <w:rPr>
          <w:rFonts w:cs="Arial"/>
        </w:rPr>
      </w:pPr>
      <w:r w:rsidRPr="00145797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8" w:lineRule="auto"/>
        <w:ind w:firstLine="709"/>
        <w:rPr>
          <w:rFonts w:cs="Arial"/>
        </w:rPr>
      </w:pPr>
      <w:r w:rsidRPr="00145797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8" w:lineRule="auto"/>
        <w:ind w:firstLine="709"/>
        <w:rPr>
          <w:rFonts w:cs="Arial"/>
        </w:rPr>
      </w:pPr>
      <w:r w:rsidRPr="00145797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8" w:lineRule="auto"/>
        <w:ind w:firstLine="709"/>
        <w:rPr>
          <w:rFonts w:cs="Arial"/>
        </w:rPr>
      </w:pPr>
      <w:r w:rsidRPr="00145797">
        <w:rPr>
          <w:rFonts w:cs="Arial"/>
          <w:b/>
        </w:rPr>
        <w:t>5.1.7.</w:t>
      </w:r>
      <w:r w:rsidRPr="00145797">
        <w:rPr>
          <w:rFonts w:cs="Arial"/>
        </w:rPr>
        <w:t xml:space="preserve"> В зоне малоэтажной жилой застройки в</w:t>
      </w:r>
      <w:r w:rsidRPr="00145797">
        <w:rPr>
          <w:rFonts w:cs="Arial"/>
          <w:b/>
        </w:rPr>
        <w:t>торостепенные проезды</w:t>
      </w:r>
      <w:r w:rsidRPr="00145797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5.1.8</w:t>
      </w:r>
      <w:r w:rsidRPr="00145797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5.1.9</w:t>
      </w:r>
      <w:r w:rsidRPr="00145797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м: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до проезжей части, опор транспортных сооружений и деревьев – 0,75;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до тротуаров – 0,5;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до стоянок автомобилей и остановок общественного транспорта – 1,5.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5.1.10</w:t>
      </w:r>
      <w:r w:rsidRPr="00145797">
        <w:rPr>
          <w:rFonts w:cs="Arial"/>
        </w:rPr>
        <w:t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5 см.</w:t>
      </w:r>
    </w:p>
    <w:p w:rsidR="006C435D" w:rsidRPr="00145797" w:rsidRDefault="006C435D" w:rsidP="00145797">
      <w:pPr>
        <w:pStyle w:val="14"/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145797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  <w:b/>
          <w:iCs/>
        </w:rPr>
      </w:pPr>
      <w:r w:rsidRPr="00145797">
        <w:rPr>
          <w:rFonts w:cs="Arial"/>
          <w:b/>
        </w:rPr>
        <w:t xml:space="preserve">5.2. </w:t>
      </w:r>
      <w:r w:rsidRPr="00145797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5.2.1</w:t>
      </w:r>
      <w:r w:rsidRPr="00145797">
        <w:rPr>
          <w:rFonts w:cs="Arial"/>
        </w:rPr>
        <w:t xml:space="preserve">. Общая обеспеченность закрытыми и открытыми </w:t>
      </w:r>
      <w:r w:rsidRPr="00145797">
        <w:rPr>
          <w:rFonts w:cs="Arial"/>
          <w:b/>
        </w:rPr>
        <w:t>автостоянками для постоянного хранения</w:t>
      </w:r>
      <w:r w:rsidRPr="00145797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lastRenderedPageBreak/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>- мотоциклы и мотороллеры с колясками, мотоколяски – 0,5;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>- мотоциклы и мотороллеры без колясок – 0,25;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</w:rPr>
        <w:t>- мопеды и велосипеды – 0,1.</w:t>
      </w:r>
    </w:p>
    <w:p w:rsidR="006C435D" w:rsidRPr="00145797" w:rsidRDefault="006C435D" w:rsidP="00145797">
      <w:pPr>
        <w:adjustRightInd w:val="0"/>
        <w:ind w:firstLine="709"/>
        <w:rPr>
          <w:rFonts w:cs="Arial"/>
        </w:rPr>
      </w:pPr>
      <w:r w:rsidRPr="00145797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/>
        </w:rPr>
        <w:t>5.2.2.</w:t>
      </w:r>
      <w:r w:rsidRPr="00145797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5.2.3.</w:t>
      </w:r>
      <w:r w:rsidRPr="00145797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6C435D" w:rsidRPr="00145797" w:rsidRDefault="006C435D" w:rsidP="00145797">
      <w:pPr>
        <w:pStyle w:val="af"/>
        <w:widowControl w:val="0"/>
        <w:tabs>
          <w:tab w:val="left" w:pos="2540"/>
        </w:tabs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ab/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 w:line="239" w:lineRule="auto"/>
        <w:ind w:firstLine="709"/>
        <w:rPr>
          <w:rFonts w:cs="Arial"/>
        </w:rPr>
      </w:pPr>
      <w:r w:rsidRPr="00145797">
        <w:rPr>
          <w:rFonts w:cs="Arial"/>
        </w:rPr>
        <w:t>Таблица 17. Санитарные разрывы при размещении автостоянок</w:t>
      </w:r>
    </w:p>
    <w:tbl>
      <w:tblPr>
        <w:tblW w:w="972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6C435D" w:rsidRPr="00145797" w:rsidTr="0059689C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 xml:space="preserve">Расстояние, </w:t>
            </w:r>
            <w:r w:rsidRPr="00145797">
              <w:rPr>
                <w:rStyle w:val="grame"/>
                <w:rFonts w:cs="Arial"/>
                <w:b/>
              </w:rPr>
              <w:t>м</w:t>
            </w:r>
            <w:r w:rsidRPr="00145797">
              <w:rPr>
                <w:rFonts w:cs="Arial"/>
                <w:b/>
              </w:rPr>
              <w:t>, не менее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 xml:space="preserve">Открытые автостоянки и паркинги </w:t>
            </w:r>
          </w:p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 xml:space="preserve">вместимостью, </w:t>
            </w:r>
            <w:r w:rsidRPr="00145797">
              <w:rPr>
                <w:rStyle w:val="spelle"/>
                <w:rFonts w:cs="Arial"/>
              </w:rPr>
              <w:t>машино-мест</w:t>
            </w:r>
          </w:p>
        </w:tc>
      </w:tr>
      <w:tr w:rsidR="006C435D" w:rsidRPr="00145797" w:rsidTr="0059689C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ind w:left="-57" w:right="-57"/>
              <w:rPr>
                <w:rFonts w:cs="Arial"/>
              </w:rPr>
            </w:pPr>
            <w:r w:rsidRPr="00145797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adjustRightInd w:val="0"/>
              <w:ind w:left="-57" w:right="-57"/>
              <w:rPr>
                <w:rFonts w:cs="Arial"/>
              </w:rPr>
            </w:pPr>
            <w:r w:rsidRPr="00145797">
              <w:rPr>
                <w:rFonts w:cs="Arial"/>
              </w:rPr>
              <w:t>свыше 300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 xml:space="preserve">Фасады </w:t>
            </w:r>
            <w:r w:rsidRPr="00145797">
              <w:rPr>
                <w:rStyle w:val="grame"/>
                <w:rFonts w:cs="Arial"/>
              </w:rPr>
              <w:t>жилых</w:t>
            </w:r>
            <w:r w:rsidRPr="00145797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Style w:val="grame"/>
                <w:rFonts w:cs="Arial"/>
              </w:rPr>
              <w:t xml:space="preserve">Торцы жилых </w:t>
            </w:r>
            <w:r w:rsidRPr="00145797">
              <w:rPr>
                <w:rFonts w:cs="Arial"/>
              </w:rPr>
              <w:t xml:space="preserve">зданий </w:t>
            </w:r>
            <w:r w:rsidRPr="00145797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35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djustRightInd w:val="0"/>
              <w:rPr>
                <w:rStyle w:val="grame"/>
                <w:rFonts w:cs="Arial"/>
              </w:rPr>
            </w:pPr>
            <w:r w:rsidRPr="00145797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djustRightInd w:val="0"/>
              <w:ind w:right="-57"/>
              <w:rPr>
                <w:rFonts w:cs="Arial"/>
              </w:rPr>
            </w:pPr>
            <w:r w:rsidRPr="00145797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</w:tr>
      <w:tr w:rsidR="006C435D" w:rsidRPr="00145797" w:rsidTr="0059689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djustRightInd w:val="0"/>
              <w:ind w:right="-57"/>
              <w:rPr>
                <w:rFonts w:cs="Arial"/>
              </w:rPr>
            </w:pPr>
            <w:r w:rsidRPr="00145797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suppressAutoHyphens/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suppressAutoHyphens/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suppressAutoHyphens/>
              <w:adjustRightInd w:val="0"/>
              <w:rPr>
                <w:rFonts w:cs="Arial"/>
              </w:rPr>
            </w:pPr>
            <w:r w:rsidRPr="00145797">
              <w:rPr>
                <w:rFonts w:cs="Arial"/>
              </w:rPr>
              <w:t>по расчету</w:t>
            </w:r>
          </w:p>
        </w:tc>
      </w:tr>
    </w:tbl>
    <w:p w:rsidR="006C435D" w:rsidRPr="00145797" w:rsidRDefault="006C435D" w:rsidP="00145797">
      <w:pPr>
        <w:spacing w:line="239" w:lineRule="auto"/>
        <w:ind w:firstLine="709"/>
        <w:rPr>
          <w:rFonts w:cs="Arial"/>
          <w:b/>
        </w:rPr>
      </w:pP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  <w:b/>
        </w:rPr>
        <w:t>5.2.4.</w:t>
      </w:r>
      <w:r w:rsidRPr="00145797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145797">
        <w:rPr>
          <w:rFonts w:cs="Arial"/>
          <w:b/>
        </w:rPr>
        <w:t>гостевые автостоянки</w:t>
      </w:r>
      <w:r w:rsidRPr="00145797">
        <w:rPr>
          <w:rFonts w:cs="Arial"/>
        </w:rPr>
        <w:t xml:space="preserve">) для парковки </w:t>
      </w:r>
      <w:r w:rsidRPr="00145797">
        <w:rPr>
          <w:rFonts w:cs="Arial"/>
        </w:rPr>
        <w:lastRenderedPageBreak/>
        <w:t>легковых автомобилей посетителей, из расчета 4 машино-места на 100 жителей, удаленные от подъездов обслуживаемых жилых зданий не более чем на 200 м.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5.2.5.</w:t>
      </w:r>
      <w:r w:rsidRPr="00145797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r w:rsidRPr="00145797">
        <w:rPr>
          <w:rFonts w:cs="Arial"/>
          <w:vertAlign w:val="superscript"/>
        </w:rPr>
        <w:t>2</w:t>
      </w:r>
      <w:r w:rsidRPr="00145797">
        <w:rPr>
          <w:rFonts w:cs="Arial"/>
        </w:rPr>
        <w:t>: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легковых автомобилей – 25;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грузовых автомобилей – 40;</w:t>
      </w:r>
    </w:p>
    <w:p w:rsidR="006C435D" w:rsidRPr="00145797" w:rsidRDefault="006C435D" w:rsidP="00145797">
      <w:pPr>
        <w:ind w:firstLine="709"/>
        <w:rPr>
          <w:rFonts w:cs="Arial"/>
          <w:i/>
        </w:rPr>
      </w:pPr>
      <w:r w:rsidRPr="00145797">
        <w:rPr>
          <w:rFonts w:cs="Arial"/>
        </w:rPr>
        <w:t xml:space="preserve">- автобусов – 40;     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- велосипедов – 0,9.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/>
        </w:rPr>
        <w:t>5.2.6</w:t>
      </w:r>
      <w:r w:rsidRPr="00145797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  <w:b/>
        </w:rPr>
        <w:t>5.2.7</w:t>
      </w:r>
      <w:r w:rsidRPr="00145797">
        <w:rPr>
          <w:rFonts w:cs="Arial"/>
        </w:rPr>
        <w:t xml:space="preserve">. </w:t>
      </w:r>
      <w:r w:rsidRPr="00145797">
        <w:rPr>
          <w:rFonts w:cs="Arial"/>
          <w:b/>
        </w:rPr>
        <w:t>Объекты по техническому обслуживанию</w:t>
      </w:r>
      <w:r w:rsidRPr="00145797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5 постов – 0,5;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10 постов – 1,0;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15 постов – 1,5.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  <w:spacing w:val="-2"/>
        </w:rPr>
      </w:pPr>
      <w:r w:rsidRPr="00145797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6C435D" w:rsidRPr="00145797" w:rsidRDefault="006C435D" w:rsidP="00145797">
      <w:pPr>
        <w:spacing w:line="239" w:lineRule="auto"/>
        <w:ind w:firstLine="720"/>
        <w:outlineLvl w:val="0"/>
        <w:rPr>
          <w:rFonts w:cs="Arial"/>
        </w:rPr>
      </w:pPr>
    </w:p>
    <w:p w:rsidR="006C435D" w:rsidRPr="00145797" w:rsidRDefault="006C435D" w:rsidP="00145797">
      <w:pPr>
        <w:spacing w:line="239" w:lineRule="auto"/>
        <w:ind w:firstLine="720"/>
        <w:outlineLvl w:val="0"/>
        <w:rPr>
          <w:rFonts w:cs="Arial"/>
        </w:rPr>
      </w:pPr>
      <w:bookmarkStart w:id="30" w:name="_Toc297163350"/>
      <w:r w:rsidRPr="00145797">
        <w:rPr>
          <w:rFonts w:cs="Arial"/>
        </w:rPr>
        <w:t xml:space="preserve">Таблица 18. </w:t>
      </w:r>
      <w:r w:rsidRPr="00145797">
        <w:rPr>
          <w:rFonts w:cs="Arial"/>
          <w:spacing w:val="-2"/>
        </w:rPr>
        <w:t>Санитарные разрывы от объектов по обслуживанию автомобилей</w:t>
      </w:r>
      <w:bookmarkEnd w:id="30"/>
    </w:p>
    <w:tbl>
      <w:tblPr>
        <w:tblW w:w="9873" w:type="dxa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6C435D" w:rsidRPr="00145797" w:rsidTr="0059689C">
        <w:trPr>
          <w:trHeight w:val="284"/>
          <w:jc w:val="center"/>
        </w:trPr>
        <w:tc>
          <w:tcPr>
            <w:tcW w:w="711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  <w:b/>
              </w:rPr>
            </w:pPr>
            <w:r w:rsidRPr="00145797">
              <w:rPr>
                <w:rFonts w:cs="Arial"/>
                <w:b/>
              </w:rPr>
              <w:t>Расстояние, м, не менее</w:t>
            </w:r>
          </w:p>
        </w:tc>
      </w:tr>
      <w:tr w:rsidR="006C435D" w:rsidRPr="00145797" w:rsidTr="0059689C">
        <w:trPr>
          <w:jc w:val="center"/>
        </w:trPr>
        <w:tc>
          <w:tcPr>
            <w:tcW w:w="7114" w:type="dxa"/>
            <w:tcBorders>
              <w:bottom w:val="single" w:sz="4" w:space="0" w:color="auto"/>
            </w:tcBorders>
          </w:tcPr>
          <w:p w:rsidR="006C435D" w:rsidRPr="00145797" w:rsidRDefault="006C435D" w:rsidP="00145797">
            <w:pPr>
              <w:spacing w:line="239" w:lineRule="auto"/>
              <w:ind w:left="85"/>
              <w:rPr>
                <w:rFonts w:cs="Arial"/>
              </w:rPr>
            </w:pPr>
            <w:r w:rsidRPr="00145797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vAlign w:val="center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</w:rPr>
            </w:pPr>
            <w:r w:rsidRPr="00145797">
              <w:rPr>
                <w:rFonts w:cs="Arial"/>
              </w:rPr>
              <w:t>50</w:t>
            </w:r>
          </w:p>
        </w:tc>
      </w:tr>
      <w:tr w:rsidR="006C435D" w:rsidRPr="00145797" w:rsidTr="0059689C">
        <w:trPr>
          <w:jc w:val="center"/>
        </w:trPr>
        <w:tc>
          <w:tcPr>
            <w:tcW w:w="7114" w:type="dxa"/>
            <w:tcBorders>
              <w:top w:val="single" w:sz="4" w:space="0" w:color="auto"/>
            </w:tcBorders>
          </w:tcPr>
          <w:p w:rsidR="006C435D" w:rsidRPr="00145797" w:rsidRDefault="006C435D" w:rsidP="00145797">
            <w:pPr>
              <w:spacing w:line="239" w:lineRule="auto"/>
              <w:ind w:left="85"/>
              <w:rPr>
                <w:rFonts w:cs="Arial"/>
              </w:rPr>
            </w:pPr>
            <w:r w:rsidRPr="00145797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vAlign w:val="center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</w:rPr>
            </w:pPr>
            <w:r w:rsidRPr="00145797">
              <w:rPr>
                <w:rFonts w:cs="Arial"/>
              </w:rPr>
              <w:t>100</w:t>
            </w:r>
          </w:p>
        </w:tc>
      </w:tr>
      <w:tr w:rsidR="006C435D" w:rsidRPr="00145797" w:rsidTr="0059689C">
        <w:trPr>
          <w:jc w:val="center"/>
        </w:trPr>
        <w:tc>
          <w:tcPr>
            <w:tcW w:w="7114" w:type="dxa"/>
          </w:tcPr>
          <w:p w:rsidR="006C435D" w:rsidRPr="00145797" w:rsidRDefault="006C435D" w:rsidP="00145797">
            <w:pPr>
              <w:spacing w:line="239" w:lineRule="auto"/>
              <w:ind w:left="85"/>
              <w:rPr>
                <w:rFonts w:cs="Arial"/>
              </w:rPr>
            </w:pPr>
            <w:r w:rsidRPr="00145797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</w:rPr>
            </w:pPr>
            <w:r w:rsidRPr="00145797">
              <w:rPr>
                <w:rFonts w:cs="Arial"/>
              </w:rPr>
              <w:t>300</w:t>
            </w:r>
          </w:p>
        </w:tc>
      </w:tr>
      <w:tr w:rsidR="006C435D" w:rsidRPr="00145797" w:rsidTr="0059689C">
        <w:trPr>
          <w:jc w:val="center"/>
        </w:trPr>
        <w:tc>
          <w:tcPr>
            <w:tcW w:w="7114" w:type="dxa"/>
          </w:tcPr>
          <w:p w:rsidR="006C435D" w:rsidRPr="00145797" w:rsidRDefault="006C435D" w:rsidP="00145797">
            <w:pPr>
              <w:spacing w:line="239" w:lineRule="auto"/>
              <w:ind w:left="57"/>
              <w:rPr>
                <w:rFonts w:cs="Arial"/>
              </w:rPr>
            </w:pPr>
            <w:r w:rsidRPr="00145797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</w:tcPr>
          <w:p w:rsidR="006C435D" w:rsidRPr="00145797" w:rsidRDefault="006C435D" w:rsidP="00145797">
            <w:pPr>
              <w:spacing w:line="239" w:lineRule="auto"/>
              <w:rPr>
                <w:rFonts w:cs="Arial"/>
              </w:rPr>
            </w:pPr>
            <w:r w:rsidRPr="00145797">
              <w:rPr>
                <w:rFonts w:cs="Arial"/>
              </w:rPr>
              <w:t>300</w:t>
            </w:r>
          </w:p>
        </w:tc>
      </w:tr>
    </w:tbl>
    <w:p w:rsidR="006C435D" w:rsidRPr="00145797" w:rsidRDefault="006C435D" w:rsidP="00145797">
      <w:pPr>
        <w:spacing w:line="239" w:lineRule="auto"/>
        <w:ind w:firstLine="720"/>
        <w:rPr>
          <w:rFonts w:cs="Arial"/>
          <w:i/>
        </w:rPr>
      </w:pPr>
      <w:r w:rsidRPr="00145797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  <w:b/>
        </w:rPr>
        <w:t>5.2.8</w:t>
      </w:r>
      <w:r w:rsidRPr="00145797">
        <w:rPr>
          <w:rFonts w:cs="Arial"/>
        </w:rPr>
        <w:t xml:space="preserve">. </w:t>
      </w:r>
      <w:r w:rsidRPr="00145797">
        <w:rPr>
          <w:rFonts w:cs="Arial"/>
          <w:b/>
        </w:rPr>
        <w:t>Автозаправочные станции</w:t>
      </w:r>
      <w:r w:rsidRPr="00145797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2 колонки – 0,1;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5 колонок – 0,2;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на 7 колонок – 0,3.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lastRenderedPageBreak/>
        <w:t xml:space="preserve">- </w:t>
      </w:r>
      <w:r w:rsidRPr="00145797">
        <w:rPr>
          <w:rFonts w:cs="Arial"/>
          <w:spacing w:val="-2"/>
        </w:rPr>
        <w:t xml:space="preserve">автозаправочных станций </w:t>
      </w:r>
      <w:r w:rsidRPr="00145797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6C435D" w:rsidRPr="00145797" w:rsidRDefault="006C435D" w:rsidP="00145797">
      <w:pPr>
        <w:spacing w:line="239" w:lineRule="auto"/>
        <w:ind w:firstLine="709"/>
        <w:rPr>
          <w:rFonts w:cs="Arial"/>
        </w:rPr>
      </w:pPr>
      <w:r w:rsidRPr="00145797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  <w:b/>
        </w:rPr>
        <w:t>5.2.9.</w:t>
      </w:r>
      <w:r w:rsidRPr="00145797">
        <w:rPr>
          <w:rFonts w:cs="Arial"/>
        </w:rPr>
        <w:t xml:space="preserve"> </w:t>
      </w:r>
      <w:r w:rsidRPr="00145797">
        <w:rPr>
          <w:rFonts w:cs="Arial"/>
          <w:b/>
        </w:rPr>
        <w:t>Моечные пункты</w:t>
      </w:r>
      <w:r w:rsidRPr="00145797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6C435D" w:rsidRPr="00145797" w:rsidRDefault="006C435D" w:rsidP="00145797">
      <w:pPr>
        <w:spacing w:line="239" w:lineRule="auto"/>
        <w:ind w:firstLine="720"/>
        <w:rPr>
          <w:rFonts w:cs="Arial"/>
        </w:rPr>
      </w:pPr>
      <w:r w:rsidRPr="00145797">
        <w:rPr>
          <w:rFonts w:cs="Arial"/>
        </w:rPr>
        <w:t>- для моек автомобилей с количеством постов от 2 до 5 – 100;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firstLine="720"/>
        <w:rPr>
          <w:rFonts w:cs="Arial"/>
          <w:b/>
        </w:rPr>
      </w:pPr>
      <w:r w:rsidRPr="00145797">
        <w:rPr>
          <w:rFonts w:cs="Arial"/>
        </w:rPr>
        <w:t>- для моек автомобилей до двух постов – 50.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  <w:r w:rsidRPr="00145797">
        <w:rPr>
          <w:b/>
          <w:iCs/>
          <w:sz w:val="24"/>
          <w:szCs w:val="24"/>
        </w:rPr>
        <w:t xml:space="preserve">6. </w:t>
      </w:r>
      <w:r w:rsidRPr="00145797">
        <w:rPr>
          <w:b/>
          <w:sz w:val="24"/>
          <w:szCs w:val="24"/>
        </w:rPr>
        <w:t>ИНЖЕНЕРНАЯ ИНФРАСТРУКТУРА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ind w:firstLine="709"/>
        <w:rPr>
          <w:rFonts w:cs="Arial"/>
          <w:b/>
          <w:bCs/>
        </w:rPr>
      </w:pPr>
      <w:r w:rsidRPr="00145797">
        <w:rPr>
          <w:rFonts w:cs="Arial"/>
          <w:b/>
          <w:bCs/>
        </w:rPr>
        <w:t>6.1. Общие требования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20"/>
        <w:rPr>
          <w:rFonts w:cs="Arial"/>
        </w:rPr>
      </w:pPr>
      <w:r w:rsidRPr="00145797">
        <w:rPr>
          <w:rFonts w:cs="Arial"/>
          <w:b/>
        </w:rPr>
        <w:t>6.1.1.</w:t>
      </w:r>
      <w:r w:rsidRPr="00145797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6C435D" w:rsidRPr="00145797" w:rsidRDefault="006C435D" w:rsidP="00145797">
      <w:pPr>
        <w:pStyle w:val="24"/>
        <w:tabs>
          <w:tab w:val="left" w:pos="7200"/>
        </w:tabs>
        <w:spacing w:line="240" w:lineRule="auto"/>
        <w:rPr>
          <w:rFonts w:cs="Arial"/>
          <w:sz w:val="24"/>
          <w:szCs w:val="24"/>
        </w:rPr>
      </w:pPr>
      <w:r w:rsidRPr="00145797">
        <w:rPr>
          <w:rFonts w:cs="Arial"/>
          <w:b/>
          <w:sz w:val="24"/>
          <w:szCs w:val="24"/>
        </w:rPr>
        <w:t>6.1.2.</w:t>
      </w:r>
      <w:r w:rsidRPr="00145797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20"/>
        <w:rPr>
          <w:rFonts w:cs="Arial"/>
        </w:rPr>
      </w:pPr>
      <w:r w:rsidRPr="00145797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6C435D" w:rsidRPr="00145797" w:rsidRDefault="006C435D" w:rsidP="00145797">
      <w:pPr>
        <w:pStyle w:val="28"/>
        <w:widowControl w:val="0"/>
        <w:ind w:left="0" w:firstLine="720"/>
        <w:rPr>
          <w:rFonts w:cs="Arial"/>
          <w:sz w:val="24"/>
          <w:szCs w:val="24"/>
        </w:rPr>
      </w:pPr>
      <w:r w:rsidRPr="00145797">
        <w:rPr>
          <w:rFonts w:cs="Arial"/>
          <w:b/>
          <w:sz w:val="24"/>
          <w:szCs w:val="24"/>
        </w:rPr>
        <w:t>6.1.3.</w:t>
      </w:r>
      <w:r w:rsidRPr="00145797">
        <w:rPr>
          <w:rFonts w:cs="Arial"/>
          <w:sz w:val="24"/>
          <w:szCs w:val="24"/>
        </w:rPr>
        <w:t xml:space="preserve"> </w:t>
      </w:r>
      <w:r w:rsidRPr="00145797">
        <w:rPr>
          <w:rFonts w:cs="Arial"/>
          <w:spacing w:val="-2"/>
          <w:sz w:val="24"/>
          <w:szCs w:val="24"/>
        </w:rPr>
        <w:t>Проектирование инженерных систем водоснабжения, канализации, теплоснабжения,</w:t>
      </w:r>
      <w:r w:rsidRPr="00145797">
        <w:rPr>
          <w:rFonts w:cs="Arial"/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Pr="00145797">
        <w:rPr>
          <w:rFonts w:cs="Arial"/>
          <w:spacing w:val="-3"/>
          <w:sz w:val="24"/>
          <w:szCs w:val="24"/>
        </w:rPr>
        <w:t xml:space="preserve">схем водоснабжения, канализации, теплоснабжения, </w:t>
      </w:r>
      <w:r w:rsidRPr="00145797">
        <w:rPr>
          <w:rFonts w:cs="Arial"/>
          <w:sz w:val="24"/>
          <w:szCs w:val="24"/>
        </w:rPr>
        <w:t>газоснабжения</w:t>
      </w:r>
      <w:r w:rsidRPr="00145797">
        <w:rPr>
          <w:rFonts w:cs="Arial"/>
          <w:spacing w:val="-3"/>
          <w:sz w:val="24"/>
          <w:szCs w:val="24"/>
        </w:rPr>
        <w:t xml:space="preserve"> и энергоснабжения, разработанных и утвержденных</w:t>
      </w:r>
      <w:r w:rsidRPr="00145797">
        <w:rPr>
          <w:rFonts w:cs="Arial"/>
          <w:sz w:val="24"/>
          <w:szCs w:val="24"/>
        </w:rPr>
        <w:t xml:space="preserve"> в установленном порядке.</w:t>
      </w:r>
    </w:p>
    <w:p w:rsidR="006C435D" w:rsidRPr="00145797" w:rsidRDefault="006C435D" w:rsidP="00145797">
      <w:pPr>
        <w:pStyle w:val="28"/>
        <w:widowControl w:val="0"/>
        <w:ind w:left="0" w:firstLine="720"/>
        <w:rPr>
          <w:rFonts w:cs="Arial"/>
          <w:sz w:val="24"/>
          <w:szCs w:val="24"/>
        </w:rPr>
      </w:pPr>
      <w:r w:rsidRPr="00145797">
        <w:rPr>
          <w:rFonts w:cs="Arial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  <w:b/>
        </w:rPr>
      </w:pPr>
      <w:r w:rsidRPr="00145797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6.2.1.</w:t>
      </w:r>
      <w:r w:rsidRPr="00145797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lastRenderedPageBreak/>
        <w:t>6.2.2.</w:t>
      </w:r>
      <w:r w:rsidRPr="00145797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145797">
          <w:rPr>
            <w:rFonts w:cs="Arial"/>
          </w:rPr>
          <w:t>законом</w:t>
        </w:r>
      </w:hyperlink>
      <w:r w:rsidRPr="00145797">
        <w:rPr>
          <w:rFonts w:cs="Arial"/>
        </w:rPr>
        <w:t xml:space="preserve"> от 30 декабря 2004 г. № 210-ФЗ.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6.2.3.</w:t>
      </w:r>
      <w:r w:rsidRPr="00145797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145797">
          <w:rPr>
            <w:rFonts w:cs="Arial"/>
          </w:rPr>
          <w:t>СП 31.13330</w:t>
        </w:r>
      </w:hyperlink>
      <w:r w:rsidRPr="00145797">
        <w:rPr>
          <w:rFonts w:cs="Arial"/>
        </w:rPr>
        <w:t xml:space="preserve">, </w:t>
      </w:r>
      <w:hyperlink r:id="rId11" w:history="1">
        <w:r w:rsidRPr="00145797">
          <w:rPr>
            <w:rFonts w:cs="Arial"/>
          </w:rPr>
          <w:t>СП 32.13330</w:t>
        </w:r>
      </w:hyperlink>
      <w:r w:rsidRPr="00145797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6.2.4.</w:t>
      </w:r>
      <w:r w:rsidRPr="00145797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145797">
          <w:rPr>
            <w:rFonts w:cs="Arial"/>
          </w:rPr>
          <w:t>ГОСТ 2761</w:t>
        </w:r>
      </w:hyperlink>
      <w:r w:rsidRPr="00145797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6.2.5</w:t>
      </w:r>
      <w:r w:rsidRPr="00145797">
        <w:rPr>
          <w:rFonts w:eastAsia="ArialMT" w:cs="Arial"/>
          <w:b/>
        </w:rPr>
        <w:t>.</w:t>
      </w:r>
      <w:r w:rsidRPr="00145797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до 0,8 – 1 гектар;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0,8 до 12 – 2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12 до 32 – 3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32 до 80 – 4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80 до 125 – 6 гектаров;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  <w:b/>
        </w:rPr>
        <w:t>6.2.6.</w:t>
      </w:r>
      <w:r w:rsidRPr="00145797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6C435D" w:rsidRPr="00145797" w:rsidRDefault="006C435D" w:rsidP="00145797">
      <w:pPr>
        <w:autoSpaceDE w:val="0"/>
        <w:autoSpaceDN w:val="0"/>
        <w:adjustRightInd w:val="0"/>
        <w:rPr>
          <w:rFonts w:cs="Arial"/>
        </w:rPr>
      </w:pPr>
      <w:r w:rsidRPr="00145797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6C435D" w:rsidRPr="00145797" w:rsidTr="0059689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Размеры земельных участков, гектары</w:t>
            </w:r>
          </w:p>
        </w:tc>
      </w:tr>
      <w:tr w:rsidR="006C435D" w:rsidRPr="00145797" w:rsidTr="0059689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биологических прудов глубокой очистки сточных вод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</w:p>
        </w:tc>
      </w:tr>
      <w:tr w:rsidR="006C435D" w:rsidRPr="00145797" w:rsidTr="0059689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-</w:t>
            </w:r>
          </w:p>
        </w:tc>
      </w:tr>
      <w:tr w:rsidR="006C435D" w:rsidRPr="00145797" w:rsidTr="0059689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</w:t>
            </w:r>
          </w:p>
        </w:tc>
      </w:tr>
      <w:tr w:rsidR="006C435D" w:rsidRPr="00145797" w:rsidTr="0059689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6</w:t>
            </w:r>
          </w:p>
        </w:tc>
      </w:tr>
      <w:tr w:rsidR="006C435D" w:rsidRPr="00145797" w:rsidTr="0059689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20</w:t>
            </w:r>
          </w:p>
        </w:tc>
      </w:tr>
    </w:tbl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  <w:b/>
        </w:rPr>
        <w:t>6.2.7.</w:t>
      </w:r>
      <w:r w:rsidRPr="00145797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соответствии с требованиями </w:t>
      </w:r>
      <w:hyperlink r:id="rId13" w:history="1">
        <w:r w:rsidRPr="00145797">
          <w:rPr>
            <w:rFonts w:cs="Arial"/>
          </w:rPr>
          <w:t>СП 32.13330</w:t>
        </w:r>
      </w:hyperlink>
      <w:r w:rsidRPr="00145797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0,8 до 12 – 2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lastRenderedPageBreak/>
        <w:t>свыше 12 до 32 – 3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32 до 80 – 4 гектара;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80 до 125 – 6 гектаров;</w:t>
      </w:r>
    </w:p>
    <w:p w:rsidR="006C435D" w:rsidRPr="00145797" w:rsidRDefault="006C435D" w:rsidP="00145797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145797">
        <w:rPr>
          <w:rFonts w:eastAsia="ArialMT" w:cs="Arial"/>
        </w:rPr>
        <w:t>свыше 125 до 250 – 12 гектаров;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  <w:b/>
        </w:rPr>
        <w:t>6.2.8.</w:t>
      </w:r>
      <w:r w:rsidRPr="00145797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145797">
          <w:rPr>
            <w:rFonts w:cs="Arial"/>
          </w:rPr>
          <w:t>таблице 12</w:t>
        </w:r>
      </w:hyperlink>
      <w:r w:rsidRPr="00145797">
        <w:rPr>
          <w:rFonts w:cs="Arial"/>
        </w:rPr>
        <w:t xml:space="preserve"> и в соответствии с </w:t>
      </w:r>
      <w:hyperlink r:id="rId14" w:history="1">
        <w:r w:rsidRPr="00145797">
          <w:rPr>
            <w:rFonts w:cs="Arial"/>
          </w:rPr>
          <w:t>СП 32.13330</w:t>
        </w:r>
      </w:hyperlink>
      <w:r w:rsidRPr="00145797">
        <w:rPr>
          <w:rFonts w:cs="Arial"/>
        </w:rPr>
        <w:t>.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  <w:b/>
        </w:rPr>
        <w:t>6.2.9.</w:t>
      </w:r>
      <w:r w:rsidRPr="00145797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145797">
          <w:rPr>
            <w:rFonts w:cs="Arial"/>
          </w:rPr>
          <w:t>таблице 13</w:t>
        </w:r>
      </w:hyperlink>
      <w:r w:rsidRPr="00145797">
        <w:rPr>
          <w:rFonts w:cs="Arial"/>
        </w:rPr>
        <w:t xml:space="preserve"> и в соответствии с </w:t>
      </w:r>
      <w:hyperlink r:id="rId15" w:history="1">
        <w:r w:rsidRPr="00145797">
          <w:rPr>
            <w:rFonts w:cs="Arial"/>
          </w:rPr>
          <w:t>СП 32.13330</w:t>
        </w:r>
      </w:hyperlink>
      <w:r w:rsidRPr="00145797">
        <w:rPr>
          <w:rFonts w:cs="Arial"/>
        </w:rPr>
        <w:t>.</w:t>
      </w:r>
    </w:p>
    <w:p w:rsidR="006C435D" w:rsidRPr="00145797" w:rsidRDefault="006C435D" w:rsidP="00145797">
      <w:pPr>
        <w:ind w:firstLine="720"/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  <w:b/>
        </w:rPr>
      </w:pPr>
      <w:r w:rsidRPr="00145797">
        <w:rPr>
          <w:rFonts w:cs="Arial"/>
          <w:b/>
        </w:rPr>
        <w:t>6.3. Нормативы обеспеченности объектами теплоснабжения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6.3.1.</w:t>
      </w:r>
      <w:r w:rsidRPr="00145797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6.3.2.</w:t>
      </w:r>
      <w:r w:rsidRPr="00145797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6.3.3.</w:t>
      </w:r>
      <w:r w:rsidRPr="00145797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6.3.4.</w:t>
      </w:r>
      <w:r w:rsidRPr="00145797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6.3.5.</w:t>
      </w:r>
      <w:r w:rsidRPr="00145797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6.3.6.</w:t>
      </w:r>
      <w:r w:rsidRPr="00145797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6.3.7.</w:t>
      </w:r>
      <w:r w:rsidRPr="00145797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6.3.8.</w:t>
      </w:r>
      <w:r w:rsidRPr="00145797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lastRenderedPageBreak/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6C435D" w:rsidRPr="00145797" w:rsidRDefault="006C435D" w:rsidP="00145797">
      <w:pPr>
        <w:rPr>
          <w:rFonts w:cs="Arial"/>
        </w:rPr>
      </w:pPr>
      <w:r w:rsidRPr="00145797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6C435D" w:rsidRPr="00145797" w:rsidTr="0059689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на газомазутном топливе</w:t>
            </w:r>
          </w:p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</w:p>
        </w:tc>
      </w:tr>
      <w:tr w:rsidR="006C435D" w:rsidRPr="00145797" w:rsidTr="0059689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>До 5</w:t>
            </w:r>
          </w:p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0,7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1,0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1,5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2,5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3,0 </w:t>
            </w:r>
          </w:p>
        </w:tc>
      </w:tr>
      <w:tr w:rsidR="006C435D" w:rsidRPr="00145797" w:rsidTr="0059689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360"/>
              <w:rPr>
                <w:rFonts w:cs="Arial"/>
              </w:rPr>
            </w:pPr>
            <w:r w:rsidRPr="00145797">
              <w:rPr>
                <w:rFonts w:cs="Arial"/>
              </w:rPr>
              <w:t xml:space="preserve">3,5 </w:t>
            </w:r>
          </w:p>
        </w:tc>
      </w:tr>
      <w:tr w:rsidR="006C435D" w:rsidRPr="00145797" w:rsidTr="0059689C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6C435D" w:rsidRPr="00145797" w:rsidRDefault="006C435D" w:rsidP="00145797">
            <w:pPr>
              <w:rPr>
                <w:rFonts w:cs="Arial"/>
                <w:i/>
              </w:rPr>
            </w:pPr>
            <w:r w:rsidRPr="00145797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  <w:b/>
        </w:rPr>
      </w:pPr>
      <w:r w:rsidRPr="00145797">
        <w:rPr>
          <w:rFonts w:cs="Arial"/>
          <w:b/>
        </w:rPr>
        <w:t>6.4. Нормативы обеспеченности объектами газоснабжения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6.4.1.</w:t>
      </w:r>
      <w:r w:rsidRPr="00145797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6.4.2.</w:t>
      </w:r>
      <w:r w:rsidRPr="00145797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145797">
          <w:rPr>
            <w:rFonts w:cs="Arial"/>
          </w:rPr>
          <w:t>СП 36.13330</w:t>
        </w:r>
      </w:hyperlink>
      <w:r w:rsidRPr="00145797">
        <w:rPr>
          <w:rFonts w:cs="Arial"/>
        </w:rPr>
        <w:t>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6.4.3.</w:t>
      </w:r>
      <w:r w:rsidRPr="00145797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eastAsia="ArialMT" w:cs="Arial"/>
        </w:rPr>
        <w:t>10 тыс. тонн/год – 6 гектаров;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145797">
        <w:rPr>
          <w:rFonts w:eastAsia="ArialMT" w:cs="Arial"/>
        </w:rPr>
        <w:t>20 тыс. тонн/год – 7 гектаров;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eastAsia="ArialMT" w:cs="Arial"/>
        </w:rPr>
        <w:t>40 тыс. т/год – 8 гектаров.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lastRenderedPageBreak/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145797">
          <w:rPr>
            <w:rFonts w:cs="Arial"/>
          </w:rPr>
          <w:t>СП 62.13330</w:t>
        </w:r>
      </w:hyperlink>
      <w:r w:rsidRPr="00145797">
        <w:rPr>
          <w:rFonts w:cs="Arial"/>
        </w:rPr>
        <w:t>.</w:t>
      </w:r>
    </w:p>
    <w:p w:rsidR="006C435D" w:rsidRPr="00145797" w:rsidRDefault="006C435D" w:rsidP="00145797">
      <w:pPr>
        <w:autoSpaceDE w:val="0"/>
        <w:autoSpaceDN w:val="0"/>
        <w:adjustRightInd w:val="0"/>
        <w:ind w:firstLine="708"/>
        <w:rPr>
          <w:rFonts w:cs="Arial"/>
        </w:rPr>
      </w:pPr>
      <w:r w:rsidRPr="00145797">
        <w:rPr>
          <w:rFonts w:cs="Arial"/>
          <w:b/>
        </w:rPr>
        <w:t>6.4.4.</w:t>
      </w:r>
      <w:r w:rsidRPr="00145797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6.4.5.</w:t>
      </w:r>
      <w:r w:rsidRPr="00145797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  <w:b/>
        </w:rPr>
      </w:pPr>
      <w:r w:rsidRPr="00145797">
        <w:rPr>
          <w:rFonts w:cs="Arial"/>
          <w:b/>
        </w:rPr>
        <w:t>6.5. Нормативы обеспеченности объектами электроснабжения</w:t>
      </w:r>
    </w:p>
    <w:p w:rsidR="006C435D" w:rsidRPr="00145797" w:rsidRDefault="006C435D" w:rsidP="00145797">
      <w:pPr>
        <w:ind w:firstLine="720"/>
        <w:rPr>
          <w:rFonts w:cs="Arial"/>
        </w:rPr>
      </w:pPr>
      <w:r w:rsidRPr="00145797">
        <w:rPr>
          <w:rFonts w:cs="Arial"/>
          <w:b/>
        </w:rPr>
        <w:t>6.5.1.</w:t>
      </w:r>
      <w:r w:rsidRPr="00145797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6C435D" w:rsidRPr="00145797" w:rsidRDefault="006C435D" w:rsidP="00145797">
      <w:pPr>
        <w:rPr>
          <w:rFonts w:cs="Arial"/>
        </w:rPr>
      </w:pPr>
      <w:r w:rsidRPr="00145797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7"/>
        <w:gridCol w:w="3513"/>
      </w:tblGrid>
      <w:tr w:rsidR="006C435D" w:rsidRPr="00145797" w:rsidTr="0059689C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№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Населенные пункты</w:t>
            </w:r>
          </w:p>
        </w:tc>
      </w:tr>
      <w:tr w:rsidR="006C435D" w:rsidRPr="00145797" w:rsidTr="0059689C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6C435D" w:rsidRPr="00145797" w:rsidTr="0059689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2310</w:t>
            </w:r>
          </w:p>
        </w:tc>
      </w:tr>
      <w:tr w:rsidR="006C435D" w:rsidRPr="00145797" w:rsidTr="0059689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2100</w:t>
            </w:r>
          </w:p>
        </w:tc>
      </w:tr>
      <w:tr w:rsidR="006C435D" w:rsidRPr="00145797" w:rsidTr="0059689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1890</w:t>
            </w:r>
          </w:p>
        </w:tc>
      </w:tr>
      <w:tr w:rsidR="006C435D" w:rsidRPr="00145797" w:rsidTr="0059689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1680</w:t>
            </w:r>
          </w:p>
        </w:tc>
      </w:tr>
    </w:tbl>
    <w:p w:rsidR="006C435D" w:rsidRPr="00145797" w:rsidRDefault="006C435D" w:rsidP="00145797">
      <w:pPr>
        <w:shd w:val="clear" w:color="auto" w:fill="FFFFFF"/>
        <w:spacing w:before="120"/>
        <w:ind w:firstLine="284"/>
        <w:rPr>
          <w:rFonts w:cs="Arial"/>
        </w:rPr>
      </w:pPr>
      <w:r w:rsidRPr="00145797">
        <w:rPr>
          <w:rFonts w:cs="Arial"/>
          <w:spacing w:val="40"/>
        </w:rPr>
        <w:t>Примечания</w:t>
      </w:r>
      <w:r w:rsidRPr="00145797">
        <w:rPr>
          <w:rFonts w:cs="Arial"/>
        </w:rPr>
        <w:t>:</w:t>
      </w:r>
    </w:p>
    <w:p w:rsidR="006C435D" w:rsidRPr="00145797" w:rsidRDefault="006C435D" w:rsidP="00145797">
      <w:pPr>
        <w:shd w:val="clear" w:color="auto" w:fill="FFFFFF"/>
        <w:ind w:firstLine="284"/>
        <w:rPr>
          <w:rFonts w:cs="Arial"/>
        </w:rPr>
      </w:pPr>
      <w:r w:rsidRPr="00145797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6C435D" w:rsidRPr="00145797" w:rsidRDefault="006C435D" w:rsidP="00145797">
      <w:pPr>
        <w:shd w:val="clear" w:color="auto" w:fill="FFFFFF"/>
        <w:ind w:firstLine="284"/>
        <w:rPr>
          <w:rFonts w:cs="Arial"/>
        </w:rPr>
      </w:pPr>
      <w:r w:rsidRPr="00145797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6.5.2.</w:t>
      </w:r>
      <w:r w:rsidRPr="00145797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145797">
          <w:rPr>
            <w:rFonts w:cs="Arial"/>
          </w:rPr>
          <w:t>таблицей</w:t>
        </w:r>
      </w:hyperlink>
      <w:r w:rsidRPr="00145797">
        <w:rPr>
          <w:rFonts w:cs="Arial"/>
        </w:rPr>
        <w:t xml:space="preserve"> 22.</w:t>
      </w:r>
    </w:p>
    <w:p w:rsidR="006C435D" w:rsidRPr="00145797" w:rsidRDefault="006C435D" w:rsidP="00145797">
      <w:pPr>
        <w:autoSpaceDE w:val="0"/>
        <w:autoSpaceDN w:val="0"/>
        <w:adjustRightInd w:val="0"/>
        <w:rPr>
          <w:rFonts w:cs="Arial"/>
        </w:rPr>
      </w:pPr>
      <w:r w:rsidRPr="00145797">
        <w:rPr>
          <w:rFonts w:cs="Arial"/>
        </w:rPr>
        <w:t>Таблица 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6C435D" w:rsidRPr="00145797" w:rsidTr="0059689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pStyle w:val="6"/>
              <w:ind w:left="1152" w:hanging="432"/>
              <w:jc w:val="both"/>
              <w:rPr>
                <w:rFonts w:cs="Arial"/>
                <w:b w:val="0"/>
                <w:sz w:val="24"/>
              </w:rPr>
            </w:pPr>
            <w:r w:rsidRPr="00145797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Электропотребление,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</w:tr>
      <w:tr w:rsidR="006C435D" w:rsidRPr="00145797" w:rsidTr="0059689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225"/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ind w:firstLine="225"/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  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lastRenderedPageBreak/>
              <w:t>без кондиционеров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5200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с кондиционерами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5700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без кондиционеров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5300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с кондиционерами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5800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4100</w:t>
            </w:r>
          </w:p>
        </w:tc>
      </w:tr>
      <w:tr w:rsidR="006C435D" w:rsidRPr="00145797" w:rsidTr="0059689C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4400</w:t>
            </w:r>
          </w:p>
        </w:tc>
      </w:tr>
      <w:tr w:rsidR="006C435D" w:rsidRPr="00145797" w:rsidTr="0059689C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средних                   0,9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 xml:space="preserve">малых                      0,8 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6C435D" w:rsidRPr="00145797" w:rsidRDefault="006C435D" w:rsidP="00145797">
            <w:pPr>
              <w:rPr>
                <w:rFonts w:cs="Arial"/>
                <w:bCs/>
              </w:rPr>
            </w:pPr>
            <w:r w:rsidRPr="00145797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6C435D" w:rsidRPr="00145797" w:rsidTr="0059689C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C435D" w:rsidRPr="00145797" w:rsidRDefault="006C435D" w:rsidP="00145797">
            <w:pPr>
              <w:rPr>
                <w:rFonts w:cs="Arial"/>
                <w:b/>
                <w:bCs/>
              </w:rPr>
            </w:pPr>
          </w:p>
        </w:tc>
      </w:tr>
    </w:tbl>
    <w:p w:rsidR="006C435D" w:rsidRPr="00145797" w:rsidRDefault="006C435D" w:rsidP="00145797">
      <w:pPr>
        <w:autoSpaceDE w:val="0"/>
        <w:autoSpaceDN w:val="0"/>
        <w:adjustRightInd w:val="0"/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6.5.3.</w:t>
      </w:r>
      <w:r w:rsidRPr="00145797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6.5.4.</w:t>
      </w:r>
      <w:r w:rsidRPr="00145797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6.5.5.</w:t>
      </w:r>
      <w:r w:rsidRPr="00145797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lastRenderedPageBreak/>
        <w:t>6.5.6.</w:t>
      </w:r>
      <w:r w:rsidRPr="00145797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6.5.7.</w:t>
      </w:r>
      <w:r w:rsidRPr="00145797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6.5.8.</w:t>
      </w:r>
      <w:r w:rsidRPr="00145797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</w:p>
    <w:p w:rsidR="006C435D" w:rsidRPr="00145797" w:rsidRDefault="006C435D" w:rsidP="00145797">
      <w:pPr>
        <w:ind w:firstLine="720"/>
        <w:rPr>
          <w:rFonts w:cs="Arial"/>
        </w:rPr>
      </w:pPr>
    </w:p>
    <w:p w:rsidR="006C435D" w:rsidRPr="00145797" w:rsidRDefault="006C435D" w:rsidP="00145797">
      <w:pPr>
        <w:ind w:firstLine="720"/>
        <w:rPr>
          <w:rFonts w:cs="Arial"/>
          <w:b/>
        </w:rPr>
      </w:pPr>
      <w:r w:rsidRPr="00145797">
        <w:rPr>
          <w:rFonts w:cs="Arial"/>
          <w:b/>
        </w:rPr>
        <w:t>6.6. Нормативы обеспеченности объектами санитарной очистки</w:t>
      </w: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6.6.1.</w:t>
      </w:r>
      <w:r w:rsidRPr="00145797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right="-16" w:firstLine="710"/>
        <w:rPr>
          <w:rStyle w:val="af2"/>
          <w:rFonts w:cs="Arial"/>
          <w:b w:val="0"/>
        </w:rPr>
      </w:pPr>
      <w:r w:rsidRPr="00145797">
        <w:rPr>
          <w:rStyle w:val="af2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6C435D" w:rsidRPr="00145797" w:rsidRDefault="006C435D" w:rsidP="00145797">
      <w:pPr>
        <w:autoSpaceDE w:val="0"/>
        <w:autoSpaceDN w:val="0"/>
        <w:adjustRightInd w:val="0"/>
        <w:spacing w:line="239" w:lineRule="auto"/>
        <w:ind w:right="-16" w:firstLine="710"/>
        <w:rPr>
          <w:rStyle w:val="af2"/>
          <w:rFonts w:cs="Arial"/>
          <w:b w:val="0"/>
        </w:rPr>
      </w:pPr>
    </w:p>
    <w:p w:rsidR="006C435D" w:rsidRPr="00145797" w:rsidRDefault="006C435D" w:rsidP="00145797">
      <w:pPr>
        <w:autoSpaceDE w:val="0"/>
        <w:autoSpaceDN w:val="0"/>
        <w:adjustRightInd w:val="0"/>
        <w:rPr>
          <w:rStyle w:val="af2"/>
          <w:rFonts w:cs="Arial"/>
          <w:b w:val="0"/>
        </w:rPr>
      </w:pPr>
      <w:r w:rsidRPr="00145797">
        <w:rPr>
          <w:rStyle w:val="af2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6C435D" w:rsidRPr="00145797" w:rsidTr="0059689C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after="17" w:line="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ind w:right="-2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Бытовые отходы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Количество бытовых отходов на 1 человека в год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3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килограмм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3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л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Твердые: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ind w:right="916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от прочих жилых зданий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after="7" w:line="2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190-225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after="13" w:line="2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300-450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after="7" w:line="2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900-1000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after="13" w:line="240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1100-1500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280-300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1400-1500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Жидкие из выгребов (при отсутствии канализации)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2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-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2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2000-3500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  <w:tr w:rsidR="006C435D" w:rsidRPr="00145797" w:rsidTr="0059689C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5-15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15" w:lineRule="exact"/>
              <w:rPr>
                <w:rStyle w:val="af2"/>
                <w:rFonts w:cs="Arial"/>
                <w:b w:val="0"/>
              </w:rPr>
            </w:pP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spacing w:line="224" w:lineRule="auto"/>
              <w:rPr>
                <w:rStyle w:val="af2"/>
                <w:rFonts w:cs="Arial"/>
                <w:b w:val="0"/>
              </w:rPr>
            </w:pPr>
            <w:r w:rsidRPr="00145797">
              <w:rPr>
                <w:rStyle w:val="af2"/>
                <w:rFonts w:cs="Arial"/>
                <w:b w:val="0"/>
              </w:rPr>
              <w:t>8-20</w:t>
            </w:r>
          </w:p>
          <w:p w:rsidR="006C435D" w:rsidRPr="00145797" w:rsidRDefault="006C435D" w:rsidP="00145797">
            <w:pPr>
              <w:autoSpaceDE w:val="0"/>
              <w:autoSpaceDN w:val="0"/>
              <w:adjustRightInd w:val="0"/>
              <w:rPr>
                <w:rStyle w:val="af2"/>
                <w:rFonts w:cs="Arial"/>
                <w:b w:val="0"/>
              </w:rPr>
            </w:pPr>
          </w:p>
        </w:tc>
      </w:tr>
    </w:tbl>
    <w:p w:rsidR="006C435D" w:rsidRPr="00145797" w:rsidRDefault="006C435D" w:rsidP="00145797">
      <w:pPr>
        <w:autoSpaceDE w:val="0"/>
        <w:autoSpaceDN w:val="0"/>
        <w:adjustRightInd w:val="0"/>
        <w:spacing w:line="15" w:lineRule="exact"/>
        <w:rPr>
          <w:rStyle w:val="af2"/>
          <w:rFonts w:cs="Arial"/>
          <w:b w:val="0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left="720" w:right="-20"/>
        <w:rPr>
          <w:rStyle w:val="af2"/>
          <w:rFonts w:cs="Arial"/>
          <w:b w:val="0"/>
        </w:rPr>
      </w:pPr>
      <w:r w:rsidRPr="00145797">
        <w:rPr>
          <w:rStyle w:val="af2"/>
          <w:rFonts w:cs="Arial"/>
          <w:b w:val="0"/>
        </w:rPr>
        <w:t>Примечание:</w:t>
      </w:r>
    </w:p>
    <w:p w:rsidR="006C435D" w:rsidRPr="00145797" w:rsidRDefault="006C435D" w:rsidP="00145797">
      <w:pPr>
        <w:autoSpaceDE w:val="0"/>
        <w:autoSpaceDN w:val="0"/>
        <w:adjustRightInd w:val="0"/>
        <w:ind w:right="-20" w:firstLine="720"/>
        <w:rPr>
          <w:rStyle w:val="af2"/>
          <w:rFonts w:cs="Arial"/>
          <w:b w:val="0"/>
        </w:rPr>
      </w:pPr>
      <w:r w:rsidRPr="00145797">
        <w:rPr>
          <w:rStyle w:val="af2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6C435D" w:rsidRPr="00145797" w:rsidRDefault="006C435D" w:rsidP="00145797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firstLine="709"/>
        <w:rPr>
          <w:rFonts w:cs="Arial"/>
        </w:rPr>
      </w:pPr>
      <w:r w:rsidRPr="00145797">
        <w:rPr>
          <w:rFonts w:cs="Arial"/>
          <w:b/>
        </w:rPr>
        <w:t>6.6.3</w:t>
      </w:r>
      <w:r w:rsidRPr="00145797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6C435D" w:rsidRPr="00145797" w:rsidRDefault="006C435D" w:rsidP="00145797">
      <w:pPr>
        <w:pStyle w:val="8"/>
        <w:ind w:firstLine="0"/>
        <w:outlineLvl w:val="7"/>
        <w:rPr>
          <w:rFonts w:ascii="Arial" w:hAnsi="Arial" w:cs="Arial"/>
          <w:bCs/>
          <w:i w:val="0"/>
          <w:iCs w:val="0"/>
        </w:rPr>
      </w:pPr>
      <w:r w:rsidRPr="00145797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Предприятия и 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Размеры санитарно-защитных зон, метров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lastRenderedPageBreak/>
              <w:t>Мусороперерабатывающие и мусоросжигательные предприятия, мощностью, тыс. тонн в год: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- до 100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0,05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300</w:t>
            </w:r>
          </w:p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500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300</w:t>
            </w:r>
          </w:p>
        </w:tc>
      </w:tr>
      <w:tr w:rsidR="006C435D" w:rsidRPr="00145797" w:rsidTr="0059689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35D" w:rsidRPr="00145797" w:rsidRDefault="006C435D" w:rsidP="00145797">
            <w:pPr>
              <w:rPr>
                <w:rFonts w:cs="Arial"/>
              </w:rPr>
            </w:pPr>
            <w:r w:rsidRPr="00145797">
              <w:rPr>
                <w:rFonts w:cs="Arial"/>
              </w:rPr>
              <w:t>1000</w:t>
            </w:r>
          </w:p>
        </w:tc>
      </w:tr>
    </w:tbl>
    <w:p w:rsidR="006C435D" w:rsidRPr="00145797" w:rsidRDefault="006C435D" w:rsidP="00145797">
      <w:pPr>
        <w:pStyle w:val="8"/>
        <w:ind w:right="0" w:firstLine="0"/>
        <w:outlineLvl w:val="7"/>
        <w:rPr>
          <w:rFonts w:ascii="Arial" w:hAnsi="Arial" w:cs="Arial"/>
          <w:bCs/>
          <w:i w:val="0"/>
          <w:iCs w:val="0"/>
        </w:rPr>
      </w:pPr>
      <w:r w:rsidRPr="00145797">
        <w:rPr>
          <w:rStyle w:val="10"/>
          <w:i w:val="0"/>
        </w:rPr>
        <w:t>Примечания: 1. Наименьшие размеры площадей полигонов отно</w:t>
      </w:r>
      <w:r w:rsidRPr="00145797">
        <w:rPr>
          <w:rStyle w:val="10"/>
          <w:i w:val="0"/>
        </w:rPr>
        <w:softHyphen/>
        <w:t>сятся</w:t>
      </w:r>
      <w:r w:rsidRPr="00145797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0"/>
        <w:jc w:val="both"/>
        <w:rPr>
          <w:b/>
          <w:sz w:val="24"/>
          <w:szCs w:val="24"/>
        </w:rPr>
      </w:pPr>
      <w:r w:rsidRPr="00145797">
        <w:rPr>
          <w:sz w:val="24"/>
          <w:szCs w:val="24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6C435D" w:rsidRPr="00145797" w:rsidRDefault="006C435D" w:rsidP="00145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pageBreakBefore/>
        <w:tabs>
          <w:tab w:val="left" w:pos="6480"/>
        </w:tabs>
        <w:ind w:left="5103"/>
        <w:outlineLvl w:val="0"/>
        <w:rPr>
          <w:rFonts w:cs="Arial"/>
        </w:rPr>
      </w:pPr>
      <w:r w:rsidRPr="00145797">
        <w:rPr>
          <w:rFonts w:cs="Arial"/>
        </w:rPr>
        <w:lastRenderedPageBreak/>
        <w:t>Приложение 1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к местным нормативам </w:t>
      </w:r>
    </w:p>
    <w:p w:rsid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градостроительного проектирования 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Гришевского сельского поселения               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>Подгоренского муниципального рай</w:t>
      </w:r>
      <w:r w:rsidR="00145797">
        <w:rPr>
          <w:rFonts w:cs="Arial"/>
        </w:rPr>
        <w:t xml:space="preserve">она </w:t>
      </w:r>
      <w:r w:rsidRPr="00145797">
        <w:rPr>
          <w:rFonts w:cs="Arial"/>
        </w:rPr>
        <w:t>Воронежской области</w:t>
      </w:r>
    </w:p>
    <w:p w:rsidR="006C435D" w:rsidRPr="00145797" w:rsidRDefault="006C435D" w:rsidP="00145797">
      <w:pPr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jc w:val="center"/>
        <w:rPr>
          <w:rFonts w:cs="Arial"/>
        </w:rPr>
      </w:pPr>
      <w:bookmarkStart w:id="31" w:name="Par1812"/>
      <w:bookmarkEnd w:id="31"/>
      <w:r w:rsidRPr="00145797">
        <w:rPr>
          <w:rFonts w:cs="Arial"/>
        </w:rPr>
        <w:t>Термины и определения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</w:rPr>
        <w:t>В настоящем документе применены следующие термины и их определения: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Генеральный план</w:t>
      </w:r>
      <w:r w:rsidRPr="00145797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Градостроительная деятельность</w:t>
      </w:r>
      <w:r w:rsidRPr="00145797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Устойчивое развитие территорий</w:t>
      </w:r>
      <w:r w:rsidRPr="00145797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Правила землепользования и застройки</w:t>
      </w:r>
      <w:r w:rsidRPr="00145797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Территориальное планирование</w:t>
      </w:r>
      <w:r w:rsidRPr="00145797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Функциональное зонирование территории</w:t>
      </w:r>
      <w:r w:rsidRPr="00145797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Функциональные зоны</w:t>
      </w:r>
      <w:r w:rsidRPr="00145797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>Зоны с особыми условиями использования территорий</w:t>
      </w:r>
      <w:r w:rsidRPr="00145797">
        <w:rPr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145797">
        <w:rPr>
          <w:b/>
          <w:sz w:val="24"/>
          <w:szCs w:val="24"/>
        </w:rPr>
        <w:t>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Градостроительное</w:t>
      </w:r>
      <w:r w:rsidRPr="00145797">
        <w:rPr>
          <w:sz w:val="24"/>
          <w:szCs w:val="24"/>
        </w:rPr>
        <w:t xml:space="preserve"> </w:t>
      </w:r>
      <w:r w:rsidRPr="00145797">
        <w:rPr>
          <w:b/>
          <w:sz w:val="24"/>
          <w:szCs w:val="24"/>
        </w:rPr>
        <w:t>зонирование</w:t>
      </w:r>
      <w:r w:rsidRPr="00145797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Территориальные зоны</w:t>
      </w:r>
      <w:r w:rsidRPr="00145797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145797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Градостроительный регламент</w:t>
      </w:r>
      <w:r w:rsidRPr="00145797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Территории общего пользования</w:t>
      </w:r>
      <w:r w:rsidRPr="00145797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Строительство</w:t>
      </w:r>
      <w:r w:rsidRPr="00145797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Реконструкция </w:t>
      </w:r>
      <w:r w:rsidRPr="00145797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Инженерные изыскания</w:t>
      </w:r>
      <w:r w:rsidRPr="00145797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145797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Социально гарантированные условия жизнедеятельности</w:t>
      </w:r>
      <w:r w:rsidRPr="00145797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Земельный участок</w:t>
      </w:r>
      <w:r w:rsidRPr="00145797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Элемент планировочной структуры</w:t>
      </w:r>
      <w:r w:rsidRPr="00145797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Улица </w:t>
      </w:r>
      <w:r w:rsidRPr="00145797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Дорога (городская)</w:t>
      </w:r>
      <w:r w:rsidRPr="00145797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обеспечивающий </w:t>
      </w:r>
      <w:r w:rsidRPr="00145797">
        <w:rPr>
          <w:sz w:val="24"/>
          <w:szCs w:val="24"/>
        </w:rPr>
        <w:lastRenderedPageBreak/>
        <w:t>выход на внешние автомобильные дороги и ограниченный красными линиями улично-дорожной сети.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Пешеходная зона</w:t>
      </w:r>
      <w:r w:rsidRPr="00145797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145797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Плотность застройки</w:t>
      </w:r>
      <w:r w:rsidRPr="00145797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Суммарная поэтажная площадь</w:t>
      </w:r>
      <w:r w:rsidRPr="00145797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Коэффициент застройки (Кз)</w:t>
      </w:r>
      <w:r w:rsidRPr="00145797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Коэффициент плотности застройки (Кпз) </w:t>
      </w:r>
      <w:r w:rsidRPr="00145797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Озелененные территории</w:t>
      </w:r>
      <w:r w:rsidRPr="00145797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Коэффициент озеленения</w:t>
      </w:r>
      <w:r w:rsidRPr="00145797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Квартал</w:t>
      </w:r>
      <w:r w:rsidRPr="00145797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Стоянка для автомобилей (автостоянка)</w:t>
      </w:r>
      <w:r w:rsidRPr="00145797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Надземная автостоянка закрытого типа </w:t>
      </w:r>
      <w:r w:rsidRPr="00145797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Автостоянка открытого типа</w:t>
      </w:r>
      <w:r w:rsidRPr="00145797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Гостевые стоянки</w:t>
      </w:r>
      <w:r w:rsidRPr="00145797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>Перечень линий градостроительного регулирования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Красные линии</w:t>
      </w:r>
      <w:r w:rsidRPr="00145797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145797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Линии застройки</w:t>
      </w:r>
      <w:r w:rsidRPr="00145797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Отступ застройки</w:t>
      </w:r>
      <w:r w:rsidRPr="00145797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полосы отвода железных дорог</w:t>
      </w:r>
      <w:r w:rsidRPr="00145797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полосы отвода автомобильных дорог</w:t>
      </w:r>
      <w:r w:rsidRPr="00145797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145797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145797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водоохранных зон</w:t>
      </w:r>
      <w:r w:rsidRPr="00145797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прибрежных зон (полос)</w:t>
      </w:r>
      <w:r w:rsidRPr="00145797">
        <w:rPr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зон санитарной охраны</w:t>
      </w:r>
      <w:r w:rsidRPr="00145797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6C435D" w:rsidRPr="00145797" w:rsidRDefault="006C435D" w:rsidP="00145797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145797">
        <w:rPr>
          <w:b/>
          <w:sz w:val="24"/>
          <w:szCs w:val="24"/>
        </w:rPr>
        <w:t>Границы санитарно-защитных зон</w:t>
      </w:r>
      <w:r w:rsidRPr="00145797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  <w:r w:rsidRPr="00145797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6C435D" w:rsidRPr="00145797" w:rsidRDefault="006C435D" w:rsidP="00145797">
      <w:pPr>
        <w:autoSpaceDE w:val="0"/>
        <w:autoSpaceDN w:val="0"/>
        <w:adjustRightInd w:val="0"/>
        <w:outlineLvl w:val="0"/>
        <w:rPr>
          <w:rFonts w:cs="Arial"/>
        </w:rPr>
      </w:pPr>
    </w:p>
    <w:p w:rsidR="006C435D" w:rsidRPr="00145797" w:rsidRDefault="006C435D" w:rsidP="00145797">
      <w:pPr>
        <w:pageBreakBefore/>
        <w:tabs>
          <w:tab w:val="left" w:pos="6480"/>
        </w:tabs>
        <w:ind w:left="5103"/>
        <w:outlineLvl w:val="0"/>
        <w:rPr>
          <w:rFonts w:cs="Arial"/>
        </w:rPr>
      </w:pPr>
      <w:r w:rsidRPr="00145797">
        <w:rPr>
          <w:rFonts w:cs="Arial"/>
        </w:rPr>
        <w:lastRenderedPageBreak/>
        <w:t>Приложение 2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к местным нормативам </w:t>
      </w:r>
    </w:p>
    <w:p w:rsid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градостроительного проектирования 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 xml:space="preserve">Гришевского сельского поселения               </w:t>
      </w:r>
    </w:p>
    <w:p w:rsidR="006C435D" w:rsidRPr="00145797" w:rsidRDefault="006C435D" w:rsidP="00145797">
      <w:pPr>
        <w:ind w:left="5103"/>
        <w:rPr>
          <w:rFonts w:cs="Arial"/>
        </w:rPr>
      </w:pPr>
      <w:r w:rsidRPr="00145797">
        <w:rPr>
          <w:rFonts w:cs="Arial"/>
        </w:rPr>
        <w:t>Подгоренского муниципального рай</w:t>
      </w:r>
      <w:r w:rsidR="00145797">
        <w:rPr>
          <w:rFonts w:cs="Arial"/>
        </w:rPr>
        <w:t xml:space="preserve">она </w:t>
      </w:r>
      <w:r w:rsidRPr="00145797">
        <w:rPr>
          <w:rFonts w:cs="Arial"/>
        </w:rPr>
        <w:t>Воронежской области</w:t>
      </w:r>
    </w:p>
    <w:p w:rsidR="006C435D" w:rsidRPr="00145797" w:rsidRDefault="006C435D" w:rsidP="00145797">
      <w:pPr>
        <w:ind w:firstLine="5103"/>
        <w:rPr>
          <w:rFonts w:cs="Arial"/>
        </w:rPr>
      </w:pPr>
    </w:p>
    <w:p w:rsidR="006C435D" w:rsidRPr="00145797" w:rsidRDefault="006C435D" w:rsidP="00145797">
      <w:pPr>
        <w:autoSpaceDE w:val="0"/>
        <w:autoSpaceDN w:val="0"/>
        <w:adjustRightInd w:val="0"/>
        <w:jc w:val="center"/>
        <w:rPr>
          <w:rFonts w:cs="Arial"/>
        </w:rPr>
      </w:pPr>
      <w:r w:rsidRPr="00145797">
        <w:rPr>
          <w:rFonts w:cs="Arial"/>
        </w:rPr>
        <w:t>Перечень законодательных и нормативных документов</w:t>
      </w:r>
    </w:p>
    <w:p w:rsidR="006C435D" w:rsidRPr="00145797" w:rsidRDefault="006C435D" w:rsidP="00145797">
      <w:pPr>
        <w:autoSpaceDE w:val="0"/>
        <w:autoSpaceDN w:val="0"/>
        <w:adjustRightInd w:val="0"/>
        <w:ind w:firstLine="540"/>
        <w:rPr>
          <w:rFonts w:cs="Arial"/>
        </w:rPr>
      </w:pPr>
    </w:p>
    <w:bookmarkEnd w:id="1"/>
    <w:bookmarkEnd w:id="2"/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</w:rPr>
      </w:pPr>
      <w:r w:rsidRPr="00145797">
        <w:rPr>
          <w:rFonts w:cs="Arial"/>
          <w:b/>
        </w:rPr>
        <w:t>Федеральные законы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Водный кодекс Российской Федерации от 3 июня 2006 года N 74-ФЗ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>Жилищный кодекс Российской Федерации от 29 декабря 2004 г. № 188-ФЗ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Лесной кодекс Российской Федерации от 4 декабря 2006 года N 200-ФЗ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Закон Российской Федерации от 21 февраля 1992 г. № 2395-1 «О недрах» 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sz w:val="24"/>
          <w:szCs w:val="24"/>
        </w:rPr>
      </w:pPr>
      <w:r w:rsidRPr="00145797">
        <w:rPr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24 апреля 1995 г. № 52-ФЗ «О животном мире»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lastRenderedPageBreak/>
        <w:t xml:space="preserve">Федеральный закон от 23 ноября 1995 г. № 174-ФЗ «Об экологической экспертизе» 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  <w:spacing w:val="-2"/>
        </w:rPr>
      </w:pPr>
      <w:r w:rsidRPr="00145797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6C435D" w:rsidRPr="00145797" w:rsidRDefault="00A67E2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hyperlink r:id="rId18" w:tgtFrame="_blank" w:history="1">
        <w:r w:rsidR="006C435D" w:rsidRPr="00145797">
          <w:rPr>
            <w:b w:val="0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6C435D" w:rsidRPr="00145797" w:rsidRDefault="006C435D" w:rsidP="00145797">
      <w:pPr>
        <w:pStyle w:val="af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145797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145797">
        <w:rPr>
          <w:b/>
          <w:sz w:val="24"/>
          <w:szCs w:val="24"/>
        </w:rPr>
        <w:t>Нормативные правовые акты Российской Федерации</w:t>
      </w:r>
    </w:p>
    <w:p w:rsidR="006C435D" w:rsidRPr="00145797" w:rsidRDefault="006C435D" w:rsidP="00145797">
      <w:pPr>
        <w:numPr>
          <w:ilvl w:val="0"/>
          <w:numId w:val="10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6C435D" w:rsidRPr="00145797" w:rsidRDefault="006C435D" w:rsidP="00145797">
      <w:pPr>
        <w:numPr>
          <w:ilvl w:val="0"/>
          <w:numId w:val="24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6C435D" w:rsidRPr="00145797" w:rsidRDefault="006C435D" w:rsidP="00145797">
      <w:pPr>
        <w:numPr>
          <w:ilvl w:val="0"/>
          <w:numId w:val="24"/>
        </w:numPr>
        <w:ind w:left="0" w:firstLine="709"/>
        <w:rPr>
          <w:rFonts w:cs="Arial"/>
        </w:rPr>
      </w:pPr>
      <w:r w:rsidRPr="00145797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b/>
          <w:bCs/>
          <w:sz w:val="24"/>
          <w:szCs w:val="24"/>
        </w:rPr>
      </w:pPr>
      <w:r w:rsidRPr="00145797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145797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145797">
        <w:rPr>
          <w:b/>
          <w:bCs/>
          <w:sz w:val="24"/>
          <w:szCs w:val="24"/>
        </w:rPr>
        <w:t>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lastRenderedPageBreak/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6C435D" w:rsidRPr="00145797" w:rsidRDefault="006C435D" w:rsidP="00145797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145797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6C435D" w:rsidRPr="00145797" w:rsidRDefault="006C435D" w:rsidP="00145797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145797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145797">
        <w:rPr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6C435D" w:rsidRPr="00145797" w:rsidRDefault="006C435D" w:rsidP="00145797">
      <w:pPr>
        <w:pStyle w:val="ConsPlusTitle"/>
        <w:numPr>
          <w:ilvl w:val="0"/>
          <w:numId w:val="10"/>
        </w:numPr>
        <w:autoSpaceDN w:val="0"/>
        <w:adjustRightInd w:val="0"/>
        <w:ind w:left="0" w:firstLine="709"/>
        <w:outlineLvl w:val="0"/>
        <w:rPr>
          <w:b w:val="0"/>
          <w:sz w:val="24"/>
          <w:szCs w:val="24"/>
        </w:rPr>
      </w:pPr>
      <w:bookmarkStart w:id="32" w:name="_Toc277842807"/>
      <w:bookmarkStart w:id="33" w:name="_Toc277843045"/>
      <w:bookmarkStart w:id="34" w:name="_Toc297163357"/>
      <w:r w:rsidRPr="00145797">
        <w:rPr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2"/>
      <w:bookmarkEnd w:id="33"/>
      <w:bookmarkEnd w:id="34"/>
    </w:p>
    <w:p w:rsidR="006C435D" w:rsidRPr="00145797" w:rsidRDefault="006C435D" w:rsidP="00145797">
      <w:pPr>
        <w:pStyle w:val="ConsPlusTitle"/>
        <w:ind w:firstLine="709"/>
        <w:rPr>
          <w:sz w:val="24"/>
          <w:szCs w:val="24"/>
        </w:rPr>
      </w:pPr>
      <w:r w:rsidRPr="00145797">
        <w:rPr>
          <w:sz w:val="24"/>
          <w:szCs w:val="24"/>
        </w:rPr>
        <w:t>ЗАКОНОДАТЕЛЬСТВО ВОРОНЕЖСКОЙ ОБЛАСТИ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6C435D" w:rsidRPr="00145797" w:rsidRDefault="006C435D" w:rsidP="00145797">
      <w:pPr>
        <w:pStyle w:val="ConsPlusTitle"/>
        <w:ind w:firstLine="709"/>
        <w:rPr>
          <w:sz w:val="24"/>
          <w:szCs w:val="24"/>
        </w:rPr>
      </w:pPr>
      <w:r w:rsidRPr="00145797">
        <w:rPr>
          <w:sz w:val="24"/>
          <w:szCs w:val="24"/>
        </w:rPr>
        <w:t>НОРМАТИВНЫЕ ДОКУМЕНТЫ ВОРОНЕЖСКОЙ ОБЛАСТИ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Постановление администрации Воронежской области от 18 апреля 2007 г. N 338 «</w:t>
      </w:r>
      <w:r w:rsidRPr="00145797">
        <w:rPr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145797">
        <w:rPr>
          <w:b w:val="0"/>
          <w:sz w:val="24"/>
          <w:szCs w:val="24"/>
        </w:rPr>
        <w:t>»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145797">
        <w:rPr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 w:rsidRPr="00145797">
        <w:rPr>
          <w:b w:val="0"/>
          <w:bCs w:val="0"/>
          <w:sz w:val="24"/>
          <w:szCs w:val="24"/>
        </w:rPr>
        <w:t xml:space="preserve">, утв. </w:t>
      </w:r>
      <w:r w:rsidRPr="00145797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145797">
        <w:rPr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145797">
        <w:rPr>
          <w:b w:val="0"/>
          <w:bCs w:val="0"/>
          <w:sz w:val="24"/>
          <w:szCs w:val="24"/>
        </w:rPr>
        <w:t xml:space="preserve">утв. </w:t>
      </w:r>
      <w:r w:rsidRPr="00145797">
        <w:rPr>
          <w:b w:val="0"/>
          <w:sz w:val="24"/>
          <w:szCs w:val="24"/>
        </w:rPr>
        <w:t xml:space="preserve">приказом управления </w:t>
      </w:r>
      <w:r w:rsidRPr="00145797">
        <w:rPr>
          <w:b w:val="0"/>
          <w:sz w:val="24"/>
          <w:szCs w:val="24"/>
        </w:rPr>
        <w:lastRenderedPageBreak/>
        <w:t>архитектуры и градостроительства Воронежской области от 29 декабря 2008 г. N 82-п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 xml:space="preserve"> Региональный норматив градостроительного проектирования </w:t>
      </w:r>
      <w:r w:rsidRPr="00145797">
        <w:rPr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 w:rsidRPr="00145797">
        <w:rPr>
          <w:b w:val="0"/>
          <w:bCs w:val="0"/>
          <w:sz w:val="24"/>
          <w:szCs w:val="24"/>
        </w:rPr>
        <w:t xml:space="preserve">утв. </w:t>
      </w:r>
      <w:r w:rsidRPr="00145797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sz w:val="24"/>
          <w:szCs w:val="24"/>
        </w:rPr>
      </w:pPr>
      <w:r w:rsidRPr="00145797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145797">
        <w:rPr>
          <w:sz w:val="24"/>
          <w:szCs w:val="24"/>
        </w:rPr>
        <w:t xml:space="preserve">Производственные зоны населенных пунктов Воронежской области», </w:t>
      </w:r>
      <w:r w:rsidRPr="00145797">
        <w:rPr>
          <w:b w:val="0"/>
          <w:bCs w:val="0"/>
          <w:sz w:val="24"/>
          <w:szCs w:val="24"/>
        </w:rPr>
        <w:t xml:space="preserve">утв. </w:t>
      </w:r>
      <w:r w:rsidRPr="00145797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145797">
        <w:rPr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 w:rsidRPr="00145797">
        <w:rPr>
          <w:b w:val="0"/>
          <w:bCs w:val="0"/>
          <w:sz w:val="24"/>
          <w:szCs w:val="24"/>
        </w:rPr>
        <w:t xml:space="preserve">утв. </w:t>
      </w:r>
      <w:r w:rsidRPr="00145797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145797">
        <w:rPr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145797">
        <w:rPr>
          <w:b w:val="0"/>
          <w:sz w:val="24"/>
          <w:szCs w:val="24"/>
        </w:rPr>
        <w:t xml:space="preserve">», </w:t>
      </w:r>
      <w:r w:rsidRPr="00145797">
        <w:rPr>
          <w:b w:val="0"/>
          <w:bCs w:val="0"/>
          <w:sz w:val="24"/>
          <w:szCs w:val="24"/>
        </w:rPr>
        <w:t xml:space="preserve">утв. </w:t>
      </w:r>
      <w:r w:rsidRPr="00145797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09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145797">
        <w:rPr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145797">
        <w:rPr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6C435D" w:rsidRPr="00145797" w:rsidRDefault="006C435D" w:rsidP="00145797">
      <w:pPr>
        <w:numPr>
          <w:ilvl w:val="0"/>
          <w:numId w:val="11"/>
        </w:numPr>
        <w:ind w:left="0" w:firstLine="709"/>
        <w:outlineLvl w:val="2"/>
        <w:rPr>
          <w:rFonts w:cs="Arial"/>
          <w:bCs/>
        </w:rPr>
      </w:pPr>
      <w:bookmarkStart w:id="35" w:name="_Toc277842808"/>
      <w:bookmarkStart w:id="36" w:name="_Toc277843046"/>
      <w:bookmarkStart w:id="37" w:name="_Toc297163358"/>
      <w:r w:rsidRPr="00145797">
        <w:rPr>
          <w:rFonts w:cs="Arial"/>
        </w:rPr>
        <w:t xml:space="preserve">Региональный норматив градостроительного проектирования </w:t>
      </w:r>
      <w:r w:rsidRPr="00145797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145797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5"/>
      <w:bookmarkEnd w:id="36"/>
      <w:bookmarkEnd w:id="37"/>
    </w:p>
    <w:p w:rsidR="006C435D" w:rsidRPr="00145797" w:rsidRDefault="006C435D" w:rsidP="00145797">
      <w:pPr>
        <w:numPr>
          <w:ilvl w:val="0"/>
          <w:numId w:val="11"/>
        </w:numPr>
        <w:shd w:val="clear" w:color="auto" w:fill="FFFFFF"/>
        <w:ind w:left="0" w:firstLine="720"/>
        <w:rPr>
          <w:rFonts w:cs="Arial"/>
          <w:b/>
        </w:rPr>
      </w:pPr>
      <w:r w:rsidRPr="00145797">
        <w:rPr>
          <w:rFonts w:cs="Arial"/>
        </w:rPr>
        <w:t>Региональный норматив градостроительного проектирования</w:t>
      </w:r>
      <w:r w:rsidRPr="00145797">
        <w:rPr>
          <w:rFonts w:cs="Arial"/>
          <w:b/>
        </w:rPr>
        <w:t xml:space="preserve"> </w:t>
      </w:r>
      <w:r w:rsidRPr="00145797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145797">
        <w:rPr>
          <w:rFonts w:cs="Arial"/>
        </w:rPr>
        <w:t xml:space="preserve">, утв. приказом департамента архитектуры и строительной </w:t>
      </w:r>
      <w:r w:rsidRPr="00145797">
        <w:rPr>
          <w:rFonts w:cs="Arial"/>
          <w:b/>
        </w:rPr>
        <w:t xml:space="preserve">политики Воронежской области от ___ 2010 г. 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20"/>
        <w:rPr>
          <w:b w:val="0"/>
          <w:sz w:val="24"/>
          <w:szCs w:val="24"/>
        </w:rPr>
      </w:pPr>
      <w:r w:rsidRPr="00145797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145797">
        <w:rPr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 w:rsidRPr="00145797">
        <w:rPr>
          <w:bCs w:val="0"/>
          <w:sz w:val="24"/>
          <w:szCs w:val="24"/>
        </w:rPr>
        <w:t>»</w:t>
      </w:r>
      <w:r w:rsidRPr="00145797">
        <w:rPr>
          <w:sz w:val="24"/>
          <w:szCs w:val="24"/>
        </w:rPr>
        <w:t xml:space="preserve">, </w:t>
      </w:r>
      <w:r w:rsidRPr="00145797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6C435D" w:rsidRPr="00145797" w:rsidRDefault="006C435D" w:rsidP="00145797">
      <w:pPr>
        <w:pStyle w:val="ConsPlusTitle"/>
        <w:ind w:firstLine="720"/>
        <w:rPr>
          <w:sz w:val="24"/>
          <w:szCs w:val="24"/>
        </w:rPr>
      </w:pPr>
      <w:r w:rsidRPr="00145797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145797">
        <w:rPr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145797">
        <w:rPr>
          <w:bCs w:val="0"/>
          <w:sz w:val="24"/>
          <w:szCs w:val="24"/>
        </w:rPr>
        <w:t>»</w:t>
      </w:r>
      <w:r w:rsidRPr="00145797">
        <w:rPr>
          <w:sz w:val="24"/>
          <w:szCs w:val="24"/>
        </w:rPr>
        <w:t xml:space="preserve">, </w:t>
      </w:r>
      <w:r w:rsidRPr="00145797">
        <w:rPr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 w:rsidRPr="00145797">
        <w:rPr>
          <w:sz w:val="24"/>
          <w:szCs w:val="24"/>
        </w:rPr>
        <w:t>4 апреля 2011 г. N 98</w:t>
      </w:r>
    </w:p>
    <w:p w:rsidR="006C435D" w:rsidRPr="00145797" w:rsidRDefault="006C435D" w:rsidP="00145797">
      <w:pPr>
        <w:pStyle w:val="ConsPlusTitle"/>
        <w:numPr>
          <w:ilvl w:val="0"/>
          <w:numId w:val="11"/>
        </w:numPr>
        <w:autoSpaceDN w:val="0"/>
        <w:adjustRightInd w:val="0"/>
        <w:ind w:left="0" w:firstLine="720"/>
        <w:rPr>
          <w:b w:val="0"/>
          <w:sz w:val="24"/>
          <w:szCs w:val="24"/>
        </w:rPr>
      </w:pPr>
      <w:r w:rsidRPr="00145797">
        <w:rPr>
          <w:sz w:val="24"/>
          <w:szCs w:val="24"/>
        </w:rPr>
        <w:t xml:space="preserve"> </w:t>
      </w:r>
      <w:r w:rsidRPr="00145797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145797">
        <w:rPr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145797">
        <w:rPr>
          <w:bCs w:val="0"/>
          <w:sz w:val="24"/>
          <w:szCs w:val="24"/>
        </w:rPr>
        <w:t>»</w:t>
      </w:r>
      <w:r w:rsidRPr="00145797">
        <w:rPr>
          <w:sz w:val="24"/>
          <w:szCs w:val="24"/>
        </w:rPr>
        <w:t xml:space="preserve">, </w:t>
      </w:r>
      <w:r w:rsidRPr="00145797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6C435D" w:rsidRPr="00145797" w:rsidRDefault="006C435D" w:rsidP="00145797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6C435D" w:rsidRPr="00145797" w:rsidRDefault="006C435D" w:rsidP="00145797">
      <w:pPr>
        <w:ind w:firstLine="709"/>
        <w:rPr>
          <w:rFonts w:cs="Arial"/>
          <w:b/>
        </w:rPr>
      </w:pPr>
      <w:r w:rsidRPr="00145797">
        <w:rPr>
          <w:rFonts w:cs="Arial"/>
          <w:b/>
        </w:rPr>
        <w:t>НАЦИОНАЛЬНЫЕ СТАНДАРТЫ И СВОДЫ ПРАВИЛ</w:t>
      </w:r>
    </w:p>
    <w:p w:rsidR="006C435D" w:rsidRPr="00145797" w:rsidRDefault="006C435D" w:rsidP="00145797">
      <w:pPr>
        <w:ind w:firstLine="709"/>
        <w:rPr>
          <w:rFonts w:cs="Arial"/>
          <w:b/>
        </w:rPr>
      </w:pPr>
      <w:r w:rsidRPr="00145797">
        <w:rPr>
          <w:rFonts w:cs="Arial"/>
          <w:b/>
        </w:rPr>
        <w:lastRenderedPageBreak/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</w:r>
    </w:p>
    <w:p w:rsidR="006C435D" w:rsidRPr="00145797" w:rsidRDefault="006C435D" w:rsidP="00145797">
      <w:pPr>
        <w:ind w:firstLine="709"/>
        <w:rPr>
          <w:rFonts w:cs="Arial"/>
          <w:i/>
        </w:rPr>
      </w:pPr>
      <w:r w:rsidRPr="00145797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6C435D" w:rsidRPr="00145797" w:rsidRDefault="006C435D" w:rsidP="00145797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145797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6C435D" w:rsidRPr="00145797" w:rsidRDefault="006C435D" w:rsidP="00145797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31 - 02 - 2001 "Дома жилые одноквартирные". </w:t>
      </w:r>
      <w:r w:rsidRPr="00145797">
        <w:rPr>
          <w:rFonts w:cs="Arial"/>
          <w:color w:val="000000"/>
        </w:rPr>
        <w:t>Разделы 4, 5, 7 - 9.</w:t>
      </w:r>
    </w:p>
    <w:p w:rsidR="006C435D" w:rsidRPr="00145797" w:rsidRDefault="006C435D" w:rsidP="00145797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 31 - 01 - 2003 "Здания жилые многоквартирные". </w:t>
      </w:r>
      <w:r w:rsidRPr="00145797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6C435D" w:rsidRPr="00145797" w:rsidRDefault="006C435D" w:rsidP="00145797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145797">
        <w:rPr>
          <w:rFonts w:cs="Arial"/>
        </w:rPr>
        <w:t xml:space="preserve">СНиП 31 - 06 - 2009 "Общественные здания и сооружения". </w:t>
      </w:r>
      <w:r w:rsidRPr="00145797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6C435D" w:rsidRPr="00145797" w:rsidRDefault="006C435D" w:rsidP="00145797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2.09.04 - 87* "Административные и бытовые здания". </w:t>
      </w:r>
      <w:r w:rsidRPr="00145797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6C435D" w:rsidRPr="00145797" w:rsidRDefault="006C435D" w:rsidP="00145797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31 - 05 - 2003 "Общественные здания административного назначения". </w:t>
      </w:r>
      <w:r w:rsidRPr="00145797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II - 97 - 76 "Генеральные планы сельскохозяйственных предприятий". </w:t>
      </w:r>
      <w:r w:rsidRPr="00145797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145797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145797">
        <w:rPr>
          <w:rFonts w:cs="Arial"/>
          <w:color w:val="000000"/>
        </w:rPr>
        <w:t xml:space="preserve">Разделы 1 (пункты 1.2 - 1.5, 1.7), 2 </w:t>
      </w:r>
      <w:r w:rsidRPr="00145797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145797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145797">
        <w:rPr>
          <w:rFonts w:cs="Arial"/>
          <w:color w:val="000000"/>
        </w:rPr>
        <w:t xml:space="preserve">Разделы 1 (пункты 1.1, 1.5), </w:t>
      </w:r>
      <w:r w:rsidRPr="00145797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2.10.04 - 85 "Теплицы и парники". </w:t>
      </w:r>
      <w:r w:rsidRPr="00145797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6C435D" w:rsidRPr="00145797" w:rsidRDefault="006C435D" w:rsidP="00145797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145797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6C435D" w:rsidRPr="00145797" w:rsidRDefault="006C435D" w:rsidP="0014579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31 - 03 - 2001 "Производственные здания". </w:t>
      </w:r>
      <w:r w:rsidRPr="00145797">
        <w:rPr>
          <w:rFonts w:cs="Arial"/>
          <w:color w:val="000000"/>
        </w:rPr>
        <w:t>Разделы 4 (пункты 4.2, 4.3, 4.5), 5 (пункты 5.2, 5.4, 5.6 - 5.8, 5.10 - 5.16).</w:t>
      </w:r>
    </w:p>
    <w:p w:rsidR="006C435D" w:rsidRPr="00145797" w:rsidRDefault="006C435D" w:rsidP="0014579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145797">
        <w:rPr>
          <w:rFonts w:cs="Arial"/>
        </w:rPr>
        <w:lastRenderedPageBreak/>
        <w:t xml:space="preserve">СНиП II - 89 - 80* "Генеральные планы промышленных предприятий". </w:t>
      </w:r>
      <w:r w:rsidRPr="00145797">
        <w:rPr>
          <w:rFonts w:cs="Arial"/>
          <w:color w:val="000000"/>
        </w:rPr>
        <w:t>Разделы 2, 3 (пункты 3.1*, 3.3* - 3.31, 3.38 - 3.42, 3.45,</w:t>
      </w:r>
      <w:r w:rsidRPr="00145797">
        <w:rPr>
          <w:rFonts w:cs="Arial"/>
          <w:color w:val="000000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6C435D" w:rsidRPr="00145797" w:rsidRDefault="006C435D" w:rsidP="0014579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2.09.03 - 85 "Сооружения промышленных предприятий". </w:t>
      </w:r>
      <w:r w:rsidRPr="00145797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6C435D" w:rsidRPr="00145797" w:rsidRDefault="006C435D" w:rsidP="0014579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31 - 04 - 2001 "Складские здания". </w:t>
      </w:r>
      <w:r w:rsidRPr="00145797">
        <w:rPr>
          <w:rFonts w:cs="Arial"/>
          <w:color w:val="000000"/>
        </w:rPr>
        <w:t>Разделы 4 (пункты 4.5, 4.7), 5 (пункты 5.1 - 5.8, 5.10 - 5.20).</w:t>
      </w:r>
    </w:p>
    <w:p w:rsidR="006C435D" w:rsidRPr="00145797" w:rsidRDefault="006C435D" w:rsidP="00145797">
      <w:pPr>
        <w:ind w:firstLine="709"/>
        <w:rPr>
          <w:rFonts w:cs="Arial"/>
          <w:i/>
        </w:rPr>
      </w:pPr>
      <w:r w:rsidRPr="00145797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ГОСТ</w:t>
      </w:r>
      <w:r w:rsidRPr="00145797">
        <w:rPr>
          <w:rFonts w:cs="Arial"/>
          <w:lang w:val="en-US"/>
        </w:rPr>
        <w:t> </w:t>
      </w:r>
      <w:r w:rsidRPr="00145797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 III - 42 - 80* "Магистральные трубопроводы". Разделы 4 - 6, 9, 11, 13.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2.05.06 - 85* "Магистральные трубопроводы". </w:t>
      </w:r>
      <w:r w:rsidRPr="00145797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145797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42 - 01 - 2002 "Газораспределительные системы". </w:t>
      </w:r>
      <w:r w:rsidRPr="00145797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II - 35 - 76 "Котельные установки". </w:t>
      </w:r>
      <w:r w:rsidRPr="00145797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145797">
        <w:rPr>
          <w:rFonts w:cs="Arial"/>
          <w:color w:val="000000"/>
          <w:lang w:val="en-US"/>
        </w:rPr>
        <w:t> </w:t>
      </w:r>
      <w:r w:rsidRPr="00145797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41 - 02 - 2003 "Тепловые сети". Разделы 9, 10, 12, 15, 16.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  <w:spacing w:val="-2"/>
        </w:rPr>
        <w:t>СНиП 41 - 01 - 2003 "Отопление, вентиляция, кондиционирование</w:t>
      </w:r>
      <w:r w:rsidRPr="00145797">
        <w:rPr>
          <w:rFonts w:cs="Arial"/>
        </w:rPr>
        <w:t xml:space="preserve"> воздуха". </w:t>
      </w:r>
      <w:r w:rsidRPr="00145797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2.04.02 - 84* "Водоснабжение. Наружные сети и сооружения". </w:t>
      </w:r>
      <w:r w:rsidRPr="00145797">
        <w:rPr>
          <w:rFonts w:cs="Arial"/>
          <w:color w:val="000000"/>
        </w:rPr>
        <w:t xml:space="preserve">Разделы 2 (пункты 2.1 - 2.10, 2.26 - 2.28), 4, 6, 7 (пункты 7.1 - 7.17, 7.19 - 7.22), 8 </w:t>
      </w:r>
      <w:r w:rsidRPr="00145797">
        <w:rPr>
          <w:rFonts w:cs="Arial"/>
          <w:color w:val="000000"/>
        </w:rPr>
        <w:lastRenderedPageBreak/>
        <w:t>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6C435D" w:rsidRPr="00145797" w:rsidRDefault="006C435D" w:rsidP="0014579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2.04.03 - 85 "Канализация. Наружные сети и сооружения". Разделы 2 - 6, 8, 9.</w:t>
      </w:r>
    </w:p>
    <w:p w:rsidR="006C435D" w:rsidRPr="00145797" w:rsidRDefault="006C435D" w:rsidP="0014579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6C435D" w:rsidRPr="00145797" w:rsidRDefault="006C435D" w:rsidP="0014579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2.05.02 - 85* "Автомобильные дороги". Разделы 1 </w:t>
      </w:r>
      <w:r w:rsidRPr="00145797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6C435D" w:rsidRPr="00145797" w:rsidRDefault="006C435D" w:rsidP="0014579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 3.06.03 - 85 "Автомобильные дороги". Разделы 1 - 6.</w:t>
      </w:r>
    </w:p>
    <w:p w:rsidR="006C435D" w:rsidRPr="00145797" w:rsidRDefault="006C435D" w:rsidP="0014579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21 - 02 - 99* "Стоянки автомобилей". </w:t>
      </w:r>
      <w:r w:rsidRPr="00145797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6C435D" w:rsidRPr="00145797" w:rsidRDefault="006C435D" w:rsidP="0014579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3.06.04 - 91 "Мосты и трубы". Разделы 1 - 10; приложение 1.</w:t>
      </w:r>
    </w:p>
    <w:p w:rsidR="006C435D" w:rsidRPr="00145797" w:rsidRDefault="006C435D" w:rsidP="00145797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145797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6C435D" w:rsidRPr="00145797" w:rsidRDefault="006C435D" w:rsidP="00145797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6C435D" w:rsidRPr="00145797" w:rsidRDefault="006C435D" w:rsidP="00145797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6C435D" w:rsidRPr="00145797" w:rsidRDefault="006C435D" w:rsidP="00145797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6C435D" w:rsidRPr="00145797" w:rsidRDefault="006C435D" w:rsidP="00145797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2.02.01 - 83* "Основания зданий и сооружений". </w:t>
      </w:r>
      <w:r w:rsidRPr="00145797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6C435D" w:rsidRPr="00145797" w:rsidRDefault="006C435D" w:rsidP="00145797">
      <w:pPr>
        <w:tabs>
          <w:tab w:val="left" w:pos="680"/>
        </w:tabs>
        <w:ind w:firstLine="709"/>
        <w:rPr>
          <w:rFonts w:cs="Arial"/>
        </w:rPr>
      </w:pPr>
      <w:r w:rsidRPr="00145797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6C435D" w:rsidRPr="00145797" w:rsidRDefault="006C435D" w:rsidP="00145797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145797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6C435D" w:rsidRPr="00145797" w:rsidRDefault="006C435D" w:rsidP="00145797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 xml:space="preserve">СНиП 23 - 05 - 95* "Естественное и искусственное освещение". </w:t>
      </w:r>
      <w:r w:rsidRPr="00145797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6C435D" w:rsidRPr="00145797" w:rsidRDefault="006C435D" w:rsidP="00145797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23 - 01 - 99* "Строительная климатология". Таблицы 1 - 5; рисунки 1, 3 - 6*.</w:t>
      </w:r>
    </w:p>
    <w:p w:rsidR="006C435D" w:rsidRPr="00145797" w:rsidRDefault="006C435D" w:rsidP="00145797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23 - 02 - 2003 "Тепловая защита зданий". Разделы 4 - 12; приложения В, Г, Д.</w:t>
      </w:r>
    </w:p>
    <w:p w:rsidR="006C435D" w:rsidRPr="00145797" w:rsidRDefault="006C435D" w:rsidP="00145797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145797">
        <w:rPr>
          <w:rFonts w:cs="Arial"/>
        </w:rPr>
        <w:t>СНиП 23 - 03 - 2003 "Защита от шума". Разделы 4 - 13.</w:t>
      </w:r>
    </w:p>
    <w:p w:rsidR="006C435D" w:rsidRPr="00145797" w:rsidRDefault="006C435D" w:rsidP="00145797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6C435D" w:rsidRPr="00145797" w:rsidRDefault="006C435D" w:rsidP="00145797">
      <w:pPr>
        <w:pStyle w:val="Heading"/>
        <w:ind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ИНЫЕ ГОСУДАРСТВЕННЫЕ СТАНДАРТЫ РОССИЙСКОЙ ФЕДЕРАЦИИ </w:t>
      </w:r>
      <w:r w:rsidRPr="00145797">
        <w:rPr>
          <w:sz w:val="24"/>
          <w:szCs w:val="24"/>
        </w:rPr>
        <w:lastRenderedPageBreak/>
        <w:t>(ГОСТ)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ГОСТ 17.5.3.01-78* Охрана природы. Земли. Состав и размер зеленых зон городов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ГОСТ 17.5.3.03-80 Охрана природы. Земли. Общие требования к гидролесомелиорации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ГОСТ 20444-85 Шум. Транспортные потоки. Методы измерения шумовой характеристики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6C435D" w:rsidRPr="00145797" w:rsidRDefault="006C435D" w:rsidP="00145797">
      <w:pPr>
        <w:ind w:firstLine="709"/>
        <w:rPr>
          <w:rFonts w:cs="Arial"/>
          <w:spacing w:val="-2"/>
        </w:rPr>
      </w:pPr>
      <w:r w:rsidRPr="00145797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Р 52108-2003 Ресурсосбережение. Обращение с отходами. Основные положения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ГОСТ Р 52289-2004*</w:t>
      </w:r>
      <w:r w:rsidRPr="00145797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6C435D" w:rsidRPr="00145797" w:rsidRDefault="006C435D" w:rsidP="00145797">
      <w:pPr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СНиП II-11-77* Защитные сооружения гражданской обороны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СНиП II-35-76* Котельные установки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СНиП II-58-75 Электростанции тепловые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СНиП </w:t>
      </w:r>
      <w:r w:rsidRPr="00145797">
        <w:rPr>
          <w:rFonts w:cs="Arial"/>
          <w:lang w:val="en-US"/>
        </w:rPr>
        <w:t>III</w:t>
      </w:r>
      <w:r w:rsidRPr="00145797">
        <w:rPr>
          <w:rFonts w:cs="Arial"/>
        </w:rPr>
        <w:t>-10-75 Благоустройство территории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СНиП 2.01.05-85 Категории объектов по опасности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lastRenderedPageBreak/>
        <w:t>СНиП 2.01.28-85 Полигоны по обезвреживанию и захоронению токсичных промышленных отходов. Основные положения по проектированию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СНиП 2.01.51-90 Инженерно-технические мероприятия гражданской обороны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6C435D" w:rsidRPr="00145797" w:rsidRDefault="006C435D" w:rsidP="00145797">
      <w:pPr>
        <w:ind w:firstLine="709"/>
        <w:rPr>
          <w:rFonts w:cs="Arial"/>
          <w:spacing w:val="-2"/>
        </w:rPr>
      </w:pPr>
      <w:r w:rsidRPr="00145797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СНиП 21-01-97* Пожарная безопасность зданий и сооружений 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6C435D" w:rsidRPr="00145797" w:rsidRDefault="006C435D" w:rsidP="00145797">
      <w:pPr>
        <w:tabs>
          <w:tab w:val="left" w:pos="2281"/>
        </w:tabs>
        <w:ind w:firstLine="709"/>
        <w:rPr>
          <w:rFonts w:cs="Arial"/>
        </w:rPr>
      </w:pPr>
      <w:r w:rsidRPr="00145797">
        <w:rPr>
          <w:rFonts w:cs="Arial"/>
        </w:rPr>
        <w:t>СНиП 31-04-2001 Складские здания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145797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145797">
        <w:rPr>
          <w:b/>
          <w:sz w:val="24"/>
          <w:szCs w:val="24"/>
          <w:u w:val="single"/>
        </w:rPr>
        <w:t>Пособия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Пособие к СНиП II-60-75*. Пособие </w:t>
      </w:r>
      <w:r w:rsidRPr="00145797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145797">
        <w:rPr>
          <w:rFonts w:cs="Arial"/>
        </w:rPr>
        <w:t xml:space="preserve">.     </w:t>
      </w:r>
      <w:r w:rsidRPr="00145797">
        <w:rPr>
          <w:rFonts w:cs="Arial"/>
          <w:bCs/>
          <w:iCs/>
        </w:rPr>
        <w:t>КиевНИИП градостроительства</w:t>
      </w:r>
      <w:r w:rsidRPr="00145797">
        <w:rPr>
          <w:rFonts w:cs="Arial"/>
        </w:rPr>
        <w:t>, 1983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Пособие к СНиП II-85-80 Пособие по проектированию вокзалов</w:t>
      </w:r>
      <w:r w:rsidRPr="00145797">
        <w:rPr>
          <w:rFonts w:cs="Arial"/>
          <w:bCs/>
        </w:rPr>
        <w:t>. ЦНИИПградостроительства, 1983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Cs/>
        </w:rPr>
      </w:pPr>
      <w:r w:rsidRPr="00145797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145797">
        <w:rPr>
          <w:rFonts w:cs="Arial"/>
          <w:bCs/>
        </w:rPr>
        <w:t>. Госстрой СССР, 1984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145797">
        <w:rPr>
          <w:rFonts w:cs="Arial"/>
          <w:bCs/>
        </w:rPr>
        <w:t>. ЦНИИЭП инженерного оборудования, 1990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145797">
        <w:rPr>
          <w:rFonts w:cs="Arial"/>
          <w:u w:val="single"/>
        </w:rPr>
        <w:t>Пособия к СНиП 2.08.02-89*: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Пособие по проектированию общественных зданий и сооружений. ЦНИИЭП, 1986 г.</w:t>
      </w:r>
    </w:p>
    <w:p w:rsidR="006C435D" w:rsidRPr="00145797" w:rsidRDefault="006C435D" w:rsidP="00145797">
      <w:pPr>
        <w:pStyle w:val="af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Пособие по проектированию учреждений здравоохранения. ГипроНИИздрав, 1989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145797">
        <w:rPr>
          <w:rFonts w:cs="Arial"/>
          <w:spacing w:val="-2"/>
        </w:rPr>
        <w:t>Проектирование бассейнов. ЦНИИЭП им. Б. С. Мезенцева, 1991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клубов. ЦНИИЭП им. Б. С. Мезенцева, 1991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предприятий розничной торговли. ЦНИИЭП учебных зданий, 1992 г.</w:t>
      </w:r>
    </w:p>
    <w:p w:rsidR="006C435D" w:rsidRPr="00145797" w:rsidRDefault="006C435D" w:rsidP="00145797">
      <w:pPr>
        <w:pStyle w:val="af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145797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11-102-97 Инженерно-экологические изыскания для строительства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СП 11-106-97* Порядок разработки, согласования, утверждения и состав проектно-планировочной документации на застройку территорий садоводческих (дачных) объединений граждан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145797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145797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31-112-2004(1) Физкультурно-спортивные залы. Часть 1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31-112-2004(2) Физкультурно-спортивные залы. Часть 2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31-112-2004(3) Физкультурно-спортивные залы. Часть 3. Крытые ледовые арены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31-113-2004 Бассейны для плавания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41-104-2000 Проектирование автономных источников теплоснабжения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6C435D" w:rsidRPr="00145797" w:rsidRDefault="006C435D" w:rsidP="00145797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145797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t>Строительные нормы (СН)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452-73 Нормы отвода земель для магистральных трубопроводов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461-74 Нормы отвода земель для линий связи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467-74 Нормы отвода земель для автомобильных дорог</w:t>
      </w:r>
    </w:p>
    <w:p w:rsidR="006C435D" w:rsidRPr="00145797" w:rsidRDefault="006C435D" w:rsidP="00145797">
      <w:pPr>
        <w:ind w:firstLine="709"/>
        <w:rPr>
          <w:rFonts w:cs="Arial"/>
          <w:b/>
        </w:rPr>
      </w:pPr>
      <w:r w:rsidRPr="00145797">
        <w:rPr>
          <w:rFonts w:cs="Arial"/>
          <w:b/>
          <w:u w:val="single"/>
        </w:rPr>
        <w:t>Ведомственные строительные нормы (ВСН</w:t>
      </w:r>
      <w:r w:rsidRPr="00145797">
        <w:rPr>
          <w:rFonts w:cs="Arial"/>
          <w:b/>
        </w:rPr>
        <w:t>)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ВСН 01-89 Предприятия по обслуживанию автомобилей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ВСН 60-89 Устройства связи, сигнализации и диспетчеризации инженерного </w:t>
      </w:r>
      <w:r w:rsidRPr="00145797">
        <w:rPr>
          <w:rFonts w:cs="Arial"/>
        </w:rPr>
        <w:lastRenderedPageBreak/>
        <w:t>оборудования жилых и общественных зданий. Нормы проектирования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ВСН 61-89(р) Реконструкция и капитальный ремонт жилых домов. Нормы проектирования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t>Отраслевые нормы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6C435D" w:rsidRPr="00145797" w:rsidRDefault="006C435D" w:rsidP="00145797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145797">
        <w:rPr>
          <w:bCs w:val="0"/>
          <w:sz w:val="24"/>
          <w:szCs w:val="24"/>
          <w:u w:val="single"/>
        </w:rPr>
        <w:t>САНИТАРНЫЕ ПРАВИЛА И НОРМЫ</w:t>
      </w:r>
      <w:r w:rsidRPr="00145797">
        <w:rPr>
          <w:sz w:val="24"/>
          <w:szCs w:val="24"/>
          <w:u w:val="single"/>
        </w:rPr>
        <w:t xml:space="preserve"> (САНПИН)</w:t>
      </w:r>
    </w:p>
    <w:p w:rsidR="006C435D" w:rsidRPr="00145797" w:rsidRDefault="006C435D" w:rsidP="00145797">
      <w:pPr>
        <w:tabs>
          <w:tab w:val="left" w:pos="2281"/>
        </w:tabs>
        <w:ind w:firstLine="709"/>
        <w:rPr>
          <w:rFonts w:cs="Arial"/>
          <w:bCs/>
        </w:rPr>
      </w:pPr>
      <w:r w:rsidRPr="00145797">
        <w:rPr>
          <w:rFonts w:cs="Arial"/>
          <w:bCs/>
        </w:rPr>
        <w:t>СанПиН 1.2.1077-01</w:t>
      </w:r>
      <w:r w:rsidRPr="00145797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6C435D" w:rsidRPr="00145797" w:rsidRDefault="006C435D" w:rsidP="00145797">
      <w:pPr>
        <w:tabs>
          <w:tab w:val="left" w:pos="2281"/>
        </w:tabs>
        <w:ind w:firstLine="709"/>
        <w:rPr>
          <w:rFonts w:cs="Arial"/>
        </w:rPr>
      </w:pPr>
      <w:r w:rsidRPr="00145797">
        <w:rPr>
          <w:rFonts w:cs="Arial"/>
          <w:bCs/>
        </w:rPr>
        <w:t>СанПиН 2.1.1279-03</w:t>
      </w:r>
      <w:r w:rsidRPr="00145797">
        <w:rPr>
          <w:rFonts w:cs="Arial"/>
        </w:rPr>
        <w:t xml:space="preserve"> </w:t>
      </w:r>
      <w:r w:rsidRPr="00145797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145797">
        <w:rPr>
          <w:rFonts w:cs="Arial"/>
        </w:rPr>
        <w:t xml:space="preserve"> </w:t>
      </w:r>
      <w:r w:rsidRPr="00145797">
        <w:rPr>
          <w:rFonts w:cs="Arial"/>
          <w:bCs/>
        </w:rPr>
        <w:t>зданий и сооружений похоронного назначения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6C435D" w:rsidRPr="00145797" w:rsidRDefault="006C435D" w:rsidP="00145797">
      <w:pPr>
        <w:ind w:firstLine="709"/>
        <w:rPr>
          <w:rFonts w:cs="Arial"/>
          <w:bCs/>
          <w:kern w:val="36"/>
        </w:rPr>
      </w:pPr>
      <w:r w:rsidRPr="00145797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СанПиН 2.4.4.1204-03 Санитарно-эпидемиологические требования к </w:t>
      </w:r>
      <w:r w:rsidRPr="00145797">
        <w:rPr>
          <w:sz w:val="24"/>
          <w:szCs w:val="24"/>
        </w:rPr>
        <w:lastRenderedPageBreak/>
        <w:t>устройству, содержанию и организации режима работы загородных стационарных учреждений отдыха и оздоровления детей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145797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СанПиН 2.4.1.1249-03 </w:t>
      </w:r>
      <w:r w:rsidRPr="00145797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СанПиН 2.4.990-00 </w:t>
      </w:r>
      <w:r w:rsidRPr="00145797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145797">
        <w:rPr>
          <w:rFonts w:cs="Arial"/>
          <w:color w:val="008000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  <w:color w:val="008080"/>
        </w:rPr>
      </w:pPr>
      <w:r w:rsidRPr="00145797">
        <w:rPr>
          <w:rFonts w:cs="Arial"/>
          <w:bCs/>
        </w:rPr>
        <w:t xml:space="preserve">СанПиН 2.4.2.1178-03 </w:t>
      </w:r>
      <w:r w:rsidRPr="00145797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145797">
        <w:rPr>
          <w:rFonts w:cs="Arial"/>
          <w:bCs/>
        </w:rPr>
        <w:t xml:space="preserve"> СанПиН 2.4.5.2409-08</w:t>
      </w:r>
      <w:r w:rsidRPr="00145797">
        <w:rPr>
          <w:rFonts w:cs="Arial"/>
          <w:color w:val="008080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СанПиН 2.4.3.1186-03 </w:t>
      </w:r>
      <w:r w:rsidRPr="00145797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145797">
        <w:rPr>
          <w:rFonts w:cs="Arial"/>
          <w:bCs/>
        </w:rPr>
        <w:t>СанПиН 2.4.3.2201-07</w:t>
      </w:r>
      <w:r w:rsidRPr="00145797">
        <w:rPr>
          <w:rFonts w:cs="Arial"/>
          <w:color w:val="008080"/>
        </w:rPr>
        <w:t xml:space="preserve">, </w:t>
      </w:r>
      <w:r w:rsidRPr="00145797">
        <w:rPr>
          <w:rFonts w:cs="Arial"/>
          <w:bCs/>
        </w:rPr>
        <w:t>СанПиН 2.4.5.2409-08</w:t>
      </w:r>
      <w:r w:rsidRPr="00145797">
        <w:rPr>
          <w:rFonts w:cs="Arial"/>
          <w:color w:val="008080"/>
        </w:rPr>
        <w:t xml:space="preserve">, </w:t>
      </w:r>
      <w:r w:rsidRPr="00145797">
        <w:rPr>
          <w:rFonts w:cs="Arial"/>
          <w:bCs/>
        </w:rPr>
        <w:t>СанПиН 2.4.3.2554-09</w:t>
      </w:r>
      <w:r w:rsidRPr="00145797">
        <w:rPr>
          <w:rFonts w:cs="Arial"/>
          <w:color w:val="008080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СанПиН 2.4.4.1251-03 </w:t>
      </w:r>
      <w:r w:rsidRPr="00145797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145797">
        <w:rPr>
          <w:rFonts w:cs="Arial"/>
          <w:color w:val="008000"/>
        </w:rPr>
        <w:t>).</w:t>
      </w:r>
      <w:r w:rsidRPr="00145797">
        <w:rPr>
          <w:rFonts w:cs="Arial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СанПиН 2.4.4.1204-03 </w:t>
      </w:r>
      <w:r w:rsidRPr="00145797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145797">
        <w:rPr>
          <w:rFonts w:cs="Arial"/>
          <w:color w:val="008000"/>
        </w:rPr>
        <w:t>.</w:t>
      </w:r>
      <w:r w:rsidRPr="00145797">
        <w:rPr>
          <w:rFonts w:cs="Arial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СанПиН 42-125-4437-87</w:t>
      </w:r>
      <w:r w:rsidRPr="00145797">
        <w:rPr>
          <w:rFonts w:cs="Arial"/>
        </w:rPr>
        <w:t xml:space="preserve"> Устройство, содержание и организация режима детских санаториев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СанПиН 42-125-4270-87</w:t>
      </w:r>
      <w:r w:rsidRPr="00145797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bCs/>
          <w:sz w:val="24"/>
          <w:szCs w:val="24"/>
        </w:rPr>
        <w:t>СанПиН 2.1.4.1074-01</w:t>
      </w:r>
      <w:r w:rsidRPr="00145797">
        <w:rPr>
          <w:b/>
          <w:bCs/>
          <w:sz w:val="24"/>
          <w:szCs w:val="24"/>
        </w:rPr>
        <w:t xml:space="preserve"> </w:t>
      </w:r>
      <w:r w:rsidRPr="00145797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145797">
        <w:rPr>
          <w:bCs/>
          <w:sz w:val="24"/>
          <w:szCs w:val="24"/>
        </w:rPr>
        <w:t>СанПиН 2.1.4.2496-09</w:t>
      </w:r>
      <w:r w:rsidRPr="00145797">
        <w:rPr>
          <w:sz w:val="24"/>
          <w:szCs w:val="24"/>
        </w:rPr>
        <w:t xml:space="preserve"> (с 01.09.2009г.).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bCs/>
          <w:sz w:val="24"/>
          <w:szCs w:val="24"/>
        </w:rPr>
        <w:t xml:space="preserve">СанПиН 2.1.7.573-96 </w:t>
      </w:r>
      <w:r w:rsidRPr="00145797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145797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СанПиН 2.1.7.728-99 Правила сбора, хранения и удаления отходов лечебно-профилактических учреждений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2.1.7.1287-03 Санитарно-эпидемиологические требования к качеству почвы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СанПиН 2.1.8/2.2.4.1190-03</w:t>
      </w:r>
      <w:r w:rsidRPr="00145797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  <w:bCs/>
        </w:rPr>
        <w:t>СанПиН 2.1.7.728-99</w:t>
      </w:r>
      <w:r w:rsidRPr="00145797">
        <w:rPr>
          <w:rFonts w:cs="Arial"/>
          <w:b/>
          <w:bCs/>
        </w:rPr>
        <w:t xml:space="preserve"> </w:t>
      </w:r>
      <w:r w:rsidRPr="00145797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 xml:space="preserve">СанПиН 2.1.8/2.2.4.2302-07 Гигиенические требования к размещению и </w:t>
      </w:r>
      <w:r w:rsidRPr="00145797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145797">
        <w:rPr>
          <w:rFonts w:cs="Arial"/>
        </w:rPr>
        <w:t xml:space="preserve"> 2.1.8/2.2.4.1383-03</w:t>
      </w:r>
    </w:p>
    <w:p w:rsidR="006C435D" w:rsidRPr="00145797" w:rsidRDefault="006C435D" w:rsidP="00145797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145797">
        <w:rPr>
          <w:bCs w:val="0"/>
          <w:sz w:val="24"/>
          <w:szCs w:val="24"/>
          <w:u w:val="single"/>
        </w:rPr>
        <w:t>Санитарные нормы</w:t>
      </w:r>
      <w:r w:rsidRPr="00145797">
        <w:rPr>
          <w:sz w:val="24"/>
          <w:szCs w:val="24"/>
          <w:u w:val="single"/>
        </w:rPr>
        <w:t xml:space="preserve"> (СН)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6C435D" w:rsidRPr="00145797" w:rsidRDefault="006C435D" w:rsidP="00145797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145797">
        <w:rPr>
          <w:bCs w:val="0"/>
          <w:sz w:val="24"/>
          <w:szCs w:val="24"/>
          <w:u w:val="single"/>
        </w:rPr>
        <w:t>Санитарные правила</w:t>
      </w:r>
      <w:r w:rsidRPr="00145797">
        <w:rPr>
          <w:sz w:val="24"/>
          <w:szCs w:val="24"/>
          <w:u w:val="single"/>
        </w:rPr>
        <w:t xml:space="preserve"> (СП)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2.6.1.758-99 (НРБ-99) Нормы радиационной безопасности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СП 2524-82</w:t>
      </w:r>
      <w:r w:rsidRPr="00145797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  <w:color w:val="008000"/>
        </w:rPr>
      </w:pPr>
      <w:r w:rsidRPr="00145797">
        <w:rPr>
          <w:rFonts w:cs="Arial"/>
          <w:bCs/>
        </w:rPr>
        <w:t>СП 1896-78</w:t>
      </w:r>
      <w:r w:rsidRPr="00145797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145797">
        <w:rPr>
          <w:rFonts w:cs="Arial"/>
          <w:color w:val="008000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СП 1216-75</w:t>
      </w:r>
      <w:r w:rsidRPr="00145797">
        <w:rPr>
          <w:rFonts w:cs="Arial"/>
        </w:rPr>
        <w:t xml:space="preserve"> "Санитарные правила устройства и содержания сливных станций."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СП 1049-73 </w:t>
      </w:r>
      <w:r w:rsidRPr="00145797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СП 2.4.4.969-00 Гигиенические требования к устройству, содержанию и организации режима работы в оздоровительных учреждениях с дневным </w:t>
      </w:r>
      <w:r w:rsidRPr="00145797">
        <w:rPr>
          <w:sz w:val="24"/>
          <w:szCs w:val="24"/>
        </w:rPr>
        <w:lastRenderedPageBreak/>
        <w:t>пребыванием детей в период каникул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6C435D" w:rsidRPr="00145797" w:rsidRDefault="006C435D" w:rsidP="00145797">
      <w:pPr>
        <w:tabs>
          <w:tab w:val="left" w:pos="2281"/>
        </w:tabs>
        <w:ind w:firstLine="709"/>
        <w:rPr>
          <w:rFonts w:cs="Arial"/>
        </w:rPr>
      </w:pPr>
      <w:r w:rsidRPr="00145797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6C435D" w:rsidRPr="00145797" w:rsidRDefault="006C435D" w:rsidP="00145797">
      <w:pPr>
        <w:tabs>
          <w:tab w:val="left" w:pos="2281"/>
        </w:tabs>
        <w:ind w:firstLine="709"/>
        <w:rPr>
          <w:rFonts w:cs="Arial"/>
          <w:bCs/>
        </w:rPr>
      </w:pPr>
      <w:r w:rsidRPr="00145797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СП 42-121-4719-88</w:t>
      </w:r>
      <w:r w:rsidRPr="00145797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>СП 3215-85</w:t>
      </w:r>
      <w:r w:rsidRPr="00145797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145797">
        <w:rPr>
          <w:rFonts w:cs="Arial"/>
          <w:color w:val="008000"/>
        </w:rPr>
        <w:t xml:space="preserve">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СП 1567-76  </w:t>
      </w:r>
      <w:r w:rsidRPr="00145797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6C435D" w:rsidRPr="00145797" w:rsidRDefault="006C435D" w:rsidP="00145797">
      <w:pPr>
        <w:pStyle w:val="af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bCs/>
        </w:rPr>
        <w:t xml:space="preserve">СП 2.4.4.969-00 </w:t>
      </w:r>
      <w:r w:rsidRPr="00145797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6C435D" w:rsidRPr="00145797" w:rsidRDefault="006C435D" w:rsidP="00145797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8" w:name="_Toc277842809"/>
      <w:bookmarkStart w:id="39" w:name="_Toc277843047"/>
      <w:bookmarkStart w:id="40" w:name="_Toc297163359"/>
      <w:r w:rsidRPr="00145797">
        <w:rPr>
          <w:sz w:val="24"/>
          <w:szCs w:val="24"/>
          <w:u w:val="single"/>
        </w:rPr>
        <w:t>Гигиенические нормативы (ГН)</w:t>
      </w:r>
      <w:bookmarkEnd w:id="38"/>
      <w:bookmarkEnd w:id="39"/>
      <w:bookmarkEnd w:id="40"/>
    </w:p>
    <w:p w:rsidR="006C435D" w:rsidRPr="00145797" w:rsidRDefault="006C435D" w:rsidP="00145797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1" w:name="_Toc277842810"/>
      <w:bookmarkStart w:id="42" w:name="_Toc277843048"/>
      <w:bookmarkStart w:id="43" w:name="_Toc297163360"/>
      <w:r w:rsidRPr="00145797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1"/>
      <w:bookmarkEnd w:id="42"/>
      <w:bookmarkEnd w:id="43"/>
    </w:p>
    <w:p w:rsidR="006C435D" w:rsidRPr="00145797" w:rsidRDefault="006C435D" w:rsidP="00145797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4" w:name="_Toc277842811"/>
      <w:bookmarkStart w:id="45" w:name="_Toc277843049"/>
      <w:bookmarkStart w:id="46" w:name="_Toc297163361"/>
      <w:r w:rsidRPr="00145797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4"/>
      <w:bookmarkEnd w:id="45"/>
      <w:bookmarkEnd w:id="46"/>
    </w:p>
    <w:p w:rsidR="006C435D" w:rsidRPr="00145797" w:rsidRDefault="006C435D" w:rsidP="00145797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7" w:name="_Toc277842812"/>
      <w:bookmarkStart w:id="48" w:name="_Toc277843050"/>
      <w:bookmarkStart w:id="49" w:name="_Toc297163362"/>
      <w:r w:rsidRPr="00145797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7"/>
      <w:bookmarkEnd w:id="48"/>
      <w:bookmarkEnd w:id="49"/>
    </w:p>
    <w:p w:rsidR="006C435D" w:rsidRPr="00145797" w:rsidRDefault="006C435D" w:rsidP="00145797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0" w:name="_Toc277842813"/>
      <w:bookmarkStart w:id="51" w:name="_Toc277843051"/>
      <w:bookmarkStart w:id="52" w:name="_Toc297163363"/>
      <w:r w:rsidRPr="00145797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145797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0"/>
      <w:bookmarkEnd w:id="51"/>
      <w:bookmarkEnd w:id="52"/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ГН 2.1.7.2041-06 Предельно допустимые концентрации (ПДК) химических веществ в почве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t>Руководящие документы (РД, СО)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t>Руководящие документы в строительстве (РДС)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145797">
        <w:rPr>
          <w:rFonts w:cs="Arial"/>
          <w:b/>
          <w:u w:val="single"/>
        </w:rPr>
        <w:lastRenderedPageBreak/>
        <w:t>Методические документы в строительстве (МДС)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МДС 32-1.2000 Рекомендации по проектированию вокзалов</w:t>
      </w:r>
    </w:p>
    <w:p w:rsidR="006C435D" w:rsidRPr="00145797" w:rsidRDefault="006C435D" w:rsidP="0014579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145797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6C435D" w:rsidRPr="00145797" w:rsidRDefault="006C435D" w:rsidP="0014579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145797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145797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145797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</w:rPr>
      </w:pPr>
      <w:r w:rsidRPr="00145797">
        <w:rPr>
          <w:rFonts w:cs="Arial"/>
          <w:caps/>
          <w:spacing w:val="-2"/>
        </w:rPr>
        <w:t xml:space="preserve">МДС 35-2.2000 </w:t>
      </w:r>
      <w:r w:rsidRPr="00145797">
        <w:rPr>
          <w:rFonts w:cs="Arial"/>
          <w:spacing w:val="-2"/>
        </w:rPr>
        <w:t>Рекомендации по проектированию окружающей среды, зданий</w:t>
      </w:r>
      <w:r w:rsidRPr="00145797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</w:p>
    <w:p w:rsidR="006C435D" w:rsidRPr="00145797" w:rsidRDefault="006C435D" w:rsidP="00145797">
      <w:pPr>
        <w:pStyle w:val="af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145797">
        <w:rPr>
          <w:rFonts w:cs="Arial"/>
          <w:b/>
          <w:u w:val="single"/>
        </w:rPr>
        <w:t>Нормы и правила пожарной безопасности (ППБ, НПБ</w:t>
      </w:r>
      <w:r w:rsidRPr="00145797">
        <w:rPr>
          <w:rFonts w:cs="Arial"/>
          <w:u w:val="single"/>
        </w:rPr>
        <w:t>)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ППБ 01-03 Правила пожарной безопасности в российской Федерации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1.13130.2009 Системы противопожарной защиты. Эвакуационные пути и выходы.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6C435D" w:rsidRPr="00145797" w:rsidRDefault="006C435D" w:rsidP="00145797">
      <w:pPr>
        <w:ind w:firstLine="709"/>
        <w:rPr>
          <w:rFonts w:cs="Arial"/>
        </w:rPr>
      </w:pPr>
      <w:r w:rsidRPr="00145797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145797">
        <w:rPr>
          <w:rFonts w:cs="Arial"/>
          <w:spacing w:val="-2"/>
        </w:rPr>
        <w:t>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9.13130.2009 Техника пожарная. Огнетушители.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11.13130.2009 Места дислокации подразделений пожарной охраны.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НПБ 101-95 Нормы проектирования объектов пожарной охраны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145797">
        <w:rPr>
          <w:b/>
          <w:sz w:val="24"/>
          <w:szCs w:val="24"/>
          <w:u w:val="single"/>
        </w:rPr>
        <w:t>Правила безопасности (ПБ)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145797">
        <w:rPr>
          <w:b/>
          <w:sz w:val="24"/>
          <w:szCs w:val="24"/>
          <w:u w:val="single"/>
        </w:rPr>
        <w:t>Другие документы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lastRenderedPageBreak/>
        <w:t>Правила охраны газораспределительных сетей, утв. Постановлением Правительства Российской Федерации от 20 ноября 2000 г. № 878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 xml:space="preserve">Правила устройства электроустановок (ПУЭ). 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Положение о технической политике ОАО «ФСК ЕЭС» от 2.06.2006 г.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  <w:r w:rsidRPr="00145797">
        <w:rPr>
          <w:sz w:val="24"/>
          <w:szCs w:val="24"/>
        </w:rPr>
        <w:t>Рекомендации по контролю за состоянием грунтовых вод в районе размещения золоотвалов ТЭС.</w:t>
      </w:r>
    </w:p>
    <w:p w:rsidR="006C435D" w:rsidRPr="00145797" w:rsidRDefault="006C435D" w:rsidP="00145797">
      <w:pPr>
        <w:pStyle w:val="ConsNormal"/>
        <w:ind w:right="0" w:firstLine="709"/>
        <w:jc w:val="both"/>
        <w:rPr>
          <w:sz w:val="24"/>
          <w:szCs w:val="24"/>
        </w:rPr>
      </w:pPr>
    </w:p>
    <w:p w:rsidR="006C435D" w:rsidRPr="00145797" w:rsidRDefault="006C435D" w:rsidP="00145797">
      <w:pPr>
        <w:rPr>
          <w:rFonts w:eastAsia="Arial" w:cs="Arial"/>
        </w:rPr>
      </w:pPr>
    </w:p>
    <w:sectPr w:rsidR="006C435D" w:rsidRPr="0014579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E2D" w:rsidRDefault="00A67E2D" w:rsidP="006C435D">
      <w:r>
        <w:separator/>
      </w:r>
    </w:p>
  </w:endnote>
  <w:endnote w:type="continuationSeparator" w:id="0">
    <w:p w:rsidR="00A67E2D" w:rsidRDefault="00A67E2D" w:rsidP="006C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E2D" w:rsidRDefault="00A67E2D" w:rsidP="006C435D">
      <w:r>
        <w:separator/>
      </w:r>
    </w:p>
  </w:footnote>
  <w:footnote w:type="continuationSeparator" w:id="0">
    <w:p w:rsidR="00A67E2D" w:rsidRDefault="00A67E2D" w:rsidP="006C435D">
      <w:r>
        <w:continuationSeparator/>
      </w:r>
    </w:p>
  </w:footnote>
  <w:footnote w:id="1">
    <w:p w:rsidR="006C435D" w:rsidRPr="0039593E" w:rsidRDefault="006C435D" w:rsidP="006C435D">
      <w:pPr>
        <w:pStyle w:val="afb"/>
        <w:rPr>
          <w:rFonts w:ascii="Times New Roman" w:hAnsi="Times New Roman"/>
        </w:rPr>
      </w:pPr>
      <w:r w:rsidRPr="0039593E">
        <w:rPr>
          <w:rStyle w:val="afd"/>
          <w:rFonts w:ascii="Times New Roman" w:hAnsi="Times New Roman"/>
        </w:rPr>
        <w:footnoteRef/>
      </w:r>
      <w:r w:rsidRPr="0039593E">
        <w:rPr>
          <w:rFonts w:ascii="Times New Roman" w:hAnsi="Times New Roman"/>
        </w:rPr>
        <w:t xml:space="preserve"> При наличии среднеэтажной жилой застройки</w:t>
      </w:r>
    </w:p>
  </w:footnote>
  <w:footnote w:id="2">
    <w:p w:rsidR="006C435D" w:rsidRPr="0039593E" w:rsidRDefault="006C435D" w:rsidP="006C435D">
      <w:pPr>
        <w:pStyle w:val="afb"/>
        <w:rPr>
          <w:rFonts w:ascii="Times New Roman" w:hAnsi="Times New Roman"/>
        </w:rPr>
      </w:pPr>
      <w:r w:rsidRPr="0039593E">
        <w:rPr>
          <w:rStyle w:val="afd"/>
          <w:rFonts w:ascii="Times New Roman" w:hAnsi="Times New Roman"/>
        </w:rPr>
        <w:footnoteRef/>
      </w:r>
      <w:r w:rsidRPr="0039593E">
        <w:rPr>
          <w:rFonts w:ascii="Times New Roman" w:hAnsi="Times New Roman"/>
        </w:rPr>
        <w:t xml:space="preserve"> При наличии на территории поселения данных зон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97" w:rsidRDefault="0014579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D917F5"/>
    <w:multiLevelType w:val="hybridMultilevel"/>
    <w:tmpl w:val="B1FEEB32"/>
    <w:lvl w:ilvl="0" w:tplc="C24693A0">
      <w:start w:val="1"/>
      <w:numFmt w:val="bullet"/>
      <w:lvlText w:val=""/>
      <w:lvlJc w:val="left"/>
      <w:pPr>
        <w:tabs>
          <w:tab w:val="num" w:pos="227"/>
        </w:tabs>
        <w:ind w:left="5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542522"/>
    <w:multiLevelType w:val="hybridMultilevel"/>
    <w:tmpl w:val="99DAC3FA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A2B5C"/>
    <w:multiLevelType w:val="hybridMultilevel"/>
    <w:tmpl w:val="3BD8592A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17341A"/>
    <w:multiLevelType w:val="hybridMultilevel"/>
    <w:tmpl w:val="8FD69874"/>
    <w:lvl w:ilvl="0" w:tplc="C24693A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</w:lvl>
    <w:lvl w:ilvl="1" w:tplc="04190003">
      <w:start w:val="1"/>
      <w:numFmt w:val="russianLower"/>
      <w:lvlText w:val="%2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2" w:tplc="04190005">
      <w:start w:val="1"/>
      <w:numFmt w:val="decimal"/>
      <w:lvlText w:val="%3)"/>
      <w:lvlJc w:val="left"/>
      <w:pPr>
        <w:tabs>
          <w:tab w:val="num" w:pos="6660"/>
        </w:tabs>
        <w:ind w:left="666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11">
    <w:nsid w:val="1DBE3C66"/>
    <w:multiLevelType w:val="hybridMultilevel"/>
    <w:tmpl w:val="9FB21CEC"/>
    <w:lvl w:ilvl="0" w:tplc="0419000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BA6055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1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C311D8B"/>
    <w:multiLevelType w:val="hybridMultilevel"/>
    <w:tmpl w:val="2F50642C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D472CBB"/>
    <w:multiLevelType w:val="hybridMultilevel"/>
    <w:tmpl w:val="647699A0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F9F1CC7"/>
    <w:multiLevelType w:val="hybridMultilevel"/>
    <w:tmpl w:val="8ECA4112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29A773D"/>
    <w:multiLevelType w:val="hybridMultilevel"/>
    <w:tmpl w:val="55E0CBFE"/>
    <w:lvl w:ilvl="0" w:tplc="C24693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D54AB9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194812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4F76CD1"/>
    <w:multiLevelType w:val="hybridMultilevel"/>
    <w:tmpl w:val="0CD46CBE"/>
    <w:lvl w:ilvl="0" w:tplc="FF4463F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AF6D1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5FD6B61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9">
    <w:nsid w:val="6AF9278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6B207749"/>
    <w:multiLevelType w:val="hybridMultilevel"/>
    <w:tmpl w:val="F48C5CE0"/>
    <w:lvl w:ilvl="0" w:tplc="FF4463F6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1">
    <w:nsid w:val="6E853C10"/>
    <w:multiLevelType w:val="hybridMultilevel"/>
    <w:tmpl w:val="DEC2651A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58C3BEF"/>
    <w:multiLevelType w:val="hybridMultilevel"/>
    <w:tmpl w:val="EEC0C606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30"/>
  </w:num>
  <w:num w:numId="5">
    <w:abstractNumId w:val="31"/>
  </w:num>
  <w:num w:numId="6">
    <w:abstractNumId w:val="12"/>
  </w:num>
  <w:num w:numId="7">
    <w:abstractNumId w:val="13"/>
  </w:num>
  <w:num w:numId="8">
    <w:abstractNumId w:val="33"/>
  </w:num>
  <w:num w:numId="9">
    <w:abstractNumId w:val="14"/>
  </w:num>
  <w:num w:numId="10">
    <w:abstractNumId w:val="9"/>
  </w:num>
  <w:num w:numId="11">
    <w:abstractNumId w:val="17"/>
  </w:num>
  <w:num w:numId="12">
    <w:abstractNumId w:val="6"/>
  </w:num>
  <w:num w:numId="13">
    <w:abstractNumId w:val="19"/>
  </w:num>
  <w:num w:numId="14">
    <w:abstractNumId w:val="10"/>
  </w:num>
  <w:num w:numId="15">
    <w:abstractNumId w:val="21"/>
  </w:num>
  <w:num w:numId="16">
    <w:abstractNumId w:val="32"/>
  </w:num>
  <w:num w:numId="17">
    <w:abstractNumId w:val="27"/>
  </w:num>
  <w:num w:numId="18">
    <w:abstractNumId w:val="4"/>
  </w:num>
  <w:num w:numId="19">
    <w:abstractNumId w:val="25"/>
  </w:num>
  <w:num w:numId="20">
    <w:abstractNumId w:val="5"/>
  </w:num>
  <w:num w:numId="21">
    <w:abstractNumId w:val="2"/>
  </w:num>
  <w:num w:numId="22">
    <w:abstractNumId w:val="3"/>
  </w:num>
  <w:num w:numId="23">
    <w:abstractNumId w:val="0"/>
  </w:num>
  <w:num w:numId="24">
    <w:abstractNumId w:val="20"/>
  </w:num>
  <w:num w:numId="25">
    <w:abstractNumId w:val="7"/>
  </w:num>
  <w:num w:numId="26">
    <w:abstractNumId w:val="26"/>
  </w:num>
  <w:num w:numId="27">
    <w:abstractNumId w:val="18"/>
  </w:num>
  <w:num w:numId="28">
    <w:abstractNumId w:val="29"/>
  </w:num>
  <w:num w:numId="29">
    <w:abstractNumId w:val="16"/>
  </w:num>
  <w:num w:numId="30">
    <w:abstractNumId w:val="23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CF"/>
    <w:rsid w:val="0010570E"/>
    <w:rsid w:val="00145797"/>
    <w:rsid w:val="00160770"/>
    <w:rsid w:val="00223DD8"/>
    <w:rsid w:val="00272E12"/>
    <w:rsid w:val="00322D00"/>
    <w:rsid w:val="00322F51"/>
    <w:rsid w:val="003B42A8"/>
    <w:rsid w:val="003C1116"/>
    <w:rsid w:val="00402877"/>
    <w:rsid w:val="00485E6E"/>
    <w:rsid w:val="004E504F"/>
    <w:rsid w:val="00524109"/>
    <w:rsid w:val="0053596E"/>
    <w:rsid w:val="005530E6"/>
    <w:rsid w:val="0059689C"/>
    <w:rsid w:val="005B3F3C"/>
    <w:rsid w:val="005E1F65"/>
    <w:rsid w:val="00663118"/>
    <w:rsid w:val="006C435D"/>
    <w:rsid w:val="007710CC"/>
    <w:rsid w:val="00785348"/>
    <w:rsid w:val="00791542"/>
    <w:rsid w:val="007C37CA"/>
    <w:rsid w:val="00824225"/>
    <w:rsid w:val="008C7CB0"/>
    <w:rsid w:val="00A67E2D"/>
    <w:rsid w:val="00C119AF"/>
    <w:rsid w:val="00E7190C"/>
    <w:rsid w:val="00EA4E26"/>
    <w:rsid w:val="00EC31C1"/>
    <w:rsid w:val="00ED43A0"/>
    <w:rsid w:val="00EE7C41"/>
    <w:rsid w:val="00F127DC"/>
    <w:rsid w:val="00F748A5"/>
    <w:rsid w:val="00FC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2E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72E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72E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2E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72E1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6C435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6C435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6C435D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6C435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6C43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C43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43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435D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6C435D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6C435D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6C435D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6C435D"/>
    <w:rPr>
      <w:rFonts w:ascii="Arial" w:hAnsi="Arial" w:cs="Arial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31">
    <w:name w:val="Основной шрифт абзаца3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basedOn w:val="a0"/>
    <w:link w:val="a6"/>
    <w:rsid w:val="006C435D"/>
    <w:rPr>
      <w:rFonts w:eastAsia="Arial Unicode MS" w:cs="Mangal"/>
      <w:kern w:val="1"/>
      <w:sz w:val="24"/>
      <w:szCs w:val="24"/>
      <w:lang w:eastAsia="hi-IN" w:bidi="hi-IN"/>
    </w:rPr>
  </w:style>
  <w:style w:type="paragraph" w:styleId="a8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Title"/>
    <w:basedOn w:val="a5"/>
    <w:next w:val="aa"/>
    <w:link w:val="ab"/>
    <w:qFormat/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character" w:customStyle="1" w:styleId="ab">
    <w:name w:val="Название Знак"/>
    <w:basedOn w:val="a0"/>
    <w:link w:val="a9"/>
    <w:rsid w:val="006C435D"/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 w:cs="Arial"/>
      <w:b/>
      <w:bCs/>
      <w:sz w:val="20"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 w:cs="Arial"/>
      <w:sz w:val="20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ac">
    <w:name w:val="Содержимое таблицы"/>
    <w:basedOn w:val="a"/>
    <w:pPr>
      <w:suppressLineNumbers/>
    </w:pPr>
  </w:style>
  <w:style w:type="character" w:customStyle="1" w:styleId="210">
    <w:name w:val="Заголовок 2 Знак1"/>
    <w:basedOn w:val="a0"/>
    <w:rsid w:val="006C435D"/>
    <w:rPr>
      <w:rFonts w:ascii="Arial" w:hAnsi="Arial" w:cs="Arial"/>
      <w:b/>
      <w:bCs/>
      <w:iCs/>
      <w:sz w:val="30"/>
      <w:szCs w:val="28"/>
    </w:rPr>
  </w:style>
  <w:style w:type="character" w:customStyle="1" w:styleId="ad">
    <w:name w:val="Нижний колонтитул Знак"/>
    <w:basedOn w:val="a0"/>
    <w:link w:val="ae"/>
    <w:rsid w:val="006C435D"/>
    <w:rPr>
      <w:rFonts w:ascii="Arial" w:hAnsi="Arial"/>
      <w:sz w:val="24"/>
      <w:szCs w:val="24"/>
    </w:rPr>
  </w:style>
  <w:style w:type="paragraph" w:styleId="ae">
    <w:name w:val="footer"/>
    <w:basedOn w:val="a"/>
    <w:link w:val="ad"/>
    <w:rsid w:val="006C435D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6C43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rmal (Web)"/>
    <w:basedOn w:val="a"/>
    <w:rsid w:val="006C435D"/>
    <w:pPr>
      <w:spacing w:before="100" w:beforeAutospacing="1" w:after="100" w:afterAutospacing="1"/>
    </w:pPr>
  </w:style>
  <w:style w:type="paragraph" w:customStyle="1" w:styleId="S">
    <w:name w:val="S_Обычный"/>
    <w:basedOn w:val="a"/>
    <w:link w:val="S0"/>
    <w:rsid w:val="006C435D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6C435D"/>
    <w:rPr>
      <w:rFonts w:ascii="Arial" w:hAnsi="Arial"/>
      <w:sz w:val="24"/>
      <w:szCs w:val="24"/>
    </w:rPr>
  </w:style>
  <w:style w:type="paragraph" w:styleId="24">
    <w:name w:val="Body Text Indent 2"/>
    <w:basedOn w:val="a"/>
    <w:link w:val="25"/>
    <w:rsid w:val="006C435D"/>
    <w:pPr>
      <w:spacing w:line="360" w:lineRule="auto"/>
      <w:ind w:firstLine="720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6C435D"/>
    <w:rPr>
      <w:rFonts w:ascii="Arial" w:hAnsi="Arial"/>
    </w:rPr>
  </w:style>
  <w:style w:type="paragraph" w:customStyle="1" w:styleId="ConsCell">
    <w:name w:val="ConsCell"/>
    <w:rsid w:val="006C43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6C435D"/>
  </w:style>
  <w:style w:type="paragraph" w:customStyle="1" w:styleId="ConsNonformat">
    <w:name w:val="ConsNonformat"/>
    <w:rsid w:val="006C43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6C435D"/>
  </w:style>
  <w:style w:type="character" w:customStyle="1" w:styleId="af0">
    <w:name w:val="Текст Знак"/>
    <w:basedOn w:val="a0"/>
    <w:link w:val="af1"/>
    <w:rsid w:val="006C435D"/>
    <w:rPr>
      <w:rFonts w:ascii="Courier New" w:hAnsi="Courier New" w:cs="Courier New"/>
    </w:rPr>
  </w:style>
  <w:style w:type="paragraph" w:styleId="af1">
    <w:name w:val="Plain Text"/>
    <w:basedOn w:val="a"/>
    <w:link w:val="af0"/>
    <w:rsid w:val="006C435D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C43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6C4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435D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6C435D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2">
    <w:name w:val="Strong"/>
    <w:basedOn w:val="a0"/>
    <w:qFormat/>
    <w:rsid w:val="006C435D"/>
    <w:rPr>
      <w:b/>
      <w:bCs/>
    </w:rPr>
  </w:style>
  <w:style w:type="paragraph" w:customStyle="1" w:styleId="14">
    <w:name w:val="Обычный1"/>
    <w:rsid w:val="006C435D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character" w:customStyle="1" w:styleId="af3">
    <w:name w:val="Верхний колонтитул Знак"/>
    <w:basedOn w:val="a0"/>
    <w:link w:val="af4"/>
    <w:rsid w:val="006C435D"/>
    <w:rPr>
      <w:rFonts w:ascii="Arial" w:hAnsi="Arial"/>
      <w:sz w:val="24"/>
      <w:szCs w:val="24"/>
    </w:rPr>
  </w:style>
  <w:style w:type="paragraph" w:styleId="af4">
    <w:name w:val="header"/>
    <w:basedOn w:val="a"/>
    <w:link w:val="af3"/>
    <w:rsid w:val="006C435D"/>
    <w:pPr>
      <w:tabs>
        <w:tab w:val="center" w:pos="4677"/>
        <w:tab w:val="right" w:pos="9355"/>
      </w:tabs>
    </w:pPr>
  </w:style>
  <w:style w:type="character" w:customStyle="1" w:styleId="af5">
    <w:name w:val="Схема документа Знак"/>
    <w:basedOn w:val="a0"/>
    <w:link w:val="af6"/>
    <w:rsid w:val="006C435D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rsid w:val="006C435D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6C435D"/>
    <w:rPr>
      <w:szCs w:val="24"/>
    </w:rPr>
  </w:style>
  <w:style w:type="paragraph" w:customStyle="1" w:styleId="S2">
    <w:name w:val="S_Маркированный"/>
    <w:basedOn w:val="af7"/>
    <w:link w:val="S1"/>
    <w:autoRedefine/>
    <w:rsid w:val="006C435D"/>
    <w:pPr>
      <w:tabs>
        <w:tab w:val="clear" w:pos="360"/>
        <w:tab w:val="left" w:pos="992"/>
      </w:tabs>
      <w:spacing w:line="360" w:lineRule="auto"/>
      <w:ind w:firstLine="709"/>
    </w:pPr>
    <w:rPr>
      <w:rFonts w:ascii="Times New Roman" w:hAnsi="Times New Roman"/>
      <w:sz w:val="20"/>
    </w:rPr>
  </w:style>
  <w:style w:type="paragraph" w:styleId="af7">
    <w:name w:val="List Bullet"/>
    <w:basedOn w:val="a"/>
    <w:rsid w:val="006C435D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6C435D"/>
    <w:pPr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6C435D"/>
    <w:rPr>
      <w:rFonts w:ascii="Arial" w:hAnsi="Arial"/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6C435D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6C435D"/>
    <w:pPr>
      <w:jc w:val="center"/>
    </w:pPr>
    <w:rPr>
      <w:sz w:val="20"/>
      <w:lang w:eastAsia="en-US"/>
    </w:rPr>
  </w:style>
  <w:style w:type="paragraph" w:customStyle="1" w:styleId="af8">
    <w:name w:val="Примечание"/>
    <w:basedOn w:val="a"/>
    <w:qFormat/>
    <w:rsid w:val="006C435D"/>
    <w:rPr>
      <w:rFonts w:eastAsia="Calibri"/>
      <w:sz w:val="20"/>
      <w:lang w:eastAsia="en-US"/>
    </w:rPr>
  </w:style>
  <w:style w:type="paragraph" w:styleId="af9">
    <w:name w:val="caption"/>
    <w:basedOn w:val="a"/>
    <w:next w:val="a"/>
    <w:qFormat/>
    <w:rsid w:val="006C435D"/>
    <w:pPr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afa">
    <w:name w:val="Стиль Подпись Таблицы"/>
    <w:basedOn w:val="a6"/>
    <w:qFormat/>
    <w:rsid w:val="006C435D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styleId="afb">
    <w:name w:val="footnote text"/>
    <w:basedOn w:val="a"/>
    <w:link w:val="afc"/>
    <w:rsid w:val="006C435D"/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6C435D"/>
    <w:rPr>
      <w:rFonts w:ascii="Arial" w:hAnsi="Arial"/>
    </w:rPr>
  </w:style>
  <w:style w:type="character" w:styleId="afd">
    <w:name w:val="footnote reference"/>
    <w:basedOn w:val="a0"/>
    <w:rsid w:val="006C435D"/>
    <w:rPr>
      <w:vertAlign w:val="superscript"/>
    </w:rPr>
  </w:style>
  <w:style w:type="character" w:customStyle="1" w:styleId="34">
    <w:name w:val="Основной текст с отступом 3 Знак"/>
    <w:basedOn w:val="a0"/>
    <w:link w:val="35"/>
    <w:rsid w:val="006C435D"/>
    <w:rPr>
      <w:rFonts w:ascii="Arial" w:hAnsi="Arial"/>
      <w:sz w:val="16"/>
      <w:szCs w:val="16"/>
    </w:rPr>
  </w:style>
  <w:style w:type="paragraph" w:styleId="35">
    <w:name w:val="Body Text Indent 3"/>
    <w:basedOn w:val="a"/>
    <w:link w:val="34"/>
    <w:rsid w:val="006C435D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6C43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6C435D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afe">
    <w:name w:val="Основной текст с отступом Знак"/>
    <w:basedOn w:val="a0"/>
    <w:link w:val="aff"/>
    <w:rsid w:val="006C435D"/>
    <w:rPr>
      <w:rFonts w:ascii="Arial" w:hAnsi="Arial"/>
      <w:sz w:val="24"/>
      <w:szCs w:val="24"/>
    </w:rPr>
  </w:style>
  <w:style w:type="paragraph" w:styleId="aff">
    <w:name w:val="Body Text Indent"/>
    <w:basedOn w:val="a"/>
    <w:link w:val="afe"/>
    <w:rsid w:val="006C435D"/>
    <w:pPr>
      <w:spacing w:after="120"/>
      <w:ind w:left="283"/>
    </w:pPr>
  </w:style>
  <w:style w:type="paragraph" w:styleId="aff0">
    <w:name w:val="TOC Heading"/>
    <w:basedOn w:val="1"/>
    <w:next w:val="a"/>
    <w:uiPriority w:val="39"/>
    <w:qFormat/>
    <w:rsid w:val="006C435D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2"/>
    <w:rsid w:val="006C435D"/>
    <w:rPr>
      <w:rFonts w:ascii="Courier" w:hAnsi="Courier"/>
      <w:sz w:val="22"/>
    </w:rPr>
  </w:style>
  <w:style w:type="paragraph" w:styleId="aff2">
    <w:name w:val="annotation text"/>
    <w:aliases w:val="!Равноширинный текст документа"/>
    <w:basedOn w:val="a"/>
    <w:link w:val="aff1"/>
    <w:rsid w:val="00272E12"/>
    <w:rPr>
      <w:rFonts w:ascii="Courier" w:hAnsi="Courier"/>
      <w:sz w:val="22"/>
      <w:szCs w:val="20"/>
    </w:rPr>
  </w:style>
  <w:style w:type="paragraph" w:customStyle="1" w:styleId="Application">
    <w:name w:val="Application!Приложение"/>
    <w:rsid w:val="00272E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2E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2E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5">
    <w:name w:val="1Орган_ПР"/>
    <w:basedOn w:val="a"/>
    <w:link w:val="16"/>
    <w:qFormat/>
    <w:rsid w:val="006C435D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6">
    <w:name w:val="1Орган_ПР Знак"/>
    <w:basedOn w:val="a0"/>
    <w:link w:val="15"/>
    <w:rsid w:val="006C435D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"/>
    <w:link w:val="27"/>
    <w:qFormat/>
    <w:rsid w:val="006C435D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7">
    <w:name w:val="2Название Знак"/>
    <w:basedOn w:val="a0"/>
    <w:link w:val="26"/>
    <w:rsid w:val="006C435D"/>
    <w:rPr>
      <w:rFonts w:ascii="Arial" w:hAnsi="Arial" w:cs="Arial"/>
      <w:b/>
      <w:sz w:val="28"/>
      <w:szCs w:val="28"/>
      <w:lang w:eastAsia="ar-SA"/>
    </w:rPr>
  </w:style>
  <w:style w:type="paragraph" w:customStyle="1" w:styleId="36">
    <w:name w:val="3Приложение"/>
    <w:basedOn w:val="a"/>
    <w:link w:val="37"/>
    <w:qFormat/>
    <w:rsid w:val="006C435D"/>
    <w:pPr>
      <w:ind w:left="5103"/>
    </w:pPr>
    <w:rPr>
      <w:szCs w:val="28"/>
    </w:rPr>
  </w:style>
  <w:style w:type="character" w:customStyle="1" w:styleId="37">
    <w:name w:val="3Приложение Знак"/>
    <w:basedOn w:val="a0"/>
    <w:link w:val="36"/>
    <w:rsid w:val="006C435D"/>
    <w:rPr>
      <w:rFonts w:ascii="Arial" w:hAnsi="Arial"/>
      <w:sz w:val="24"/>
      <w:szCs w:val="28"/>
    </w:rPr>
  </w:style>
  <w:style w:type="paragraph" w:customStyle="1" w:styleId="4-">
    <w:name w:val="4Таблица-Т"/>
    <w:basedOn w:val="36"/>
    <w:qFormat/>
    <w:rsid w:val="006C435D"/>
    <w:pPr>
      <w:ind w:left="0"/>
    </w:pPr>
    <w:rPr>
      <w:sz w:val="22"/>
    </w:rPr>
  </w:style>
  <w:style w:type="paragraph" w:customStyle="1" w:styleId="FR1">
    <w:name w:val="FR1"/>
    <w:rsid w:val="006C435D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customStyle="1" w:styleId="aff3">
    <w:name w:val="Текст выноски Знак"/>
    <w:basedOn w:val="a0"/>
    <w:link w:val="aff4"/>
    <w:rsid w:val="006C435D"/>
    <w:rPr>
      <w:rFonts w:ascii="Tahoma" w:hAnsi="Tahoma" w:cs="Tahoma"/>
      <w:sz w:val="16"/>
      <w:szCs w:val="16"/>
    </w:rPr>
  </w:style>
  <w:style w:type="paragraph" w:styleId="aff4">
    <w:name w:val="Balloon Text"/>
    <w:basedOn w:val="a"/>
    <w:link w:val="aff3"/>
    <w:rsid w:val="006C435D"/>
    <w:rPr>
      <w:rFonts w:ascii="Tahoma" w:hAnsi="Tahoma" w:cs="Tahoma"/>
      <w:sz w:val="16"/>
      <w:szCs w:val="16"/>
    </w:rPr>
  </w:style>
  <w:style w:type="character" w:customStyle="1" w:styleId="aff5">
    <w:name w:val="Шапка Знак"/>
    <w:basedOn w:val="a0"/>
    <w:link w:val="aff6"/>
    <w:rsid w:val="006C435D"/>
    <w:rPr>
      <w:rFonts w:ascii="Arial" w:hAnsi="Arial" w:cs="Arial"/>
      <w:i/>
      <w:iCs/>
    </w:rPr>
  </w:style>
  <w:style w:type="paragraph" w:styleId="aff6">
    <w:name w:val="Message Header"/>
    <w:basedOn w:val="a"/>
    <w:link w:val="aff5"/>
    <w:rsid w:val="006C435D"/>
    <w:pPr>
      <w:jc w:val="center"/>
    </w:pPr>
    <w:rPr>
      <w:rFonts w:cs="Arial"/>
      <w:i/>
      <w:iCs/>
      <w:sz w:val="20"/>
      <w:szCs w:val="20"/>
    </w:rPr>
  </w:style>
  <w:style w:type="paragraph" w:styleId="28">
    <w:name w:val="List 2"/>
    <w:basedOn w:val="a"/>
    <w:rsid w:val="006C435D"/>
    <w:pPr>
      <w:ind w:left="566" w:hanging="283"/>
    </w:pPr>
    <w:rPr>
      <w:sz w:val="20"/>
      <w:szCs w:val="20"/>
    </w:rPr>
  </w:style>
  <w:style w:type="paragraph" w:customStyle="1" w:styleId="8">
    <w:name w:val="заголовок 8"/>
    <w:basedOn w:val="a"/>
    <w:next w:val="a"/>
    <w:rsid w:val="006C435D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HTML1">
    <w:name w:val="HTML Variable"/>
    <w:aliases w:val="!Ссылки в документе"/>
    <w:basedOn w:val="a0"/>
    <w:rsid w:val="00272E12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272E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7">
    <w:name w:val="Hyperlink"/>
    <w:basedOn w:val="a0"/>
    <w:rsid w:val="00272E12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272E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2E1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72E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72E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72E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72E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72E1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6C435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6C435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6C435D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6C435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6C43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C43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43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435D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6C435D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basedOn w:val="a0"/>
    <w:link w:val="6"/>
    <w:rsid w:val="006C435D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6C435D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6C435D"/>
    <w:rPr>
      <w:rFonts w:ascii="Arial" w:hAnsi="Arial" w:cs="Arial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31">
    <w:name w:val="Основной шрифт абзаца3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6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basedOn w:val="a0"/>
    <w:link w:val="a6"/>
    <w:rsid w:val="006C435D"/>
    <w:rPr>
      <w:rFonts w:eastAsia="Arial Unicode MS" w:cs="Mangal"/>
      <w:kern w:val="1"/>
      <w:sz w:val="24"/>
      <w:szCs w:val="24"/>
      <w:lang w:eastAsia="hi-IN" w:bidi="hi-IN"/>
    </w:rPr>
  </w:style>
  <w:style w:type="paragraph" w:styleId="a8">
    <w:name w:val="List"/>
    <w:basedOn w:val="a6"/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Title"/>
    <w:basedOn w:val="a5"/>
    <w:next w:val="aa"/>
    <w:link w:val="ab"/>
    <w:qFormat/>
  </w:style>
  <w:style w:type="paragraph" w:styleId="aa">
    <w:name w:val="Subtitle"/>
    <w:basedOn w:val="a5"/>
    <w:next w:val="a6"/>
    <w:qFormat/>
    <w:pPr>
      <w:jc w:val="center"/>
    </w:pPr>
    <w:rPr>
      <w:i/>
      <w:iCs/>
    </w:rPr>
  </w:style>
  <w:style w:type="character" w:customStyle="1" w:styleId="ab">
    <w:name w:val="Название Знак"/>
    <w:basedOn w:val="a0"/>
    <w:link w:val="a9"/>
    <w:rsid w:val="006C435D"/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 w:cs="Arial"/>
      <w:b/>
      <w:bCs/>
      <w:sz w:val="20"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 w:cs="Arial"/>
      <w:sz w:val="20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ac">
    <w:name w:val="Содержимое таблицы"/>
    <w:basedOn w:val="a"/>
    <w:pPr>
      <w:suppressLineNumbers/>
    </w:pPr>
  </w:style>
  <w:style w:type="character" w:customStyle="1" w:styleId="210">
    <w:name w:val="Заголовок 2 Знак1"/>
    <w:basedOn w:val="a0"/>
    <w:rsid w:val="006C435D"/>
    <w:rPr>
      <w:rFonts w:ascii="Arial" w:hAnsi="Arial" w:cs="Arial"/>
      <w:b/>
      <w:bCs/>
      <w:iCs/>
      <w:sz w:val="30"/>
      <w:szCs w:val="28"/>
    </w:rPr>
  </w:style>
  <w:style w:type="character" w:customStyle="1" w:styleId="ad">
    <w:name w:val="Нижний колонтитул Знак"/>
    <w:basedOn w:val="a0"/>
    <w:link w:val="ae"/>
    <w:rsid w:val="006C435D"/>
    <w:rPr>
      <w:rFonts w:ascii="Arial" w:hAnsi="Arial"/>
      <w:sz w:val="24"/>
      <w:szCs w:val="24"/>
    </w:rPr>
  </w:style>
  <w:style w:type="paragraph" w:styleId="ae">
    <w:name w:val="footer"/>
    <w:basedOn w:val="a"/>
    <w:link w:val="ad"/>
    <w:rsid w:val="006C435D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6C43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Normal (Web)"/>
    <w:basedOn w:val="a"/>
    <w:rsid w:val="006C435D"/>
    <w:pPr>
      <w:spacing w:before="100" w:beforeAutospacing="1" w:after="100" w:afterAutospacing="1"/>
    </w:pPr>
  </w:style>
  <w:style w:type="paragraph" w:customStyle="1" w:styleId="S">
    <w:name w:val="S_Обычный"/>
    <w:basedOn w:val="a"/>
    <w:link w:val="S0"/>
    <w:rsid w:val="006C435D"/>
    <w:pPr>
      <w:spacing w:line="360" w:lineRule="auto"/>
      <w:ind w:firstLine="709"/>
    </w:pPr>
  </w:style>
  <w:style w:type="character" w:customStyle="1" w:styleId="S0">
    <w:name w:val="S_Обычный Знак"/>
    <w:basedOn w:val="a0"/>
    <w:link w:val="S"/>
    <w:rsid w:val="006C435D"/>
    <w:rPr>
      <w:rFonts w:ascii="Arial" w:hAnsi="Arial"/>
      <w:sz w:val="24"/>
      <w:szCs w:val="24"/>
    </w:rPr>
  </w:style>
  <w:style w:type="paragraph" w:styleId="24">
    <w:name w:val="Body Text Indent 2"/>
    <w:basedOn w:val="a"/>
    <w:link w:val="25"/>
    <w:rsid w:val="006C435D"/>
    <w:pPr>
      <w:spacing w:line="360" w:lineRule="auto"/>
      <w:ind w:firstLine="720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6C435D"/>
    <w:rPr>
      <w:rFonts w:ascii="Arial" w:hAnsi="Arial"/>
    </w:rPr>
  </w:style>
  <w:style w:type="paragraph" w:customStyle="1" w:styleId="ConsCell">
    <w:name w:val="ConsCell"/>
    <w:rsid w:val="006C43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spelle">
    <w:name w:val="spelle"/>
    <w:basedOn w:val="a0"/>
    <w:rsid w:val="006C435D"/>
  </w:style>
  <w:style w:type="paragraph" w:customStyle="1" w:styleId="ConsNonformat">
    <w:name w:val="ConsNonformat"/>
    <w:rsid w:val="006C43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grame">
    <w:name w:val="grame"/>
    <w:basedOn w:val="a0"/>
    <w:rsid w:val="006C435D"/>
  </w:style>
  <w:style w:type="character" w:customStyle="1" w:styleId="af0">
    <w:name w:val="Текст Знак"/>
    <w:basedOn w:val="a0"/>
    <w:link w:val="af1"/>
    <w:rsid w:val="006C435D"/>
    <w:rPr>
      <w:rFonts w:ascii="Courier New" w:hAnsi="Courier New" w:cs="Courier New"/>
    </w:rPr>
  </w:style>
  <w:style w:type="paragraph" w:styleId="af1">
    <w:name w:val="Plain Text"/>
    <w:basedOn w:val="a"/>
    <w:link w:val="af0"/>
    <w:rsid w:val="006C435D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C43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rsid w:val="006C4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435D"/>
    <w:rPr>
      <w:rFonts w:ascii="Courier New" w:eastAsia="Courier New" w:hAnsi="Courier New" w:cs="Courier New"/>
      <w:color w:val="000000"/>
    </w:rPr>
  </w:style>
  <w:style w:type="paragraph" w:customStyle="1" w:styleId="FR2">
    <w:name w:val="FR2"/>
    <w:rsid w:val="006C435D"/>
    <w:pPr>
      <w:widowControl w:val="0"/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8"/>
    </w:rPr>
  </w:style>
  <w:style w:type="character" w:styleId="af2">
    <w:name w:val="Strong"/>
    <w:basedOn w:val="a0"/>
    <w:qFormat/>
    <w:rsid w:val="006C435D"/>
    <w:rPr>
      <w:b/>
      <w:bCs/>
    </w:rPr>
  </w:style>
  <w:style w:type="paragraph" w:customStyle="1" w:styleId="14">
    <w:name w:val="Обычный1"/>
    <w:rsid w:val="006C435D"/>
    <w:pPr>
      <w:widowControl w:val="0"/>
      <w:spacing w:line="260" w:lineRule="auto"/>
      <w:ind w:firstLine="220"/>
      <w:jc w:val="both"/>
    </w:pPr>
    <w:rPr>
      <w:rFonts w:ascii="Arial" w:hAnsi="Arial"/>
      <w:b/>
      <w:snapToGrid w:val="0"/>
      <w:sz w:val="18"/>
    </w:rPr>
  </w:style>
  <w:style w:type="character" w:customStyle="1" w:styleId="af3">
    <w:name w:val="Верхний колонтитул Знак"/>
    <w:basedOn w:val="a0"/>
    <w:link w:val="af4"/>
    <w:rsid w:val="006C435D"/>
    <w:rPr>
      <w:rFonts w:ascii="Arial" w:hAnsi="Arial"/>
      <w:sz w:val="24"/>
      <w:szCs w:val="24"/>
    </w:rPr>
  </w:style>
  <w:style w:type="paragraph" w:styleId="af4">
    <w:name w:val="header"/>
    <w:basedOn w:val="a"/>
    <w:link w:val="af3"/>
    <w:rsid w:val="006C435D"/>
    <w:pPr>
      <w:tabs>
        <w:tab w:val="center" w:pos="4677"/>
        <w:tab w:val="right" w:pos="9355"/>
      </w:tabs>
    </w:pPr>
  </w:style>
  <w:style w:type="character" w:customStyle="1" w:styleId="af5">
    <w:name w:val="Схема документа Знак"/>
    <w:basedOn w:val="a0"/>
    <w:link w:val="af6"/>
    <w:rsid w:val="006C435D"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rsid w:val="006C435D"/>
    <w:rPr>
      <w:rFonts w:ascii="Tahoma" w:hAnsi="Tahoma" w:cs="Tahoma"/>
      <w:sz w:val="16"/>
      <w:szCs w:val="16"/>
    </w:rPr>
  </w:style>
  <w:style w:type="character" w:customStyle="1" w:styleId="S1">
    <w:name w:val="S_Маркированный Знак1"/>
    <w:basedOn w:val="a0"/>
    <w:link w:val="S2"/>
    <w:locked/>
    <w:rsid w:val="006C435D"/>
    <w:rPr>
      <w:szCs w:val="24"/>
    </w:rPr>
  </w:style>
  <w:style w:type="paragraph" w:customStyle="1" w:styleId="S2">
    <w:name w:val="S_Маркированный"/>
    <w:basedOn w:val="af7"/>
    <w:link w:val="S1"/>
    <w:autoRedefine/>
    <w:rsid w:val="006C435D"/>
    <w:pPr>
      <w:tabs>
        <w:tab w:val="clear" w:pos="360"/>
        <w:tab w:val="left" w:pos="992"/>
      </w:tabs>
      <w:spacing w:line="360" w:lineRule="auto"/>
      <w:ind w:firstLine="709"/>
    </w:pPr>
    <w:rPr>
      <w:rFonts w:ascii="Times New Roman" w:hAnsi="Times New Roman"/>
      <w:sz w:val="20"/>
    </w:rPr>
  </w:style>
  <w:style w:type="paragraph" w:styleId="af7">
    <w:name w:val="List Bullet"/>
    <w:basedOn w:val="a"/>
    <w:rsid w:val="006C435D"/>
    <w:pPr>
      <w:tabs>
        <w:tab w:val="num" w:pos="360"/>
      </w:tabs>
    </w:pPr>
  </w:style>
  <w:style w:type="paragraph" w:customStyle="1" w:styleId="S3">
    <w:name w:val="S_Таблица"/>
    <w:basedOn w:val="a"/>
    <w:link w:val="S4"/>
    <w:autoRedefine/>
    <w:rsid w:val="006C435D"/>
    <w:pPr>
      <w:tabs>
        <w:tab w:val="num" w:pos="1440"/>
      </w:tabs>
    </w:pPr>
    <w:rPr>
      <w:color w:val="0000FF"/>
      <w:lang w:eastAsia="en-US"/>
    </w:rPr>
  </w:style>
  <w:style w:type="character" w:customStyle="1" w:styleId="S4">
    <w:name w:val="S_Таблица Знак"/>
    <w:basedOn w:val="a0"/>
    <w:link w:val="S3"/>
    <w:locked/>
    <w:rsid w:val="006C435D"/>
    <w:rPr>
      <w:rFonts w:ascii="Arial" w:hAnsi="Arial"/>
      <w:color w:val="0000FF"/>
      <w:sz w:val="24"/>
      <w:szCs w:val="24"/>
      <w:lang w:val="ru-RU" w:eastAsia="en-US"/>
    </w:rPr>
  </w:style>
  <w:style w:type="character" w:customStyle="1" w:styleId="S5">
    <w:name w:val="S_Обычный в таблице Знак"/>
    <w:basedOn w:val="a0"/>
    <w:link w:val="S6"/>
    <w:locked/>
    <w:rsid w:val="006C435D"/>
    <w:rPr>
      <w:szCs w:val="24"/>
      <w:lang w:eastAsia="en-US"/>
    </w:rPr>
  </w:style>
  <w:style w:type="paragraph" w:customStyle="1" w:styleId="S6">
    <w:name w:val="S_Обычный в таблице"/>
    <w:basedOn w:val="a"/>
    <w:link w:val="S5"/>
    <w:rsid w:val="006C435D"/>
    <w:pPr>
      <w:jc w:val="center"/>
    </w:pPr>
    <w:rPr>
      <w:sz w:val="20"/>
      <w:lang w:eastAsia="en-US"/>
    </w:rPr>
  </w:style>
  <w:style w:type="paragraph" w:customStyle="1" w:styleId="af8">
    <w:name w:val="Примечание"/>
    <w:basedOn w:val="a"/>
    <w:qFormat/>
    <w:rsid w:val="006C435D"/>
    <w:rPr>
      <w:rFonts w:eastAsia="Calibri"/>
      <w:sz w:val="20"/>
      <w:lang w:eastAsia="en-US"/>
    </w:rPr>
  </w:style>
  <w:style w:type="paragraph" w:styleId="af9">
    <w:name w:val="caption"/>
    <w:basedOn w:val="a"/>
    <w:next w:val="a"/>
    <w:qFormat/>
    <w:rsid w:val="006C435D"/>
    <w:pPr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afa">
    <w:name w:val="Стиль Подпись Таблицы"/>
    <w:basedOn w:val="a6"/>
    <w:qFormat/>
    <w:rsid w:val="006C435D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styleId="afb">
    <w:name w:val="footnote text"/>
    <w:basedOn w:val="a"/>
    <w:link w:val="afc"/>
    <w:rsid w:val="006C435D"/>
    <w:rPr>
      <w:sz w:val="20"/>
      <w:szCs w:val="20"/>
    </w:rPr>
  </w:style>
  <w:style w:type="character" w:customStyle="1" w:styleId="afc">
    <w:name w:val="Текст сноски Знак"/>
    <w:basedOn w:val="a0"/>
    <w:link w:val="afb"/>
    <w:rsid w:val="006C435D"/>
    <w:rPr>
      <w:rFonts w:ascii="Arial" w:hAnsi="Arial"/>
    </w:rPr>
  </w:style>
  <w:style w:type="character" w:styleId="afd">
    <w:name w:val="footnote reference"/>
    <w:basedOn w:val="a0"/>
    <w:rsid w:val="006C435D"/>
    <w:rPr>
      <w:vertAlign w:val="superscript"/>
    </w:rPr>
  </w:style>
  <w:style w:type="character" w:customStyle="1" w:styleId="34">
    <w:name w:val="Основной текст с отступом 3 Знак"/>
    <w:basedOn w:val="a0"/>
    <w:link w:val="35"/>
    <w:rsid w:val="006C435D"/>
    <w:rPr>
      <w:rFonts w:ascii="Arial" w:hAnsi="Arial"/>
      <w:sz w:val="16"/>
      <w:szCs w:val="16"/>
    </w:rPr>
  </w:style>
  <w:style w:type="paragraph" w:styleId="35">
    <w:name w:val="Body Text Indent 3"/>
    <w:basedOn w:val="a"/>
    <w:link w:val="34"/>
    <w:rsid w:val="006C435D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6C43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6C435D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customStyle="1" w:styleId="afe">
    <w:name w:val="Основной текст с отступом Знак"/>
    <w:basedOn w:val="a0"/>
    <w:link w:val="aff"/>
    <w:rsid w:val="006C435D"/>
    <w:rPr>
      <w:rFonts w:ascii="Arial" w:hAnsi="Arial"/>
      <w:sz w:val="24"/>
      <w:szCs w:val="24"/>
    </w:rPr>
  </w:style>
  <w:style w:type="paragraph" w:styleId="aff">
    <w:name w:val="Body Text Indent"/>
    <w:basedOn w:val="a"/>
    <w:link w:val="afe"/>
    <w:rsid w:val="006C435D"/>
    <w:pPr>
      <w:spacing w:after="120"/>
      <w:ind w:left="283"/>
    </w:pPr>
  </w:style>
  <w:style w:type="paragraph" w:styleId="aff0">
    <w:name w:val="TOC Heading"/>
    <w:basedOn w:val="1"/>
    <w:next w:val="a"/>
    <w:uiPriority w:val="39"/>
    <w:qFormat/>
    <w:rsid w:val="006C435D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2"/>
    <w:rsid w:val="006C435D"/>
    <w:rPr>
      <w:rFonts w:ascii="Courier" w:hAnsi="Courier"/>
      <w:sz w:val="22"/>
    </w:rPr>
  </w:style>
  <w:style w:type="paragraph" w:styleId="aff2">
    <w:name w:val="annotation text"/>
    <w:aliases w:val="!Равноширинный текст документа"/>
    <w:basedOn w:val="a"/>
    <w:link w:val="aff1"/>
    <w:rsid w:val="00272E12"/>
    <w:rPr>
      <w:rFonts w:ascii="Courier" w:hAnsi="Courier"/>
      <w:sz w:val="22"/>
      <w:szCs w:val="20"/>
    </w:rPr>
  </w:style>
  <w:style w:type="paragraph" w:customStyle="1" w:styleId="Application">
    <w:name w:val="Application!Приложение"/>
    <w:rsid w:val="00272E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72E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72E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5">
    <w:name w:val="1Орган_ПР"/>
    <w:basedOn w:val="a"/>
    <w:link w:val="16"/>
    <w:qFormat/>
    <w:rsid w:val="006C435D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6">
    <w:name w:val="1Орган_ПР Знак"/>
    <w:basedOn w:val="a0"/>
    <w:link w:val="15"/>
    <w:rsid w:val="006C435D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"/>
    <w:link w:val="27"/>
    <w:qFormat/>
    <w:rsid w:val="006C435D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7">
    <w:name w:val="2Название Знак"/>
    <w:basedOn w:val="a0"/>
    <w:link w:val="26"/>
    <w:rsid w:val="006C435D"/>
    <w:rPr>
      <w:rFonts w:ascii="Arial" w:hAnsi="Arial" w:cs="Arial"/>
      <w:b/>
      <w:sz w:val="28"/>
      <w:szCs w:val="28"/>
      <w:lang w:eastAsia="ar-SA"/>
    </w:rPr>
  </w:style>
  <w:style w:type="paragraph" w:customStyle="1" w:styleId="36">
    <w:name w:val="3Приложение"/>
    <w:basedOn w:val="a"/>
    <w:link w:val="37"/>
    <w:qFormat/>
    <w:rsid w:val="006C435D"/>
    <w:pPr>
      <w:ind w:left="5103"/>
    </w:pPr>
    <w:rPr>
      <w:szCs w:val="28"/>
    </w:rPr>
  </w:style>
  <w:style w:type="character" w:customStyle="1" w:styleId="37">
    <w:name w:val="3Приложение Знак"/>
    <w:basedOn w:val="a0"/>
    <w:link w:val="36"/>
    <w:rsid w:val="006C435D"/>
    <w:rPr>
      <w:rFonts w:ascii="Arial" w:hAnsi="Arial"/>
      <w:sz w:val="24"/>
      <w:szCs w:val="28"/>
    </w:rPr>
  </w:style>
  <w:style w:type="paragraph" w:customStyle="1" w:styleId="4-">
    <w:name w:val="4Таблица-Т"/>
    <w:basedOn w:val="36"/>
    <w:qFormat/>
    <w:rsid w:val="006C435D"/>
    <w:pPr>
      <w:ind w:left="0"/>
    </w:pPr>
    <w:rPr>
      <w:sz w:val="22"/>
    </w:rPr>
  </w:style>
  <w:style w:type="paragraph" w:customStyle="1" w:styleId="FR1">
    <w:name w:val="FR1"/>
    <w:rsid w:val="006C435D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character" w:customStyle="1" w:styleId="aff3">
    <w:name w:val="Текст выноски Знак"/>
    <w:basedOn w:val="a0"/>
    <w:link w:val="aff4"/>
    <w:rsid w:val="006C435D"/>
    <w:rPr>
      <w:rFonts w:ascii="Tahoma" w:hAnsi="Tahoma" w:cs="Tahoma"/>
      <w:sz w:val="16"/>
      <w:szCs w:val="16"/>
    </w:rPr>
  </w:style>
  <w:style w:type="paragraph" w:styleId="aff4">
    <w:name w:val="Balloon Text"/>
    <w:basedOn w:val="a"/>
    <w:link w:val="aff3"/>
    <w:rsid w:val="006C435D"/>
    <w:rPr>
      <w:rFonts w:ascii="Tahoma" w:hAnsi="Tahoma" w:cs="Tahoma"/>
      <w:sz w:val="16"/>
      <w:szCs w:val="16"/>
    </w:rPr>
  </w:style>
  <w:style w:type="character" w:customStyle="1" w:styleId="aff5">
    <w:name w:val="Шапка Знак"/>
    <w:basedOn w:val="a0"/>
    <w:link w:val="aff6"/>
    <w:rsid w:val="006C435D"/>
    <w:rPr>
      <w:rFonts w:ascii="Arial" w:hAnsi="Arial" w:cs="Arial"/>
      <w:i/>
      <w:iCs/>
    </w:rPr>
  </w:style>
  <w:style w:type="paragraph" w:styleId="aff6">
    <w:name w:val="Message Header"/>
    <w:basedOn w:val="a"/>
    <w:link w:val="aff5"/>
    <w:rsid w:val="006C435D"/>
    <w:pPr>
      <w:jc w:val="center"/>
    </w:pPr>
    <w:rPr>
      <w:rFonts w:cs="Arial"/>
      <w:i/>
      <w:iCs/>
      <w:sz w:val="20"/>
      <w:szCs w:val="20"/>
    </w:rPr>
  </w:style>
  <w:style w:type="paragraph" w:styleId="28">
    <w:name w:val="List 2"/>
    <w:basedOn w:val="a"/>
    <w:rsid w:val="006C435D"/>
    <w:pPr>
      <w:ind w:left="566" w:hanging="283"/>
    </w:pPr>
    <w:rPr>
      <w:sz w:val="20"/>
      <w:szCs w:val="20"/>
    </w:rPr>
  </w:style>
  <w:style w:type="paragraph" w:customStyle="1" w:styleId="8">
    <w:name w:val="заголовок 8"/>
    <w:basedOn w:val="a"/>
    <w:next w:val="a"/>
    <w:rsid w:val="006C435D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HTML1">
    <w:name w:val="HTML Variable"/>
    <w:aliases w:val="!Ссылки в документе"/>
    <w:basedOn w:val="a0"/>
    <w:rsid w:val="00272E12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272E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7">
    <w:name w:val="Hyperlink"/>
    <w:basedOn w:val="a0"/>
    <w:rsid w:val="00272E12"/>
    <w:rPr>
      <w:color w:val="0000FF"/>
      <w:u w:val="none"/>
    </w:rPr>
  </w:style>
  <w:style w:type="paragraph" w:customStyle="1" w:styleId="NumberAndDate">
    <w:name w:val="NumberAndDate"/>
    <w:aliases w:val="!Дата и Номер"/>
    <w:qFormat/>
    <w:rsid w:val="00272E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272E1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24910</Words>
  <Characters>141993</Characters>
  <Application>Microsoft Office Word</Application>
  <DocSecurity>0</DocSecurity>
  <Lines>1183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166570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2015-01-14T09:15:00Z</cp:lastPrinted>
  <dcterms:created xsi:type="dcterms:W3CDTF">2018-05-22T07:46:00Z</dcterms:created>
  <dcterms:modified xsi:type="dcterms:W3CDTF">2018-05-22T07:54:00Z</dcterms:modified>
</cp:coreProperties>
</file>