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541D" w:rsidRPr="00C823F4" w:rsidRDefault="00B86487" w:rsidP="00655722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3024505</wp:posOffset>
            </wp:positionH>
            <wp:positionV relativeFrom="page">
              <wp:posOffset>645795</wp:posOffset>
            </wp:positionV>
            <wp:extent cx="473075" cy="59690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41D" w:rsidRPr="00C823F4">
        <w:rPr>
          <w:rFonts w:cs="Arial"/>
          <w:bCs/>
          <w:spacing w:val="20"/>
        </w:rPr>
        <w:t>АДМИНИСТРАЦИЯ</w:t>
      </w:r>
    </w:p>
    <w:p w:rsidR="001A541D" w:rsidRPr="00C823F4" w:rsidRDefault="001A541D" w:rsidP="00655722">
      <w:pPr>
        <w:ind w:firstLine="709"/>
        <w:jc w:val="center"/>
        <w:rPr>
          <w:rFonts w:cs="Arial"/>
          <w:bCs/>
          <w:spacing w:val="20"/>
        </w:rPr>
      </w:pPr>
      <w:r w:rsidRPr="00C823F4">
        <w:rPr>
          <w:rFonts w:cs="Arial"/>
          <w:bCs/>
          <w:spacing w:val="20"/>
        </w:rPr>
        <w:t>ПОДГОРЕНСКОГО МУНИЦИПАЛЬНОГО РАЙОНА</w:t>
      </w:r>
    </w:p>
    <w:p w:rsidR="001A541D" w:rsidRDefault="001A541D" w:rsidP="00655722">
      <w:pPr>
        <w:ind w:firstLine="709"/>
        <w:jc w:val="center"/>
        <w:rPr>
          <w:rFonts w:cs="Arial"/>
          <w:bCs/>
          <w:spacing w:val="20"/>
        </w:rPr>
      </w:pPr>
      <w:r w:rsidRPr="00C823F4">
        <w:rPr>
          <w:rFonts w:cs="Arial"/>
          <w:bCs/>
          <w:spacing w:val="20"/>
        </w:rPr>
        <w:t>ВОРОНЕЖСКОЙ ОБЛАСТИ</w:t>
      </w:r>
    </w:p>
    <w:p w:rsidR="00655722" w:rsidRPr="00C823F4" w:rsidRDefault="00655722" w:rsidP="00655722">
      <w:pPr>
        <w:ind w:firstLine="709"/>
        <w:jc w:val="center"/>
        <w:rPr>
          <w:rFonts w:cs="Arial"/>
          <w:bCs/>
          <w:spacing w:val="20"/>
        </w:rPr>
      </w:pPr>
    </w:p>
    <w:p w:rsidR="001A541D" w:rsidRDefault="001A541D" w:rsidP="00655722">
      <w:pPr>
        <w:ind w:firstLine="709"/>
        <w:jc w:val="center"/>
        <w:rPr>
          <w:rFonts w:cs="Arial"/>
          <w:bCs/>
          <w:spacing w:val="20"/>
        </w:rPr>
      </w:pPr>
      <w:r w:rsidRPr="00C823F4">
        <w:rPr>
          <w:rFonts w:cs="Arial"/>
          <w:bCs/>
          <w:spacing w:val="20"/>
        </w:rPr>
        <w:t>ПОСТАНОВЛЕНИЕ</w:t>
      </w:r>
    </w:p>
    <w:p w:rsidR="00655722" w:rsidRPr="00C823F4" w:rsidRDefault="00655722" w:rsidP="00655722">
      <w:pPr>
        <w:ind w:firstLine="709"/>
        <w:jc w:val="center"/>
        <w:rPr>
          <w:rFonts w:cs="Arial"/>
          <w:bCs/>
          <w:spacing w:val="20"/>
        </w:rPr>
      </w:pPr>
    </w:p>
    <w:p w:rsidR="001A541D" w:rsidRPr="00C823F4" w:rsidRDefault="008448B0" w:rsidP="00655722">
      <w:pPr>
        <w:ind w:firstLine="0"/>
        <w:rPr>
          <w:rFonts w:cs="Arial"/>
          <w:bCs/>
        </w:rPr>
      </w:pPr>
      <w:r w:rsidRPr="00C823F4">
        <w:rPr>
          <w:rFonts w:cs="Arial"/>
          <w:bCs/>
        </w:rPr>
        <w:t>о</w:t>
      </w:r>
      <w:r w:rsidR="006D1D7A" w:rsidRPr="00C823F4">
        <w:rPr>
          <w:rFonts w:cs="Arial"/>
          <w:bCs/>
        </w:rPr>
        <w:t>т</w:t>
      </w:r>
      <w:r w:rsidR="00F226D1" w:rsidRPr="00C823F4">
        <w:rPr>
          <w:rFonts w:cs="Arial"/>
          <w:bCs/>
        </w:rPr>
        <w:t xml:space="preserve"> </w:t>
      </w:r>
      <w:r w:rsidR="00402865" w:rsidRPr="00C823F4">
        <w:rPr>
          <w:rFonts w:cs="Arial"/>
          <w:bCs/>
        </w:rPr>
        <w:t>24 февраля</w:t>
      </w:r>
      <w:r w:rsidR="006023DD" w:rsidRPr="00C823F4">
        <w:rPr>
          <w:rFonts w:cs="Arial"/>
          <w:bCs/>
        </w:rPr>
        <w:t xml:space="preserve"> </w:t>
      </w:r>
      <w:r w:rsidR="008A4DEC" w:rsidRPr="00C823F4">
        <w:rPr>
          <w:rFonts w:cs="Arial"/>
          <w:bCs/>
        </w:rPr>
        <w:t>20</w:t>
      </w:r>
      <w:r w:rsidR="005615CC" w:rsidRPr="00C823F4">
        <w:rPr>
          <w:rFonts w:cs="Arial"/>
          <w:bCs/>
        </w:rPr>
        <w:t>2</w:t>
      </w:r>
      <w:r w:rsidR="001E71AE" w:rsidRPr="00C823F4">
        <w:rPr>
          <w:rFonts w:cs="Arial"/>
          <w:bCs/>
        </w:rPr>
        <w:t>1</w:t>
      </w:r>
      <w:r w:rsidR="00402865" w:rsidRPr="00C823F4">
        <w:rPr>
          <w:rFonts w:cs="Arial"/>
          <w:bCs/>
        </w:rPr>
        <w:t xml:space="preserve"> </w:t>
      </w:r>
      <w:r w:rsidR="00BA6EE7" w:rsidRPr="00C823F4">
        <w:rPr>
          <w:rFonts w:cs="Arial"/>
          <w:bCs/>
        </w:rPr>
        <w:t>года №</w:t>
      </w:r>
      <w:r w:rsidR="00471CC0" w:rsidRPr="00C823F4">
        <w:rPr>
          <w:rFonts w:cs="Arial"/>
          <w:bCs/>
        </w:rPr>
        <w:t xml:space="preserve"> </w:t>
      </w:r>
      <w:r w:rsidR="00402865" w:rsidRPr="00C823F4">
        <w:rPr>
          <w:rFonts w:cs="Arial"/>
          <w:bCs/>
        </w:rPr>
        <w:t>56</w:t>
      </w:r>
      <w:r w:rsidR="008422D3" w:rsidRPr="00C823F4">
        <w:rPr>
          <w:rFonts w:cs="Arial"/>
          <w:bCs/>
        </w:rPr>
        <w:t xml:space="preserve"> </w:t>
      </w:r>
    </w:p>
    <w:p w:rsidR="001A541D" w:rsidRPr="00C823F4" w:rsidRDefault="001A541D" w:rsidP="00655722">
      <w:pPr>
        <w:ind w:firstLine="0"/>
        <w:rPr>
          <w:rFonts w:cs="Arial"/>
        </w:rPr>
      </w:pPr>
      <w:proofErr w:type="spellStart"/>
      <w:r w:rsidRPr="00C823F4">
        <w:rPr>
          <w:rFonts w:cs="Arial"/>
        </w:rPr>
        <w:t>п</w:t>
      </w:r>
      <w:r w:rsidR="00C03DF4" w:rsidRPr="00C823F4">
        <w:rPr>
          <w:rFonts w:cs="Arial"/>
        </w:rPr>
        <w:t>.</w:t>
      </w:r>
      <w:r w:rsidRPr="00C823F4">
        <w:rPr>
          <w:rFonts w:cs="Arial"/>
        </w:rPr>
        <w:t>г</w:t>
      </w:r>
      <w:r w:rsidR="00C03DF4" w:rsidRPr="00C823F4">
        <w:rPr>
          <w:rFonts w:cs="Arial"/>
        </w:rPr>
        <w:t>.</w:t>
      </w:r>
      <w:r w:rsidRPr="00C823F4">
        <w:rPr>
          <w:rFonts w:cs="Arial"/>
        </w:rPr>
        <w:t>т</w:t>
      </w:r>
      <w:proofErr w:type="spellEnd"/>
      <w:r w:rsidRPr="00C823F4">
        <w:rPr>
          <w:rFonts w:cs="Arial"/>
        </w:rPr>
        <w:t>. Подгоренский</w:t>
      </w:r>
    </w:p>
    <w:p w:rsidR="00BA75A8" w:rsidRPr="00C823F4" w:rsidRDefault="00A471E7" w:rsidP="00655722">
      <w:pPr>
        <w:pStyle w:val="Title"/>
      </w:pPr>
      <w:r w:rsidRPr="00C823F4">
        <w:t xml:space="preserve">Об утверждении </w:t>
      </w:r>
      <w:r w:rsidR="00F10876" w:rsidRPr="00C823F4">
        <w:t>бюджетного</w:t>
      </w:r>
      <w:r w:rsidR="004B0C1F" w:rsidRPr="00C823F4">
        <w:t xml:space="preserve"> </w:t>
      </w:r>
      <w:r w:rsidR="00212CB5" w:rsidRPr="00C823F4">
        <w:t>прогноза</w:t>
      </w:r>
      <w:r w:rsidR="008422D3" w:rsidRPr="00C823F4">
        <w:t xml:space="preserve"> Подгоренского муниципального района </w:t>
      </w:r>
      <w:r w:rsidR="00212CB5" w:rsidRPr="00C823F4">
        <w:t>на долгосрочный период</w:t>
      </w:r>
      <w:r w:rsidR="00655722">
        <w:t xml:space="preserve"> </w:t>
      </w:r>
      <w:r w:rsidR="00041821" w:rsidRPr="00C823F4">
        <w:t>до 202</w:t>
      </w:r>
      <w:r w:rsidR="0058168F" w:rsidRPr="00C823F4">
        <w:t>6</w:t>
      </w:r>
      <w:r w:rsidR="00BA75A8" w:rsidRPr="00C823F4">
        <w:t xml:space="preserve"> года</w:t>
      </w:r>
    </w:p>
    <w:p w:rsidR="001F219A" w:rsidRPr="00C823F4" w:rsidRDefault="001F219A" w:rsidP="00655722">
      <w:pPr>
        <w:ind w:firstLine="709"/>
        <w:rPr>
          <w:rFonts w:cs="Arial"/>
          <w:color w:val="000000"/>
        </w:rPr>
      </w:pPr>
    </w:p>
    <w:p w:rsidR="004B0C1F" w:rsidRDefault="008422D3" w:rsidP="00655722">
      <w:pPr>
        <w:ind w:firstLine="709"/>
        <w:rPr>
          <w:rFonts w:cs="Arial"/>
          <w:color w:val="000000"/>
        </w:rPr>
      </w:pPr>
      <w:r w:rsidRPr="00C823F4">
        <w:rPr>
          <w:rFonts w:cs="Arial"/>
          <w:color w:val="000000"/>
        </w:rPr>
        <w:t xml:space="preserve">В </w:t>
      </w:r>
      <w:r w:rsidR="00A471E7" w:rsidRPr="00C823F4">
        <w:rPr>
          <w:rFonts w:cs="Arial"/>
          <w:color w:val="000000"/>
        </w:rPr>
        <w:t>соответствии с п</w:t>
      </w:r>
      <w:r w:rsidR="00F10876" w:rsidRPr="00C823F4">
        <w:rPr>
          <w:rFonts w:cs="Arial"/>
          <w:color w:val="000000"/>
        </w:rPr>
        <w:t>унктом 6</w:t>
      </w:r>
      <w:r w:rsidR="00A471E7" w:rsidRPr="00C823F4">
        <w:rPr>
          <w:rFonts w:cs="Arial"/>
          <w:color w:val="000000"/>
        </w:rPr>
        <w:t xml:space="preserve"> статьи </w:t>
      </w:r>
      <w:bookmarkStart w:id="1" w:name="OLE_LINK1"/>
      <w:r w:rsidR="00A471E7" w:rsidRPr="00C823F4">
        <w:rPr>
          <w:rFonts w:cs="Arial"/>
          <w:color w:val="000000"/>
        </w:rPr>
        <w:t>170.1 Бюджетного кодекса Российской Федерации</w:t>
      </w:r>
      <w:r w:rsidR="004B0C1F" w:rsidRPr="00C823F4">
        <w:rPr>
          <w:rFonts w:cs="Arial"/>
          <w:color w:val="000000"/>
        </w:rPr>
        <w:t xml:space="preserve">, </w:t>
      </w:r>
      <w:r w:rsidR="002B229B">
        <w:rPr>
          <w:rFonts w:cs="Arial"/>
          <w:color w:val="000000"/>
        </w:rPr>
        <w:t>пунктом 4 статьи 33.1</w:t>
      </w:r>
      <w:r w:rsidR="00F10876" w:rsidRPr="00C823F4">
        <w:rPr>
          <w:rFonts w:cs="Arial"/>
          <w:color w:val="000000"/>
        </w:rPr>
        <w:t xml:space="preserve"> решения Совета народных депутатов Подгоренского муниципального района Воронежской области от 23.12.2013 № 57 «Об утверждении Положения о бюджетном процессе в Подгоренском муниципальном районе Воронежской области», постановлением администрации Подгоренского муниципального района Воронежской области от </w:t>
      </w:r>
      <w:r w:rsidR="007D31A4" w:rsidRPr="00C823F4">
        <w:rPr>
          <w:rFonts w:cs="Arial"/>
          <w:color w:val="000000"/>
        </w:rPr>
        <w:t xml:space="preserve">09.09.2015 № 356 </w:t>
      </w:r>
      <w:r w:rsidR="00CA51ED" w:rsidRPr="00C823F4">
        <w:rPr>
          <w:rFonts w:cs="Arial"/>
          <w:color w:val="000000"/>
        </w:rPr>
        <w:t>«Об утверждении Порядка разработки и утверждения бюджетного прогноза Подгоренского муниципального района на долгосрочный период»</w:t>
      </w:r>
      <w:bookmarkEnd w:id="1"/>
      <w:r w:rsidR="00CA51ED" w:rsidRPr="00C823F4">
        <w:rPr>
          <w:rFonts w:cs="Arial"/>
          <w:color w:val="000000"/>
        </w:rPr>
        <w:t xml:space="preserve">, </w:t>
      </w:r>
      <w:r w:rsidR="004B0C1F" w:rsidRPr="00C823F4">
        <w:rPr>
          <w:rFonts w:cs="Arial"/>
          <w:color w:val="000000"/>
        </w:rPr>
        <w:t xml:space="preserve">администрация Подгоренского муниципального района Воронежской области </w:t>
      </w:r>
      <w:r w:rsidR="00632C46" w:rsidRPr="00C823F4">
        <w:rPr>
          <w:rFonts w:cs="Arial"/>
          <w:color w:val="000000"/>
        </w:rPr>
        <w:t>п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о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с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т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а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н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о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в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л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я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е</w:t>
      </w:r>
      <w:r w:rsidR="009B13B9" w:rsidRPr="00C823F4">
        <w:rPr>
          <w:rFonts w:cs="Arial"/>
          <w:color w:val="000000"/>
        </w:rPr>
        <w:t xml:space="preserve"> </w:t>
      </w:r>
      <w:r w:rsidR="00632C46" w:rsidRPr="00C823F4">
        <w:rPr>
          <w:rFonts w:cs="Arial"/>
          <w:color w:val="000000"/>
        </w:rPr>
        <w:t>т:</w:t>
      </w:r>
    </w:p>
    <w:p w:rsidR="00655722" w:rsidRPr="00C823F4" w:rsidRDefault="00655722" w:rsidP="00655722">
      <w:pPr>
        <w:ind w:firstLine="709"/>
        <w:rPr>
          <w:rFonts w:cs="Arial"/>
          <w:color w:val="000000"/>
        </w:rPr>
      </w:pPr>
    </w:p>
    <w:p w:rsidR="004B0C1F" w:rsidRPr="00C823F4" w:rsidRDefault="005F5368" w:rsidP="00655722">
      <w:pPr>
        <w:ind w:firstLine="709"/>
        <w:rPr>
          <w:rFonts w:cs="Arial"/>
          <w:color w:val="000000"/>
        </w:rPr>
      </w:pPr>
      <w:r w:rsidRPr="00C823F4">
        <w:rPr>
          <w:rFonts w:cs="Arial"/>
          <w:color w:val="000000"/>
        </w:rPr>
        <w:t>1.</w:t>
      </w:r>
      <w:r w:rsidR="0007188D" w:rsidRPr="00C823F4">
        <w:rPr>
          <w:rFonts w:cs="Arial"/>
          <w:color w:val="000000"/>
        </w:rPr>
        <w:t xml:space="preserve"> </w:t>
      </w:r>
      <w:r w:rsidR="009D780D" w:rsidRPr="00C823F4">
        <w:rPr>
          <w:rFonts w:cs="Arial"/>
          <w:color w:val="000000"/>
        </w:rPr>
        <w:t xml:space="preserve">Утвердить </w:t>
      </w:r>
      <w:r w:rsidR="004B0C1F" w:rsidRPr="00C823F4">
        <w:rPr>
          <w:rFonts w:cs="Arial"/>
          <w:color w:val="000000"/>
        </w:rPr>
        <w:t>прилагаемый</w:t>
      </w:r>
      <w:r w:rsidR="00EA3C5B" w:rsidRPr="00C823F4">
        <w:rPr>
          <w:rFonts w:cs="Arial"/>
          <w:color w:val="000000"/>
        </w:rPr>
        <w:t xml:space="preserve"> </w:t>
      </w:r>
      <w:r w:rsidR="00A471E7" w:rsidRPr="00C823F4">
        <w:rPr>
          <w:rFonts w:cs="Arial"/>
          <w:color w:val="000000"/>
        </w:rPr>
        <w:t>бюджетн</w:t>
      </w:r>
      <w:r w:rsidR="007B1C9B" w:rsidRPr="00C823F4">
        <w:rPr>
          <w:rFonts w:cs="Arial"/>
          <w:color w:val="000000"/>
        </w:rPr>
        <w:t>ый</w:t>
      </w:r>
      <w:r w:rsidR="00A471E7" w:rsidRPr="00C823F4">
        <w:rPr>
          <w:rFonts w:cs="Arial"/>
          <w:color w:val="000000"/>
        </w:rPr>
        <w:t xml:space="preserve"> прогноз Подгоренского муниципального района на долгосрочный период</w:t>
      </w:r>
      <w:r w:rsidR="00BB2634" w:rsidRPr="00C823F4">
        <w:rPr>
          <w:rFonts w:cs="Arial"/>
          <w:color w:val="000000"/>
        </w:rPr>
        <w:t xml:space="preserve"> до 202</w:t>
      </w:r>
      <w:r w:rsidR="0058168F" w:rsidRPr="00C823F4">
        <w:rPr>
          <w:rFonts w:cs="Arial"/>
          <w:color w:val="000000"/>
        </w:rPr>
        <w:t>6</w:t>
      </w:r>
      <w:r w:rsidR="00BB2634" w:rsidRPr="00C823F4">
        <w:rPr>
          <w:rFonts w:cs="Arial"/>
          <w:color w:val="000000"/>
        </w:rPr>
        <w:t xml:space="preserve"> года</w:t>
      </w:r>
      <w:r w:rsidR="004B0C1F" w:rsidRPr="00C823F4">
        <w:rPr>
          <w:rFonts w:cs="Arial"/>
          <w:color w:val="000000"/>
        </w:rPr>
        <w:t>.</w:t>
      </w:r>
    </w:p>
    <w:p w:rsidR="004B0C1F" w:rsidRPr="00C823F4" w:rsidRDefault="009606C9" w:rsidP="00655722">
      <w:pPr>
        <w:ind w:firstLine="709"/>
        <w:rPr>
          <w:rFonts w:cs="Arial"/>
          <w:color w:val="000000"/>
        </w:rPr>
      </w:pPr>
      <w:r w:rsidRPr="00C823F4">
        <w:rPr>
          <w:rFonts w:cs="Arial"/>
          <w:color w:val="000000"/>
        </w:rPr>
        <w:t>2</w:t>
      </w:r>
      <w:r w:rsidR="00D27D8B" w:rsidRPr="00C823F4">
        <w:rPr>
          <w:rFonts w:cs="Arial"/>
          <w:color w:val="000000"/>
        </w:rPr>
        <w:t xml:space="preserve">. </w:t>
      </w:r>
      <w:r w:rsidR="001E0E00" w:rsidRPr="00C823F4">
        <w:rPr>
          <w:rFonts w:cs="Arial"/>
          <w:color w:val="000000"/>
        </w:rPr>
        <w:t xml:space="preserve">Контроль за исполнением настоящего постановления возложить на </w:t>
      </w:r>
      <w:r w:rsidR="00F412E3" w:rsidRPr="00C823F4">
        <w:rPr>
          <w:rFonts w:cs="Arial"/>
          <w:color w:val="000000"/>
        </w:rPr>
        <w:t xml:space="preserve"> </w:t>
      </w:r>
      <w:r w:rsidR="00A471E7" w:rsidRPr="00C823F4">
        <w:rPr>
          <w:rFonts w:cs="Arial"/>
          <w:color w:val="000000"/>
        </w:rPr>
        <w:t>руководителя финансового отдела</w:t>
      </w:r>
      <w:r w:rsidR="001E0E00" w:rsidRPr="00C823F4">
        <w:rPr>
          <w:rFonts w:cs="Arial"/>
          <w:color w:val="000000"/>
        </w:rPr>
        <w:t xml:space="preserve"> </w:t>
      </w:r>
      <w:proofErr w:type="spellStart"/>
      <w:r w:rsidR="00402DCA" w:rsidRPr="00C823F4">
        <w:rPr>
          <w:rFonts w:cs="Arial"/>
          <w:color w:val="000000"/>
        </w:rPr>
        <w:t>Курильченко</w:t>
      </w:r>
      <w:proofErr w:type="spellEnd"/>
      <w:r w:rsidR="00F412E3" w:rsidRPr="00C823F4">
        <w:rPr>
          <w:rFonts w:cs="Arial"/>
          <w:color w:val="000000"/>
        </w:rPr>
        <w:t xml:space="preserve"> Н.</w:t>
      </w:r>
      <w:r w:rsidR="00402DCA" w:rsidRPr="00C823F4">
        <w:rPr>
          <w:rFonts w:cs="Arial"/>
          <w:color w:val="000000"/>
        </w:rPr>
        <w:t>А</w:t>
      </w:r>
      <w:r w:rsidR="00F412E3" w:rsidRPr="00C823F4">
        <w:rPr>
          <w:rFonts w:cs="Arial"/>
          <w:color w:val="000000"/>
        </w:rPr>
        <w:t>.</w:t>
      </w:r>
    </w:p>
    <w:p w:rsidR="00402DCA" w:rsidRDefault="00402DCA" w:rsidP="00655722">
      <w:pPr>
        <w:ind w:firstLine="709"/>
        <w:rPr>
          <w:rFonts w:cs="Arial"/>
          <w:color w:val="000000"/>
        </w:rPr>
      </w:pPr>
    </w:p>
    <w:p w:rsidR="00660FD4" w:rsidRDefault="00660FD4" w:rsidP="00655722">
      <w:pPr>
        <w:ind w:firstLine="709"/>
        <w:rPr>
          <w:rFonts w:cs="Arial"/>
          <w:color w:val="000000"/>
        </w:rPr>
      </w:pPr>
    </w:p>
    <w:p w:rsidR="00660FD4" w:rsidRDefault="00660FD4" w:rsidP="00655722">
      <w:pPr>
        <w:ind w:firstLine="709"/>
        <w:rPr>
          <w:rFonts w:cs="Arial"/>
          <w:color w:val="000000"/>
        </w:rPr>
      </w:pPr>
    </w:p>
    <w:p w:rsidR="00655722" w:rsidRDefault="00655722" w:rsidP="00655722">
      <w:pPr>
        <w:ind w:firstLine="709"/>
        <w:rPr>
          <w:rFonts w:cs="Arial"/>
          <w:color w:val="00000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495"/>
        <w:gridCol w:w="1169"/>
        <w:gridCol w:w="2375"/>
      </w:tblGrid>
      <w:tr w:rsidR="00655722" w:rsidRPr="003B76A0" w:rsidTr="003B76A0">
        <w:tc>
          <w:tcPr>
            <w:tcW w:w="5495" w:type="dxa"/>
            <w:shd w:val="clear" w:color="auto" w:fill="auto"/>
          </w:tcPr>
          <w:p w:rsidR="00655722" w:rsidRPr="003B76A0" w:rsidRDefault="00655722" w:rsidP="003B76A0">
            <w:pPr>
              <w:suppressAutoHyphens/>
              <w:ind w:firstLine="0"/>
              <w:rPr>
                <w:rFonts w:cs="Arial"/>
                <w:color w:val="000000"/>
              </w:rPr>
            </w:pPr>
            <w:r w:rsidRPr="003B76A0">
              <w:rPr>
                <w:rFonts w:cs="Arial"/>
                <w:color w:val="000000"/>
              </w:rPr>
              <w:t>Глава Подгоренского муниципального района</w:t>
            </w:r>
          </w:p>
        </w:tc>
        <w:tc>
          <w:tcPr>
            <w:tcW w:w="1169" w:type="dxa"/>
            <w:shd w:val="clear" w:color="auto" w:fill="auto"/>
          </w:tcPr>
          <w:p w:rsidR="00655722" w:rsidRPr="003B76A0" w:rsidRDefault="00655722" w:rsidP="003B76A0">
            <w:pPr>
              <w:suppressAutoHyphens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5" w:type="dxa"/>
            <w:shd w:val="clear" w:color="auto" w:fill="auto"/>
          </w:tcPr>
          <w:p w:rsidR="00655722" w:rsidRPr="003B76A0" w:rsidRDefault="00660FD4" w:rsidP="003B76A0">
            <w:pPr>
              <w:suppressAutoHyphens/>
              <w:ind w:firstLine="0"/>
              <w:rPr>
                <w:rFonts w:cs="Arial"/>
                <w:color w:val="000000"/>
              </w:rPr>
            </w:pPr>
            <w:r w:rsidRPr="003B76A0">
              <w:rPr>
                <w:rFonts w:cs="Arial"/>
                <w:color w:val="000000"/>
              </w:rPr>
              <w:t xml:space="preserve">Р.Н. </w:t>
            </w:r>
            <w:proofErr w:type="spellStart"/>
            <w:r w:rsidRPr="003B76A0">
              <w:rPr>
                <w:rFonts w:cs="Arial"/>
                <w:color w:val="000000"/>
              </w:rPr>
              <w:t>Береснев</w:t>
            </w:r>
            <w:proofErr w:type="spellEnd"/>
          </w:p>
        </w:tc>
      </w:tr>
    </w:tbl>
    <w:p w:rsidR="00EE2DDF" w:rsidRPr="00C823F4" w:rsidRDefault="00655722" w:rsidP="00655722">
      <w:pPr>
        <w:pStyle w:val="ac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bookmarkStart w:id="2" w:name="Par35"/>
      <w:bookmarkEnd w:id="2"/>
      <w:r>
        <w:rPr>
          <w:rFonts w:cs="Arial"/>
        </w:rPr>
        <w:br w:type="page"/>
      </w:r>
    </w:p>
    <w:p w:rsidR="00EE2DDF" w:rsidRPr="00C823F4" w:rsidRDefault="00EE2DDF" w:rsidP="00660FD4">
      <w:pPr>
        <w:pStyle w:val="ac"/>
        <w:shd w:val="clear" w:color="auto" w:fill="FFFFFF"/>
        <w:spacing w:before="0" w:beforeAutospacing="0" w:after="0" w:afterAutospacing="0"/>
        <w:ind w:left="4536" w:firstLine="0"/>
        <w:rPr>
          <w:rFonts w:cs="Arial"/>
          <w:bCs/>
        </w:rPr>
      </w:pPr>
      <w:r w:rsidRPr="00C823F4">
        <w:rPr>
          <w:rFonts w:cs="Arial"/>
          <w:color w:val="000000"/>
        </w:rPr>
        <w:lastRenderedPageBreak/>
        <w:t xml:space="preserve">Приложение к постановлению администрации Подгоренского муниципального района </w:t>
      </w:r>
      <w:r w:rsidRPr="00C823F4">
        <w:rPr>
          <w:rFonts w:cs="Arial"/>
          <w:bCs/>
        </w:rPr>
        <w:t>от 24 февраля 2021 года № 56</w:t>
      </w:r>
    </w:p>
    <w:p w:rsidR="00EE2DDF" w:rsidRPr="00C823F4" w:rsidRDefault="00EE2DDF" w:rsidP="00655722">
      <w:pPr>
        <w:pStyle w:val="ac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991B24" w:rsidRPr="00C823F4" w:rsidRDefault="00D6367D" w:rsidP="00660FD4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cs="Arial"/>
        </w:rPr>
      </w:pPr>
      <w:r w:rsidRPr="00C823F4">
        <w:rPr>
          <w:rFonts w:cs="Arial"/>
        </w:rPr>
        <w:t>БЮДЖЕТНЫЙ ПРОГНОЗ</w:t>
      </w:r>
    </w:p>
    <w:p w:rsidR="00BB2634" w:rsidRPr="00C823F4" w:rsidRDefault="00D27D8B" w:rsidP="00660FD4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cs="Arial"/>
        </w:rPr>
      </w:pPr>
      <w:r w:rsidRPr="00C823F4">
        <w:rPr>
          <w:rFonts w:cs="Arial"/>
        </w:rPr>
        <w:t>Подгоренского муниципального района на долгосрочный период</w:t>
      </w:r>
      <w:r w:rsidR="00660FD4">
        <w:rPr>
          <w:rFonts w:cs="Arial"/>
        </w:rPr>
        <w:t xml:space="preserve"> </w:t>
      </w:r>
      <w:r w:rsidR="007F31BA" w:rsidRPr="00C823F4">
        <w:rPr>
          <w:rFonts w:cs="Arial"/>
        </w:rPr>
        <w:t>до 202</w:t>
      </w:r>
      <w:r w:rsidR="00EE4BE5" w:rsidRPr="00C823F4">
        <w:rPr>
          <w:rFonts w:cs="Arial"/>
        </w:rPr>
        <w:t>6</w:t>
      </w:r>
      <w:r w:rsidR="00BB2634" w:rsidRPr="00C823F4">
        <w:rPr>
          <w:rFonts w:cs="Arial"/>
        </w:rPr>
        <w:t xml:space="preserve"> года</w:t>
      </w:r>
    </w:p>
    <w:p w:rsidR="00991B24" w:rsidRPr="00C823F4" w:rsidRDefault="00991B24" w:rsidP="00660FD4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cs="Arial"/>
        </w:rPr>
      </w:pPr>
    </w:p>
    <w:p w:rsidR="00991B24" w:rsidRPr="00C823F4" w:rsidRDefault="00991B24" w:rsidP="00655722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rFonts w:cs="Arial"/>
        </w:rPr>
      </w:pPr>
      <w:r w:rsidRPr="00C823F4">
        <w:rPr>
          <w:rFonts w:cs="Arial"/>
        </w:rPr>
        <w:t>Общие положения</w:t>
      </w:r>
    </w:p>
    <w:p w:rsidR="00F3644E" w:rsidRPr="00C823F4" w:rsidRDefault="00055E24" w:rsidP="00655722">
      <w:pPr>
        <w:pStyle w:val="ac"/>
        <w:shd w:val="clear" w:color="auto" w:fill="FFFFFF"/>
        <w:spacing w:before="0" w:beforeAutospacing="0" w:after="0" w:afterAutospacing="0"/>
        <w:ind w:firstLine="709"/>
        <w:rPr>
          <w:rFonts w:eastAsia="Calibri" w:cs="Arial"/>
          <w:lang w:eastAsia="ar-SA"/>
        </w:rPr>
      </w:pPr>
      <w:r w:rsidRPr="00C823F4">
        <w:rPr>
          <w:rFonts w:eastAsia="Calibri" w:cs="Arial"/>
          <w:lang w:eastAsia="ar-SA"/>
        </w:rPr>
        <w:t xml:space="preserve">Бюджетный прогноз Подгоренского муниципального района на долгосрочный период </w:t>
      </w:r>
      <w:r w:rsidR="009F4CAE" w:rsidRPr="00C823F4">
        <w:rPr>
          <w:rFonts w:eastAsia="Calibri" w:cs="Arial"/>
          <w:lang w:eastAsia="ar-SA"/>
        </w:rPr>
        <w:t>до 202</w:t>
      </w:r>
      <w:r w:rsidR="0024556A" w:rsidRPr="00C823F4">
        <w:rPr>
          <w:rFonts w:eastAsia="Calibri" w:cs="Arial"/>
          <w:lang w:eastAsia="ar-SA"/>
        </w:rPr>
        <w:t>6</w:t>
      </w:r>
      <w:r w:rsidR="009F4CAE" w:rsidRPr="00C823F4">
        <w:rPr>
          <w:rFonts w:eastAsia="Calibri" w:cs="Arial"/>
          <w:lang w:eastAsia="ar-SA"/>
        </w:rPr>
        <w:t xml:space="preserve"> года </w:t>
      </w:r>
      <w:r w:rsidRPr="00C823F4">
        <w:rPr>
          <w:rFonts w:eastAsia="Calibri" w:cs="Arial"/>
          <w:lang w:eastAsia="ar-SA"/>
        </w:rPr>
        <w:t xml:space="preserve">(далее – бюджетный прогноз) </w:t>
      </w:r>
      <w:r w:rsidR="009F4CAE" w:rsidRPr="00C823F4">
        <w:rPr>
          <w:rFonts w:eastAsia="Calibri" w:cs="Arial"/>
          <w:lang w:eastAsia="ar-SA"/>
        </w:rPr>
        <w:t>разработан в соответствии со статьей 170.1 Бюджетного кодекса Российской Федерации, стать</w:t>
      </w:r>
      <w:r w:rsidR="0021601A" w:rsidRPr="00C823F4">
        <w:rPr>
          <w:rFonts w:eastAsia="Calibri" w:cs="Arial"/>
          <w:lang w:eastAsia="ar-SA"/>
        </w:rPr>
        <w:t>ей</w:t>
      </w:r>
      <w:r w:rsidR="009F4CAE" w:rsidRPr="00C823F4">
        <w:rPr>
          <w:rFonts w:eastAsia="Calibri" w:cs="Arial"/>
          <w:lang w:eastAsia="ar-SA"/>
        </w:rPr>
        <w:t xml:space="preserve"> 33.1  решения Совета народных депутатов Подгоренского муниципального района Воронежской области от 23.12.2013 № 57 «Об утверждении Положения о бюджетном процессе в Подгоренском муниципальном районе Воронежской области», постановлением администрации Подгоренского муниципального района Воронежской области от 09.09.2015 № 356 «Об утверждении Порядка разработки и утверждения бюджетного прогноза Подгоренского муниципального района на долгосрочный период»</w:t>
      </w:r>
      <w:r w:rsidR="0021601A" w:rsidRPr="00C823F4">
        <w:rPr>
          <w:rFonts w:eastAsia="Calibri" w:cs="Arial"/>
          <w:lang w:eastAsia="ar-SA"/>
        </w:rPr>
        <w:t>.</w:t>
      </w:r>
    </w:p>
    <w:p w:rsidR="001E0E00" w:rsidRPr="00C823F4" w:rsidRDefault="001E4E61" w:rsidP="00655722">
      <w:pPr>
        <w:ind w:firstLine="709"/>
        <w:rPr>
          <w:rFonts w:eastAsia="Calibri" w:cs="Arial"/>
          <w:lang w:eastAsia="en-US"/>
        </w:rPr>
      </w:pPr>
      <w:r w:rsidRPr="00C823F4">
        <w:rPr>
          <w:rFonts w:eastAsia="Calibri" w:cs="Arial"/>
          <w:lang w:eastAsia="en-US"/>
        </w:rPr>
        <w:t xml:space="preserve">Бюджетный прогноз </w:t>
      </w:r>
      <w:r w:rsidR="00F91427" w:rsidRPr="00C823F4">
        <w:rPr>
          <w:rFonts w:eastAsia="Calibri" w:cs="Arial"/>
          <w:lang w:eastAsia="en-US"/>
        </w:rPr>
        <w:t xml:space="preserve">определяет основные направления </w:t>
      </w:r>
      <w:r w:rsidR="00107809" w:rsidRPr="00C823F4">
        <w:rPr>
          <w:rFonts w:eastAsia="Calibri" w:cs="Arial"/>
          <w:lang w:eastAsia="en-US"/>
        </w:rPr>
        <w:t>бюджетной и</w:t>
      </w:r>
      <w:r w:rsidR="00F91427" w:rsidRPr="00C823F4">
        <w:rPr>
          <w:rFonts w:eastAsia="Calibri" w:cs="Arial"/>
          <w:lang w:eastAsia="en-US"/>
        </w:rPr>
        <w:t xml:space="preserve"> </w:t>
      </w:r>
      <w:r w:rsidR="00107809" w:rsidRPr="00C823F4">
        <w:rPr>
          <w:rFonts w:eastAsia="Calibri" w:cs="Arial"/>
          <w:lang w:eastAsia="en-US"/>
        </w:rPr>
        <w:t>налоговой</w:t>
      </w:r>
      <w:r w:rsidR="00F91427" w:rsidRPr="00C823F4">
        <w:rPr>
          <w:rFonts w:eastAsia="Calibri" w:cs="Arial"/>
          <w:lang w:eastAsia="en-US"/>
        </w:rPr>
        <w:t xml:space="preserve"> политики</w:t>
      </w:r>
      <w:r w:rsidR="00107809" w:rsidRPr="00C823F4">
        <w:rPr>
          <w:rFonts w:eastAsia="Calibri" w:cs="Arial"/>
          <w:lang w:eastAsia="en-US"/>
        </w:rPr>
        <w:t>,</w:t>
      </w:r>
      <w:r w:rsidR="00F91427" w:rsidRPr="00C823F4">
        <w:rPr>
          <w:rFonts w:eastAsia="Calibri" w:cs="Arial"/>
          <w:lang w:eastAsia="en-US"/>
        </w:rPr>
        <w:t xml:space="preserve"> основные параметры консолидированного бюджета Подгоренского муниципального района на период до 202</w:t>
      </w:r>
      <w:r w:rsidR="0024556A" w:rsidRPr="00C823F4">
        <w:rPr>
          <w:rFonts w:eastAsia="Calibri" w:cs="Arial"/>
          <w:lang w:eastAsia="en-US"/>
        </w:rPr>
        <w:t>6</w:t>
      </w:r>
      <w:r w:rsidR="00F91427" w:rsidRPr="00C823F4">
        <w:rPr>
          <w:rFonts w:eastAsia="Calibri" w:cs="Arial"/>
          <w:lang w:eastAsia="en-US"/>
        </w:rPr>
        <w:t xml:space="preserve"> года, а также предельные объемы расходов бюджета Подгоренского муниципального района на финансовое обеспечение муниципальных программ Подгоренского муниципального района на период их реализации.</w:t>
      </w:r>
    </w:p>
    <w:p w:rsidR="00B72EB8" w:rsidRPr="00C823F4" w:rsidRDefault="00B72EB8" w:rsidP="00655722">
      <w:pPr>
        <w:ind w:firstLine="709"/>
        <w:rPr>
          <w:rFonts w:eastAsia="Calibri" w:cs="Arial"/>
          <w:lang w:eastAsia="en-US"/>
        </w:rPr>
      </w:pPr>
      <w:r w:rsidRPr="00C823F4">
        <w:rPr>
          <w:rFonts w:eastAsia="Calibri" w:cs="Arial"/>
          <w:lang w:eastAsia="en-US"/>
        </w:rPr>
        <w:t>Бюджетный прогноз направлен на определение согласованной политики по поддержанию сбалансированности консолидированного бюджета Подгоренского муниципального района в долгосрочной перспективе.</w:t>
      </w:r>
    </w:p>
    <w:p w:rsidR="00B72EB8" w:rsidRPr="00C823F4" w:rsidRDefault="00B72EB8" w:rsidP="00655722">
      <w:pPr>
        <w:ind w:firstLine="709"/>
        <w:rPr>
          <w:rFonts w:eastAsia="Calibri" w:cs="Arial"/>
          <w:lang w:eastAsia="en-US"/>
        </w:rPr>
      </w:pPr>
      <w:r w:rsidRPr="00C823F4">
        <w:rPr>
          <w:rFonts w:eastAsia="Calibri" w:cs="Arial"/>
          <w:lang w:eastAsia="en-US"/>
        </w:rPr>
        <w:t>Подходы к формированию бюджетного прогноза во многом обусловлены итогами реализации бюджетной политики Подгоренского муниципального района за предыдущие годы.</w:t>
      </w:r>
    </w:p>
    <w:p w:rsidR="001956FE" w:rsidRPr="00C823F4" w:rsidRDefault="001956FE" w:rsidP="00655722">
      <w:pPr>
        <w:ind w:firstLine="709"/>
        <w:rPr>
          <w:rFonts w:eastAsia="Calibri" w:cs="Arial"/>
          <w:lang w:eastAsia="en-US"/>
        </w:rPr>
      </w:pPr>
      <w:r w:rsidRPr="00C823F4">
        <w:rPr>
          <w:rFonts w:eastAsia="Calibri" w:cs="Arial"/>
          <w:lang w:eastAsia="en-US"/>
        </w:rPr>
        <w:t>Итоги исполнения консолидированного бюджета Подгоренского муниципального района</w:t>
      </w:r>
    </w:p>
    <w:p w:rsidR="001956FE" w:rsidRDefault="001956FE" w:rsidP="00655722">
      <w:pPr>
        <w:ind w:firstLine="709"/>
        <w:rPr>
          <w:rFonts w:eastAsia="Calibri" w:cs="Arial"/>
          <w:lang w:eastAsia="en-US"/>
        </w:rPr>
      </w:pPr>
      <w:r w:rsidRPr="00C823F4">
        <w:rPr>
          <w:rFonts w:eastAsia="Calibri" w:cs="Arial"/>
          <w:lang w:eastAsia="en-US"/>
        </w:rPr>
        <w:t>тыс. рублей</w:t>
      </w:r>
    </w:p>
    <w:p w:rsidR="00304F5D" w:rsidRPr="00C823F4" w:rsidRDefault="00304F5D" w:rsidP="00655722">
      <w:pPr>
        <w:ind w:firstLine="709"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43"/>
        <w:gridCol w:w="2268"/>
        <w:gridCol w:w="1701"/>
      </w:tblGrid>
      <w:tr w:rsidR="001956FE" w:rsidRPr="00304F5D" w:rsidTr="00304F5D">
        <w:tc>
          <w:tcPr>
            <w:tcW w:w="3510" w:type="dxa"/>
            <w:vMerge w:val="restart"/>
          </w:tcPr>
          <w:p w:rsidR="001956FE" w:rsidRPr="00304F5D" w:rsidRDefault="001956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1956FE" w:rsidRPr="00304F5D" w:rsidRDefault="006460A3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201</w:t>
            </w:r>
            <w:r w:rsidR="00D7570E" w:rsidRPr="00304F5D">
              <w:rPr>
                <w:rFonts w:cs="Arial"/>
                <w:sz w:val="20"/>
                <w:szCs w:val="20"/>
              </w:rPr>
              <w:t>9</w:t>
            </w:r>
            <w:r w:rsidR="00C7020D" w:rsidRPr="00304F5D">
              <w:rPr>
                <w:rFonts w:cs="Arial"/>
                <w:sz w:val="20"/>
                <w:szCs w:val="20"/>
              </w:rPr>
              <w:t xml:space="preserve"> </w:t>
            </w:r>
            <w:r w:rsidRPr="00304F5D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969" w:type="dxa"/>
            <w:gridSpan w:val="2"/>
          </w:tcPr>
          <w:p w:rsidR="001956FE" w:rsidRPr="00304F5D" w:rsidRDefault="00024C11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Отчетны</w:t>
            </w:r>
            <w:r w:rsidR="001956FE" w:rsidRPr="00304F5D">
              <w:rPr>
                <w:rFonts w:cs="Arial"/>
                <w:sz w:val="20"/>
                <w:szCs w:val="20"/>
              </w:rPr>
              <w:t>й год</w:t>
            </w:r>
            <w:r w:rsidR="006460A3" w:rsidRPr="00304F5D">
              <w:rPr>
                <w:rFonts w:cs="Arial"/>
                <w:sz w:val="20"/>
                <w:szCs w:val="20"/>
              </w:rPr>
              <w:t xml:space="preserve"> (20</w:t>
            </w:r>
            <w:r w:rsidR="00D7570E" w:rsidRPr="00304F5D">
              <w:rPr>
                <w:rFonts w:cs="Arial"/>
                <w:sz w:val="20"/>
                <w:szCs w:val="20"/>
              </w:rPr>
              <w:t>20</w:t>
            </w:r>
            <w:r w:rsidR="006460A3" w:rsidRPr="00304F5D">
              <w:rPr>
                <w:rFonts w:cs="Arial"/>
                <w:sz w:val="20"/>
                <w:szCs w:val="20"/>
              </w:rPr>
              <w:t xml:space="preserve"> год)</w:t>
            </w:r>
          </w:p>
        </w:tc>
      </w:tr>
      <w:tr w:rsidR="001956FE" w:rsidRPr="00304F5D" w:rsidTr="00304F5D">
        <w:tc>
          <w:tcPr>
            <w:tcW w:w="3510" w:type="dxa"/>
            <w:vMerge/>
          </w:tcPr>
          <w:p w:rsidR="001956FE" w:rsidRPr="00304F5D" w:rsidRDefault="001956FE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56FE" w:rsidRPr="00304F5D" w:rsidRDefault="001956FE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56FE" w:rsidRPr="00304F5D" w:rsidRDefault="00F745CB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 xml:space="preserve">план </w:t>
            </w:r>
          </w:p>
        </w:tc>
        <w:tc>
          <w:tcPr>
            <w:tcW w:w="1701" w:type="dxa"/>
          </w:tcPr>
          <w:p w:rsidR="001956FE" w:rsidRPr="00304F5D" w:rsidRDefault="00260564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факт</w:t>
            </w:r>
          </w:p>
        </w:tc>
      </w:tr>
      <w:tr w:rsidR="001956FE" w:rsidRPr="00304F5D" w:rsidTr="00304F5D">
        <w:trPr>
          <w:trHeight w:val="250"/>
        </w:trPr>
        <w:tc>
          <w:tcPr>
            <w:tcW w:w="3510" w:type="dxa"/>
          </w:tcPr>
          <w:p w:rsidR="001956FE" w:rsidRPr="00304F5D" w:rsidRDefault="001956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956FE" w:rsidRPr="00304F5D" w:rsidRDefault="001956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956FE" w:rsidRPr="00304F5D" w:rsidRDefault="001956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956FE" w:rsidRPr="00304F5D" w:rsidRDefault="001956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</w:t>
            </w:r>
          </w:p>
        </w:tc>
      </w:tr>
      <w:tr w:rsidR="0035526E" w:rsidRPr="00304F5D" w:rsidTr="00304F5D">
        <w:tc>
          <w:tcPr>
            <w:tcW w:w="9322" w:type="dxa"/>
            <w:gridSpan w:val="4"/>
          </w:tcPr>
          <w:p w:rsidR="0035526E" w:rsidRPr="00304F5D" w:rsidRDefault="0035526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Консолидированный бюджет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 Доходы всего, в том числе: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648 524,6</w:t>
            </w:r>
          </w:p>
        </w:tc>
        <w:tc>
          <w:tcPr>
            <w:tcW w:w="2268" w:type="dxa"/>
            <w:vAlign w:val="bottom"/>
          </w:tcPr>
          <w:p w:rsidR="00D7570E" w:rsidRPr="00304F5D" w:rsidRDefault="004B45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674 474,5</w:t>
            </w:r>
          </w:p>
        </w:tc>
        <w:tc>
          <w:tcPr>
            <w:tcW w:w="1701" w:type="dxa"/>
            <w:vAlign w:val="bottom"/>
          </w:tcPr>
          <w:p w:rsidR="00D7570E" w:rsidRPr="00304F5D" w:rsidRDefault="00111BB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748 358,9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1.1. 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185 813,3</w:t>
            </w:r>
          </w:p>
        </w:tc>
        <w:tc>
          <w:tcPr>
            <w:tcW w:w="2268" w:type="dxa"/>
            <w:vAlign w:val="bottom"/>
          </w:tcPr>
          <w:p w:rsidR="00D7570E" w:rsidRPr="00304F5D" w:rsidRDefault="004B45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175 389,4</w:t>
            </w:r>
          </w:p>
        </w:tc>
        <w:tc>
          <w:tcPr>
            <w:tcW w:w="1701" w:type="dxa"/>
            <w:vAlign w:val="bottom"/>
          </w:tcPr>
          <w:p w:rsidR="00D7570E" w:rsidRPr="00304F5D" w:rsidRDefault="00111BB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184</w:t>
            </w:r>
            <w:r w:rsidR="00AE6843" w:rsidRPr="00304F5D">
              <w:rPr>
                <w:rFonts w:cs="Arial"/>
                <w:sz w:val="20"/>
                <w:szCs w:val="20"/>
              </w:rPr>
              <w:t xml:space="preserve"> </w:t>
            </w:r>
            <w:r w:rsidRPr="00304F5D">
              <w:rPr>
                <w:rFonts w:cs="Arial"/>
                <w:sz w:val="20"/>
                <w:szCs w:val="20"/>
              </w:rPr>
              <w:t>774,5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1.2.Безвозмездные поступления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462 711,4</w:t>
            </w:r>
          </w:p>
        </w:tc>
        <w:tc>
          <w:tcPr>
            <w:tcW w:w="2268" w:type="dxa"/>
            <w:vAlign w:val="bottom"/>
          </w:tcPr>
          <w:p w:rsidR="00D7570E" w:rsidRPr="00304F5D" w:rsidRDefault="004B45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499 085,1</w:t>
            </w:r>
          </w:p>
        </w:tc>
        <w:tc>
          <w:tcPr>
            <w:tcW w:w="1701" w:type="dxa"/>
            <w:vAlign w:val="bottom"/>
          </w:tcPr>
          <w:p w:rsidR="00D7570E" w:rsidRPr="00304F5D" w:rsidRDefault="00111BB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563</w:t>
            </w:r>
            <w:r w:rsidR="00AE6843" w:rsidRPr="00304F5D">
              <w:rPr>
                <w:rFonts w:cs="Arial"/>
                <w:sz w:val="20"/>
                <w:szCs w:val="20"/>
              </w:rPr>
              <w:t xml:space="preserve"> </w:t>
            </w:r>
            <w:r w:rsidRPr="00304F5D">
              <w:rPr>
                <w:rFonts w:cs="Arial"/>
                <w:sz w:val="20"/>
                <w:szCs w:val="20"/>
              </w:rPr>
              <w:t>584,4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2. Расходы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646 287,1</w:t>
            </w:r>
          </w:p>
        </w:tc>
        <w:tc>
          <w:tcPr>
            <w:tcW w:w="2268" w:type="dxa"/>
            <w:vAlign w:val="bottom"/>
          </w:tcPr>
          <w:p w:rsidR="00D7570E" w:rsidRPr="00304F5D" w:rsidRDefault="004B45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666 674,5</w:t>
            </w:r>
          </w:p>
        </w:tc>
        <w:tc>
          <w:tcPr>
            <w:tcW w:w="1701" w:type="dxa"/>
            <w:vAlign w:val="bottom"/>
          </w:tcPr>
          <w:p w:rsidR="00D7570E" w:rsidRPr="00304F5D" w:rsidRDefault="00111BB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725</w:t>
            </w:r>
            <w:r w:rsidR="00AE6843" w:rsidRPr="00304F5D">
              <w:rPr>
                <w:rFonts w:cs="Arial"/>
                <w:sz w:val="20"/>
                <w:szCs w:val="20"/>
              </w:rPr>
              <w:t xml:space="preserve"> </w:t>
            </w:r>
            <w:r w:rsidRPr="00304F5D">
              <w:rPr>
                <w:rFonts w:cs="Arial"/>
                <w:sz w:val="20"/>
                <w:szCs w:val="20"/>
              </w:rPr>
              <w:t>010,5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3. Дефицит (-)/профицит (+)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2 237,5</w:t>
            </w:r>
          </w:p>
        </w:tc>
        <w:tc>
          <w:tcPr>
            <w:tcW w:w="2268" w:type="dxa"/>
            <w:vAlign w:val="bottom"/>
          </w:tcPr>
          <w:p w:rsidR="00D7570E" w:rsidRPr="00304F5D" w:rsidRDefault="004B45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7 800,0</w:t>
            </w:r>
          </w:p>
        </w:tc>
        <w:tc>
          <w:tcPr>
            <w:tcW w:w="1701" w:type="dxa"/>
            <w:vAlign w:val="bottom"/>
          </w:tcPr>
          <w:p w:rsidR="00D7570E" w:rsidRPr="00304F5D" w:rsidRDefault="00111BB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23</w:t>
            </w:r>
            <w:r w:rsidR="00AE6843" w:rsidRPr="00304F5D">
              <w:rPr>
                <w:rFonts w:cs="Arial"/>
                <w:sz w:val="20"/>
                <w:szCs w:val="20"/>
              </w:rPr>
              <w:t xml:space="preserve"> </w:t>
            </w:r>
            <w:r w:rsidRPr="00304F5D">
              <w:rPr>
                <w:rFonts w:cs="Arial"/>
                <w:sz w:val="20"/>
                <w:szCs w:val="20"/>
              </w:rPr>
              <w:t>348,4</w:t>
            </w:r>
          </w:p>
        </w:tc>
      </w:tr>
      <w:tr w:rsidR="0035526E" w:rsidRPr="00304F5D" w:rsidTr="00304F5D">
        <w:tc>
          <w:tcPr>
            <w:tcW w:w="9322" w:type="dxa"/>
            <w:gridSpan w:val="4"/>
          </w:tcPr>
          <w:p w:rsidR="0035526E" w:rsidRPr="00304F5D" w:rsidRDefault="0035526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Бюджет Подгоренского муниципального района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 Доходы всего, в том числе: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577 082,0</w:t>
            </w:r>
          </w:p>
        </w:tc>
        <w:tc>
          <w:tcPr>
            <w:tcW w:w="2268" w:type="dxa"/>
            <w:vAlign w:val="bottom"/>
          </w:tcPr>
          <w:p w:rsidR="00D7570E" w:rsidRPr="00304F5D" w:rsidRDefault="004B45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570 699,1</w:t>
            </w:r>
          </w:p>
        </w:tc>
        <w:tc>
          <w:tcPr>
            <w:tcW w:w="1701" w:type="dxa"/>
            <w:vAlign w:val="bottom"/>
          </w:tcPr>
          <w:p w:rsidR="00D7570E" w:rsidRPr="00304F5D" w:rsidRDefault="00111BB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636</w:t>
            </w:r>
            <w:r w:rsidR="00AE6843" w:rsidRPr="00304F5D">
              <w:rPr>
                <w:rFonts w:cs="Arial"/>
                <w:sz w:val="20"/>
                <w:szCs w:val="20"/>
              </w:rPr>
              <w:t xml:space="preserve"> </w:t>
            </w:r>
            <w:r w:rsidRPr="00304F5D">
              <w:rPr>
                <w:rFonts w:cs="Arial"/>
                <w:sz w:val="20"/>
                <w:szCs w:val="20"/>
              </w:rPr>
              <w:t>066,6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1.1. 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123 900,7</w:t>
            </w:r>
          </w:p>
        </w:tc>
        <w:tc>
          <w:tcPr>
            <w:tcW w:w="2268" w:type="dxa"/>
            <w:vAlign w:val="bottom"/>
          </w:tcPr>
          <w:p w:rsidR="00D7570E" w:rsidRPr="00304F5D" w:rsidRDefault="004B45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120 873,6</w:t>
            </w:r>
          </w:p>
        </w:tc>
        <w:tc>
          <w:tcPr>
            <w:tcW w:w="1701" w:type="dxa"/>
            <w:vAlign w:val="bottom"/>
          </w:tcPr>
          <w:p w:rsidR="00D7570E" w:rsidRPr="00304F5D" w:rsidRDefault="00111BB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124</w:t>
            </w:r>
            <w:r w:rsidR="00AE6843" w:rsidRPr="00304F5D">
              <w:rPr>
                <w:rFonts w:cs="Arial"/>
                <w:sz w:val="20"/>
                <w:szCs w:val="20"/>
              </w:rPr>
              <w:t xml:space="preserve"> </w:t>
            </w:r>
            <w:r w:rsidRPr="00304F5D">
              <w:rPr>
                <w:rFonts w:cs="Arial"/>
                <w:sz w:val="20"/>
                <w:szCs w:val="20"/>
              </w:rPr>
              <w:t>232,2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1.2.Безвозмездные поступления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453 181,3</w:t>
            </w:r>
          </w:p>
        </w:tc>
        <w:tc>
          <w:tcPr>
            <w:tcW w:w="2268" w:type="dxa"/>
            <w:vAlign w:val="bottom"/>
          </w:tcPr>
          <w:p w:rsidR="00D7570E" w:rsidRPr="00304F5D" w:rsidRDefault="004B45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449 825,5</w:t>
            </w:r>
          </w:p>
        </w:tc>
        <w:tc>
          <w:tcPr>
            <w:tcW w:w="1701" w:type="dxa"/>
            <w:vAlign w:val="bottom"/>
          </w:tcPr>
          <w:p w:rsidR="00D7570E" w:rsidRPr="00304F5D" w:rsidRDefault="00111BB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511</w:t>
            </w:r>
            <w:r w:rsidR="00AE6843" w:rsidRPr="00304F5D">
              <w:rPr>
                <w:rFonts w:cs="Arial"/>
                <w:sz w:val="20"/>
                <w:szCs w:val="20"/>
              </w:rPr>
              <w:t xml:space="preserve"> </w:t>
            </w:r>
            <w:r w:rsidRPr="00304F5D">
              <w:rPr>
                <w:rFonts w:cs="Arial"/>
                <w:sz w:val="20"/>
                <w:szCs w:val="20"/>
              </w:rPr>
              <w:t>834,3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2. Расходы, из них: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573 496,0</w:t>
            </w:r>
          </w:p>
        </w:tc>
        <w:tc>
          <w:tcPr>
            <w:tcW w:w="2268" w:type="dxa"/>
            <w:vAlign w:val="bottom"/>
          </w:tcPr>
          <w:p w:rsidR="00D7570E" w:rsidRPr="00304F5D" w:rsidRDefault="004B45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562 899,1</w:t>
            </w:r>
          </w:p>
        </w:tc>
        <w:tc>
          <w:tcPr>
            <w:tcW w:w="1701" w:type="dxa"/>
            <w:vAlign w:val="bottom"/>
          </w:tcPr>
          <w:p w:rsidR="00D7570E" w:rsidRPr="00304F5D" w:rsidRDefault="00111BB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615</w:t>
            </w:r>
            <w:r w:rsidR="00AE6843" w:rsidRPr="00304F5D">
              <w:rPr>
                <w:rFonts w:cs="Arial"/>
                <w:sz w:val="20"/>
                <w:szCs w:val="20"/>
              </w:rPr>
              <w:t xml:space="preserve"> </w:t>
            </w:r>
            <w:r w:rsidRPr="00304F5D">
              <w:rPr>
                <w:rFonts w:cs="Arial"/>
                <w:sz w:val="20"/>
                <w:szCs w:val="20"/>
              </w:rPr>
              <w:t>656,5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52,3</w:t>
            </w:r>
          </w:p>
        </w:tc>
        <w:tc>
          <w:tcPr>
            <w:tcW w:w="2268" w:type="dxa"/>
            <w:vAlign w:val="bottom"/>
          </w:tcPr>
          <w:p w:rsidR="00D7570E" w:rsidRPr="00304F5D" w:rsidRDefault="00AE6843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45,3</w:t>
            </w:r>
          </w:p>
        </w:tc>
        <w:tc>
          <w:tcPr>
            <w:tcW w:w="1701" w:type="dxa"/>
            <w:vAlign w:val="bottom"/>
          </w:tcPr>
          <w:p w:rsidR="00D7570E" w:rsidRPr="00304F5D" w:rsidRDefault="00AE6843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45,3</w:t>
            </w:r>
          </w:p>
        </w:tc>
      </w:tr>
      <w:tr w:rsidR="00D7570E" w:rsidRPr="00304F5D" w:rsidTr="00304F5D">
        <w:tc>
          <w:tcPr>
            <w:tcW w:w="3510" w:type="dxa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3. Дефицит (-)/профицит (+)</w:t>
            </w:r>
          </w:p>
        </w:tc>
        <w:tc>
          <w:tcPr>
            <w:tcW w:w="1843" w:type="dxa"/>
            <w:vAlign w:val="bottom"/>
          </w:tcPr>
          <w:p w:rsidR="00D7570E" w:rsidRPr="00304F5D" w:rsidRDefault="00D7570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3 586,0</w:t>
            </w:r>
          </w:p>
        </w:tc>
        <w:tc>
          <w:tcPr>
            <w:tcW w:w="2268" w:type="dxa"/>
            <w:vAlign w:val="bottom"/>
          </w:tcPr>
          <w:p w:rsidR="00D7570E" w:rsidRPr="00304F5D" w:rsidRDefault="004B45FE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7 800,0</w:t>
            </w:r>
          </w:p>
        </w:tc>
        <w:tc>
          <w:tcPr>
            <w:tcW w:w="1701" w:type="dxa"/>
            <w:vAlign w:val="bottom"/>
          </w:tcPr>
          <w:p w:rsidR="00D7570E" w:rsidRPr="00304F5D" w:rsidRDefault="00AE6843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20 410,0</w:t>
            </w:r>
          </w:p>
        </w:tc>
      </w:tr>
    </w:tbl>
    <w:p w:rsidR="001956FE" w:rsidRPr="00C823F4" w:rsidRDefault="001956FE" w:rsidP="00655722">
      <w:pPr>
        <w:ind w:firstLine="709"/>
        <w:rPr>
          <w:rFonts w:cs="Arial"/>
        </w:rPr>
      </w:pPr>
    </w:p>
    <w:p w:rsidR="004B191B" w:rsidRPr="00C823F4" w:rsidRDefault="00681294" w:rsidP="00655722">
      <w:pPr>
        <w:ind w:firstLine="709"/>
        <w:rPr>
          <w:rFonts w:cs="Arial"/>
        </w:rPr>
      </w:pPr>
      <w:r w:rsidRPr="00C823F4">
        <w:rPr>
          <w:rFonts w:cs="Arial"/>
        </w:rPr>
        <w:t>Доходы консолидированного бюджета в 20</w:t>
      </w:r>
      <w:r w:rsidR="00242D5E" w:rsidRPr="00C823F4">
        <w:rPr>
          <w:rFonts w:cs="Arial"/>
        </w:rPr>
        <w:t>20</w:t>
      </w:r>
      <w:r w:rsidR="00322479" w:rsidRPr="00C823F4">
        <w:rPr>
          <w:rFonts w:cs="Arial"/>
        </w:rPr>
        <w:t xml:space="preserve"> году </w:t>
      </w:r>
      <w:r w:rsidR="002128FA" w:rsidRPr="00C823F4">
        <w:rPr>
          <w:rFonts w:cs="Arial"/>
        </w:rPr>
        <w:t>состав</w:t>
      </w:r>
      <w:r w:rsidR="00487B2E" w:rsidRPr="00C823F4">
        <w:rPr>
          <w:rFonts w:cs="Arial"/>
        </w:rPr>
        <w:t>или</w:t>
      </w:r>
      <w:r w:rsidR="00322479" w:rsidRPr="00C823F4">
        <w:rPr>
          <w:rFonts w:cs="Arial"/>
        </w:rPr>
        <w:t xml:space="preserve"> </w:t>
      </w:r>
      <w:r w:rsidR="00242D5E" w:rsidRPr="00C823F4">
        <w:rPr>
          <w:rFonts w:cs="Arial"/>
        </w:rPr>
        <w:t>7</w:t>
      </w:r>
      <w:r w:rsidR="001531A8" w:rsidRPr="00C823F4">
        <w:rPr>
          <w:rFonts w:cs="Arial"/>
        </w:rPr>
        <w:t>48</w:t>
      </w:r>
      <w:r w:rsidR="00322479" w:rsidRPr="00C823F4">
        <w:rPr>
          <w:rFonts w:cs="Arial"/>
        </w:rPr>
        <w:t> </w:t>
      </w:r>
      <w:r w:rsidR="00242D5E" w:rsidRPr="00C823F4">
        <w:rPr>
          <w:rFonts w:cs="Arial"/>
        </w:rPr>
        <w:t>358</w:t>
      </w:r>
      <w:r w:rsidR="00322479" w:rsidRPr="00C823F4">
        <w:rPr>
          <w:rFonts w:cs="Arial"/>
        </w:rPr>
        <w:t>,</w:t>
      </w:r>
      <w:r w:rsidR="00242D5E" w:rsidRPr="00C823F4">
        <w:rPr>
          <w:rFonts w:cs="Arial"/>
        </w:rPr>
        <w:t>9</w:t>
      </w:r>
      <w:r w:rsidRPr="00C823F4">
        <w:rPr>
          <w:rFonts w:cs="Arial"/>
        </w:rPr>
        <w:t xml:space="preserve"> тыс. рублей, что на </w:t>
      </w:r>
      <w:r w:rsidR="00242D5E" w:rsidRPr="00C823F4">
        <w:rPr>
          <w:rFonts w:cs="Arial"/>
        </w:rPr>
        <w:t>99 834,3</w:t>
      </w:r>
      <w:r w:rsidRPr="00C823F4">
        <w:rPr>
          <w:rFonts w:cs="Arial"/>
        </w:rPr>
        <w:t xml:space="preserve"> тыс. рублей (</w:t>
      </w:r>
      <w:r w:rsidR="00242D5E" w:rsidRPr="00C823F4">
        <w:rPr>
          <w:rFonts w:cs="Arial"/>
        </w:rPr>
        <w:t>15</w:t>
      </w:r>
      <w:r w:rsidR="001531A8" w:rsidRPr="00C823F4">
        <w:rPr>
          <w:rFonts w:cs="Arial"/>
        </w:rPr>
        <w:t>,</w:t>
      </w:r>
      <w:r w:rsidR="00242D5E" w:rsidRPr="00C823F4">
        <w:rPr>
          <w:rFonts w:cs="Arial"/>
        </w:rPr>
        <w:t>4</w:t>
      </w:r>
      <w:r w:rsidRPr="00C823F4">
        <w:rPr>
          <w:rFonts w:cs="Arial"/>
        </w:rPr>
        <w:t xml:space="preserve">%) </w:t>
      </w:r>
      <w:r w:rsidR="001531A8" w:rsidRPr="00C823F4">
        <w:rPr>
          <w:rFonts w:cs="Arial"/>
        </w:rPr>
        <w:t>больше</w:t>
      </w:r>
      <w:r w:rsidR="000C23C3" w:rsidRPr="00C823F4">
        <w:rPr>
          <w:rFonts w:cs="Arial"/>
        </w:rPr>
        <w:t xml:space="preserve"> </w:t>
      </w:r>
      <w:r w:rsidR="000E38F8" w:rsidRPr="00C823F4">
        <w:rPr>
          <w:rFonts w:cs="Arial"/>
        </w:rPr>
        <w:t>уровня</w:t>
      </w:r>
      <w:r w:rsidRPr="00C823F4">
        <w:rPr>
          <w:rFonts w:cs="Arial"/>
        </w:rPr>
        <w:t xml:space="preserve"> 201</w:t>
      </w:r>
      <w:r w:rsidR="00242D5E" w:rsidRPr="00C823F4">
        <w:rPr>
          <w:rFonts w:cs="Arial"/>
        </w:rPr>
        <w:t>9</w:t>
      </w:r>
      <w:r w:rsidRPr="00C823F4">
        <w:rPr>
          <w:rFonts w:cs="Arial"/>
        </w:rPr>
        <w:t xml:space="preserve"> года</w:t>
      </w:r>
      <w:r w:rsidR="000E38F8" w:rsidRPr="00C823F4">
        <w:rPr>
          <w:rFonts w:cs="Arial"/>
        </w:rPr>
        <w:t>,</w:t>
      </w:r>
      <w:r w:rsidRPr="00C823F4">
        <w:rPr>
          <w:rFonts w:cs="Arial"/>
        </w:rPr>
        <w:t xml:space="preserve"> </w:t>
      </w:r>
      <w:r w:rsidR="00322479" w:rsidRPr="00C823F4">
        <w:rPr>
          <w:rFonts w:cs="Arial"/>
        </w:rPr>
        <w:t>и</w:t>
      </w:r>
      <w:r w:rsidRPr="00C823F4">
        <w:rPr>
          <w:rFonts w:cs="Arial"/>
        </w:rPr>
        <w:t xml:space="preserve"> на </w:t>
      </w:r>
      <w:r w:rsidR="00C2775D" w:rsidRPr="00C823F4">
        <w:rPr>
          <w:rFonts w:cs="Arial"/>
        </w:rPr>
        <w:t>73 884,4</w:t>
      </w:r>
      <w:r w:rsidRPr="00C823F4">
        <w:rPr>
          <w:rFonts w:cs="Arial"/>
        </w:rPr>
        <w:t xml:space="preserve"> тыс. рублей (</w:t>
      </w:r>
      <w:r w:rsidR="00C2775D" w:rsidRPr="00C823F4">
        <w:rPr>
          <w:rFonts w:cs="Arial"/>
        </w:rPr>
        <w:t>10,9</w:t>
      </w:r>
      <w:r w:rsidR="00322479" w:rsidRPr="00C823F4">
        <w:rPr>
          <w:rFonts w:cs="Arial"/>
        </w:rPr>
        <w:t>%</w:t>
      </w:r>
      <w:r w:rsidRPr="00C823F4">
        <w:rPr>
          <w:rFonts w:cs="Arial"/>
        </w:rPr>
        <w:t xml:space="preserve">) </w:t>
      </w:r>
      <w:r w:rsidR="00C2775D" w:rsidRPr="00C823F4">
        <w:rPr>
          <w:rFonts w:cs="Arial"/>
        </w:rPr>
        <w:t>больше</w:t>
      </w:r>
      <w:r w:rsidRPr="00C823F4">
        <w:rPr>
          <w:rFonts w:cs="Arial"/>
        </w:rPr>
        <w:t xml:space="preserve"> от плановых назначений.</w:t>
      </w:r>
      <w:r w:rsidR="000E38F8" w:rsidRPr="00C823F4">
        <w:rPr>
          <w:rFonts w:cs="Arial"/>
        </w:rPr>
        <w:t xml:space="preserve"> </w:t>
      </w:r>
    </w:p>
    <w:p w:rsidR="00656472" w:rsidRPr="00C823F4" w:rsidRDefault="00C06BF8" w:rsidP="00655722">
      <w:pPr>
        <w:ind w:firstLine="709"/>
        <w:rPr>
          <w:rFonts w:cs="Arial"/>
        </w:rPr>
      </w:pPr>
      <w:r w:rsidRPr="00C823F4">
        <w:rPr>
          <w:rFonts w:cs="Arial"/>
        </w:rPr>
        <w:t>В сравнении с  201</w:t>
      </w:r>
      <w:r w:rsidR="00423475" w:rsidRPr="00C823F4">
        <w:rPr>
          <w:rFonts w:cs="Arial"/>
        </w:rPr>
        <w:t>9</w:t>
      </w:r>
      <w:r w:rsidR="00840E72" w:rsidRPr="00C823F4">
        <w:rPr>
          <w:rFonts w:cs="Arial"/>
        </w:rPr>
        <w:t xml:space="preserve"> годом в 20</w:t>
      </w:r>
      <w:r w:rsidR="00423475" w:rsidRPr="00C823F4">
        <w:rPr>
          <w:rFonts w:cs="Arial"/>
        </w:rPr>
        <w:t>20</w:t>
      </w:r>
      <w:r w:rsidR="00C92E59" w:rsidRPr="00C823F4">
        <w:rPr>
          <w:rFonts w:cs="Arial"/>
        </w:rPr>
        <w:t xml:space="preserve"> году собственных</w:t>
      </w:r>
      <w:r w:rsidR="00840E72" w:rsidRPr="00C823F4">
        <w:rPr>
          <w:rFonts w:cs="Arial"/>
        </w:rPr>
        <w:t xml:space="preserve"> доход</w:t>
      </w:r>
      <w:r w:rsidR="00C92E59" w:rsidRPr="00C823F4">
        <w:rPr>
          <w:rFonts w:cs="Arial"/>
        </w:rPr>
        <w:t xml:space="preserve">ов </w:t>
      </w:r>
      <w:r w:rsidRPr="00C823F4">
        <w:rPr>
          <w:rFonts w:cs="Arial"/>
        </w:rPr>
        <w:t>получ</w:t>
      </w:r>
      <w:r w:rsidR="00047632" w:rsidRPr="00C823F4">
        <w:rPr>
          <w:rFonts w:cs="Arial"/>
        </w:rPr>
        <w:t>ено</w:t>
      </w:r>
      <w:r w:rsidRPr="00C823F4">
        <w:rPr>
          <w:rFonts w:cs="Arial"/>
        </w:rPr>
        <w:t xml:space="preserve"> </w:t>
      </w:r>
      <w:r w:rsidR="000C23C3" w:rsidRPr="00C823F4">
        <w:rPr>
          <w:rFonts w:cs="Arial"/>
        </w:rPr>
        <w:t>меньше</w:t>
      </w:r>
      <w:r w:rsidR="00840E72" w:rsidRPr="00C823F4">
        <w:rPr>
          <w:rFonts w:cs="Arial"/>
        </w:rPr>
        <w:t xml:space="preserve"> на </w:t>
      </w:r>
      <w:r w:rsidR="00423475" w:rsidRPr="00C823F4">
        <w:rPr>
          <w:rFonts w:cs="Arial"/>
        </w:rPr>
        <w:t>1</w:t>
      </w:r>
      <w:r w:rsidR="000C23C3" w:rsidRPr="00C823F4">
        <w:rPr>
          <w:rFonts w:cs="Arial"/>
        </w:rPr>
        <w:t> </w:t>
      </w:r>
      <w:r w:rsidR="00047632" w:rsidRPr="00C823F4">
        <w:rPr>
          <w:rFonts w:cs="Arial"/>
        </w:rPr>
        <w:t>0</w:t>
      </w:r>
      <w:r w:rsidR="00423475" w:rsidRPr="00C823F4">
        <w:rPr>
          <w:rFonts w:cs="Arial"/>
        </w:rPr>
        <w:t>38</w:t>
      </w:r>
      <w:r w:rsidR="000C23C3" w:rsidRPr="00C823F4">
        <w:rPr>
          <w:rFonts w:cs="Arial"/>
        </w:rPr>
        <w:t>,8</w:t>
      </w:r>
      <w:r w:rsidR="00840E72" w:rsidRPr="00C823F4">
        <w:rPr>
          <w:rFonts w:cs="Arial"/>
        </w:rPr>
        <w:t xml:space="preserve"> тыс. рублей или </w:t>
      </w:r>
      <w:r w:rsidR="00423475" w:rsidRPr="00C823F4">
        <w:rPr>
          <w:rFonts w:cs="Arial"/>
        </w:rPr>
        <w:t>0,6</w:t>
      </w:r>
      <w:r w:rsidR="00840E72" w:rsidRPr="00C823F4">
        <w:rPr>
          <w:rFonts w:cs="Arial"/>
        </w:rPr>
        <w:t>%.</w:t>
      </w:r>
      <w:r w:rsidR="000E51A2" w:rsidRPr="00C823F4">
        <w:rPr>
          <w:rFonts w:cs="Arial"/>
        </w:rPr>
        <w:t xml:space="preserve"> Такое снижение собственных доходов объясняется поступлением</w:t>
      </w:r>
      <w:r w:rsidR="000C23C3" w:rsidRPr="00C823F4">
        <w:rPr>
          <w:rFonts w:cs="Arial"/>
        </w:rPr>
        <w:t xml:space="preserve"> </w:t>
      </w:r>
      <w:r w:rsidRPr="00C823F4">
        <w:rPr>
          <w:rFonts w:cs="Arial"/>
        </w:rPr>
        <w:t>в 201</w:t>
      </w:r>
      <w:r w:rsidR="008131F8" w:rsidRPr="00C823F4">
        <w:rPr>
          <w:rFonts w:cs="Arial"/>
        </w:rPr>
        <w:t>9</w:t>
      </w:r>
      <w:r w:rsidRPr="00C823F4">
        <w:rPr>
          <w:rFonts w:cs="Arial"/>
        </w:rPr>
        <w:t xml:space="preserve"> </w:t>
      </w:r>
      <w:r w:rsidR="000E51A2" w:rsidRPr="00C823F4">
        <w:rPr>
          <w:rFonts w:cs="Arial"/>
        </w:rPr>
        <w:t>году разовых платежей от продажи земельных участков и снижением в 2020 году поступлений доходов от оказания платных услуг (работ), в</w:t>
      </w:r>
      <w:r w:rsidR="00656472" w:rsidRPr="00C823F4">
        <w:rPr>
          <w:rFonts w:cs="Arial"/>
        </w:rPr>
        <w:t xml:space="preserve"> связи с ограничением работы детских садов и переходом образовательных учреждений на дистанционное обучение на время распространения </w:t>
      </w:r>
      <w:proofErr w:type="spellStart"/>
      <w:r w:rsidR="00656472" w:rsidRPr="00C823F4">
        <w:rPr>
          <w:rFonts w:cs="Arial"/>
        </w:rPr>
        <w:t>коронавирусной</w:t>
      </w:r>
      <w:proofErr w:type="spellEnd"/>
      <w:r w:rsidR="00656472" w:rsidRPr="00C823F4">
        <w:rPr>
          <w:rFonts w:cs="Arial"/>
        </w:rPr>
        <w:t xml:space="preserve"> инфекции, а также с организацией бесплатного питания  с 01.09.2020 года для учащихся 1-4 классов</w:t>
      </w:r>
      <w:r w:rsidR="000E51A2" w:rsidRPr="00C823F4">
        <w:rPr>
          <w:rFonts w:cs="Arial"/>
        </w:rPr>
        <w:t>.</w:t>
      </w:r>
    </w:p>
    <w:p w:rsidR="00681294" w:rsidRPr="00C823F4" w:rsidRDefault="001D7DC7" w:rsidP="00655722">
      <w:pPr>
        <w:ind w:firstLine="709"/>
        <w:rPr>
          <w:rFonts w:cs="Arial"/>
        </w:rPr>
      </w:pPr>
      <w:r w:rsidRPr="00C823F4">
        <w:rPr>
          <w:rFonts w:cs="Arial"/>
        </w:rPr>
        <w:t xml:space="preserve">Анализируя доходы за ряд лет, можно отметить, что в сравнении с 2010 годом увеличение собственных доходов консолидированного бюджета Подгоренского муниципального района произошло в </w:t>
      </w:r>
      <w:r w:rsidR="008A2A9F" w:rsidRPr="00C823F4">
        <w:rPr>
          <w:rFonts w:cs="Arial"/>
        </w:rPr>
        <w:t>3</w:t>
      </w:r>
      <w:r w:rsidR="00A566D2" w:rsidRPr="00C823F4">
        <w:rPr>
          <w:rFonts w:cs="Arial"/>
        </w:rPr>
        <w:t>,8</w:t>
      </w:r>
      <w:r w:rsidRPr="00C823F4">
        <w:rPr>
          <w:rFonts w:cs="Arial"/>
        </w:rPr>
        <w:t xml:space="preserve"> раза.</w:t>
      </w:r>
    </w:p>
    <w:p w:rsidR="00CA5492" w:rsidRPr="00C823F4" w:rsidRDefault="00CA5492" w:rsidP="00655722">
      <w:pPr>
        <w:ind w:firstLine="709"/>
        <w:rPr>
          <w:rFonts w:cs="Arial"/>
        </w:rPr>
      </w:pPr>
      <w:r w:rsidRPr="00C823F4">
        <w:rPr>
          <w:rFonts w:cs="Arial"/>
        </w:rPr>
        <w:t>Расходование бюджетных средств, производилось исходя из обеспечения приоритетности социально-значимых расходных обязательств. Повышение</w:t>
      </w:r>
      <w:r w:rsidR="008A3964" w:rsidRPr="00C823F4">
        <w:rPr>
          <w:rFonts w:cs="Arial"/>
        </w:rPr>
        <w:t xml:space="preserve"> уровня жизни населения в целом, а так же рост заработной платы работников являются основной целью проводимых в Воронежской области экономических преобразований и главным критерием социальной политики.</w:t>
      </w:r>
    </w:p>
    <w:p w:rsidR="00EF5CCF" w:rsidRPr="00C823F4" w:rsidRDefault="00EF5CCF" w:rsidP="00655722">
      <w:pPr>
        <w:ind w:firstLine="709"/>
        <w:rPr>
          <w:rFonts w:cs="Arial"/>
        </w:rPr>
      </w:pPr>
      <w:r w:rsidRPr="00C823F4">
        <w:rPr>
          <w:rFonts w:cs="Arial"/>
        </w:rPr>
        <w:t>Расходы в 20</w:t>
      </w:r>
      <w:r w:rsidR="00DD7827" w:rsidRPr="00C823F4">
        <w:rPr>
          <w:rFonts w:cs="Arial"/>
        </w:rPr>
        <w:t>20</w:t>
      </w:r>
      <w:r w:rsidRPr="00C823F4">
        <w:rPr>
          <w:rFonts w:cs="Arial"/>
        </w:rPr>
        <w:t xml:space="preserve"> году </w:t>
      </w:r>
      <w:r w:rsidR="00F42F6E" w:rsidRPr="00C823F4">
        <w:rPr>
          <w:rFonts w:cs="Arial"/>
        </w:rPr>
        <w:t>состав</w:t>
      </w:r>
      <w:r w:rsidR="004D4C46" w:rsidRPr="00C823F4">
        <w:rPr>
          <w:rFonts w:cs="Arial"/>
        </w:rPr>
        <w:t>или</w:t>
      </w:r>
      <w:r w:rsidRPr="00C823F4">
        <w:rPr>
          <w:rFonts w:cs="Arial"/>
        </w:rPr>
        <w:t xml:space="preserve"> </w:t>
      </w:r>
      <w:r w:rsidR="00DD7827" w:rsidRPr="00C823F4">
        <w:rPr>
          <w:rFonts w:cs="Arial"/>
        </w:rPr>
        <w:t>725 010,5</w:t>
      </w:r>
      <w:r w:rsidR="004E16BB" w:rsidRPr="00C823F4">
        <w:rPr>
          <w:rFonts w:cs="Arial"/>
        </w:rPr>
        <w:t xml:space="preserve"> тыс. рублей, что на </w:t>
      </w:r>
      <w:r w:rsidR="00DD7827" w:rsidRPr="00C823F4">
        <w:rPr>
          <w:rFonts w:cs="Arial"/>
        </w:rPr>
        <w:t>7</w:t>
      </w:r>
      <w:r w:rsidR="004D4C46" w:rsidRPr="00C823F4">
        <w:rPr>
          <w:rFonts w:cs="Arial"/>
        </w:rPr>
        <w:t>8</w:t>
      </w:r>
      <w:r w:rsidR="007D6E38" w:rsidRPr="00C823F4">
        <w:rPr>
          <w:rFonts w:cs="Arial"/>
        </w:rPr>
        <w:t> </w:t>
      </w:r>
      <w:r w:rsidR="00DD7827" w:rsidRPr="00C823F4">
        <w:rPr>
          <w:rFonts w:cs="Arial"/>
        </w:rPr>
        <w:t>723</w:t>
      </w:r>
      <w:r w:rsidR="007D6E38" w:rsidRPr="00C823F4">
        <w:rPr>
          <w:rFonts w:cs="Arial"/>
        </w:rPr>
        <w:t>,</w:t>
      </w:r>
      <w:r w:rsidR="00DD7827" w:rsidRPr="00C823F4">
        <w:rPr>
          <w:rFonts w:cs="Arial"/>
        </w:rPr>
        <w:t>4</w:t>
      </w:r>
      <w:r w:rsidR="004E16BB" w:rsidRPr="00C823F4">
        <w:rPr>
          <w:rFonts w:cs="Arial"/>
        </w:rPr>
        <w:t xml:space="preserve"> тыс. рублей (</w:t>
      </w:r>
      <w:r w:rsidR="004D4C46" w:rsidRPr="00C823F4">
        <w:rPr>
          <w:rFonts w:cs="Arial"/>
        </w:rPr>
        <w:t>1</w:t>
      </w:r>
      <w:r w:rsidR="00DD7827" w:rsidRPr="00C823F4">
        <w:rPr>
          <w:rFonts w:cs="Arial"/>
        </w:rPr>
        <w:t>2</w:t>
      </w:r>
      <w:r w:rsidR="004D4C46" w:rsidRPr="00C823F4">
        <w:rPr>
          <w:rFonts w:cs="Arial"/>
        </w:rPr>
        <w:t>,</w:t>
      </w:r>
      <w:r w:rsidR="00DD7827" w:rsidRPr="00C823F4">
        <w:rPr>
          <w:rFonts w:cs="Arial"/>
        </w:rPr>
        <w:t>2</w:t>
      </w:r>
      <w:r w:rsidR="004E16BB" w:rsidRPr="00C823F4">
        <w:rPr>
          <w:rFonts w:cs="Arial"/>
        </w:rPr>
        <w:t xml:space="preserve">%) </w:t>
      </w:r>
      <w:r w:rsidR="00D417CA" w:rsidRPr="00C823F4">
        <w:rPr>
          <w:rFonts w:cs="Arial"/>
        </w:rPr>
        <w:t>больше уровня</w:t>
      </w:r>
      <w:r w:rsidR="004E16BB" w:rsidRPr="00C823F4">
        <w:rPr>
          <w:rFonts w:cs="Arial"/>
        </w:rPr>
        <w:t xml:space="preserve"> 201</w:t>
      </w:r>
      <w:r w:rsidR="00DD7827" w:rsidRPr="00C823F4">
        <w:rPr>
          <w:rFonts w:cs="Arial"/>
        </w:rPr>
        <w:t>9</w:t>
      </w:r>
      <w:r w:rsidR="004E16BB" w:rsidRPr="00C823F4">
        <w:rPr>
          <w:rFonts w:cs="Arial"/>
        </w:rPr>
        <w:t xml:space="preserve"> года. </w:t>
      </w:r>
    </w:p>
    <w:p w:rsidR="00100876" w:rsidRPr="00C823F4" w:rsidRDefault="00100876" w:rsidP="00655722">
      <w:pPr>
        <w:ind w:firstLine="709"/>
        <w:rPr>
          <w:rFonts w:cs="Arial"/>
        </w:rPr>
      </w:pPr>
      <w:r w:rsidRPr="00C823F4">
        <w:rPr>
          <w:rFonts w:cs="Arial"/>
        </w:rPr>
        <w:t>Расходную часть бюджета с уверенностью можно назвать социально-направленной. Основные статьи расходов – это образование, культура, физкультура и спорт, социальная политика. Удельный вес расходов социально</w:t>
      </w:r>
      <w:r w:rsidR="004D4C46" w:rsidRPr="00C823F4">
        <w:rPr>
          <w:rFonts w:cs="Arial"/>
        </w:rPr>
        <w:t>го блока составил</w:t>
      </w:r>
      <w:r w:rsidR="00753BDE" w:rsidRPr="00C823F4">
        <w:rPr>
          <w:rFonts w:cs="Arial"/>
        </w:rPr>
        <w:t xml:space="preserve"> по итогам 20</w:t>
      </w:r>
      <w:r w:rsidR="005004E9" w:rsidRPr="00C823F4">
        <w:rPr>
          <w:rFonts w:cs="Arial"/>
        </w:rPr>
        <w:t>20</w:t>
      </w:r>
      <w:r w:rsidRPr="00C823F4">
        <w:rPr>
          <w:rFonts w:cs="Arial"/>
        </w:rPr>
        <w:t xml:space="preserve"> </w:t>
      </w:r>
      <w:r w:rsidR="002B229B">
        <w:rPr>
          <w:rFonts w:cs="Arial"/>
        </w:rPr>
        <w:t xml:space="preserve">года </w:t>
      </w:r>
      <w:r w:rsidRPr="00C823F4">
        <w:rPr>
          <w:rFonts w:cs="Arial"/>
        </w:rPr>
        <w:t>6</w:t>
      </w:r>
      <w:r w:rsidR="00D87033" w:rsidRPr="00C823F4">
        <w:rPr>
          <w:rFonts w:cs="Arial"/>
        </w:rPr>
        <w:t>0</w:t>
      </w:r>
      <w:r w:rsidR="009B1F4F" w:rsidRPr="00C823F4">
        <w:rPr>
          <w:rFonts w:cs="Arial"/>
        </w:rPr>
        <w:t>,</w:t>
      </w:r>
      <w:r w:rsidR="00D87033" w:rsidRPr="00C823F4">
        <w:rPr>
          <w:rFonts w:cs="Arial"/>
        </w:rPr>
        <w:t>0</w:t>
      </w:r>
      <w:r w:rsidRPr="00C823F4">
        <w:rPr>
          <w:rFonts w:cs="Arial"/>
        </w:rPr>
        <w:t>%.</w:t>
      </w:r>
    </w:p>
    <w:p w:rsidR="00F14842" w:rsidRPr="00C823F4" w:rsidRDefault="00F14842" w:rsidP="00655722">
      <w:pPr>
        <w:ind w:firstLine="709"/>
        <w:rPr>
          <w:rFonts w:cs="Arial"/>
        </w:rPr>
      </w:pPr>
      <w:r w:rsidRPr="00C823F4">
        <w:rPr>
          <w:rFonts w:cs="Arial"/>
        </w:rPr>
        <w:t>Консолидированный бюджет Подгоренского муниципального района в 201</w:t>
      </w:r>
      <w:r w:rsidR="00D87033" w:rsidRPr="00C823F4">
        <w:rPr>
          <w:rFonts w:cs="Arial"/>
        </w:rPr>
        <w:t>9</w:t>
      </w:r>
      <w:r w:rsidRPr="00C823F4">
        <w:rPr>
          <w:rFonts w:cs="Arial"/>
        </w:rPr>
        <w:t xml:space="preserve"> году исполнен с </w:t>
      </w:r>
      <w:r w:rsidR="00866266" w:rsidRPr="00C823F4">
        <w:rPr>
          <w:rFonts w:cs="Arial"/>
        </w:rPr>
        <w:t xml:space="preserve">профицитом </w:t>
      </w:r>
      <w:r w:rsidR="00D87033" w:rsidRPr="00C823F4">
        <w:rPr>
          <w:rFonts w:cs="Arial"/>
        </w:rPr>
        <w:t>2</w:t>
      </w:r>
      <w:r w:rsidR="006D4948" w:rsidRPr="00C823F4">
        <w:rPr>
          <w:rFonts w:cs="Arial"/>
        </w:rPr>
        <w:t> </w:t>
      </w:r>
      <w:r w:rsidR="00866266" w:rsidRPr="00C823F4">
        <w:rPr>
          <w:rFonts w:cs="Arial"/>
        </w:rPr>
        <w:t>2</w:t>
      </w:r>
      <w:r w:rsidR="00D87033" w:rsidRPr="00C823F4">
        <w:rPr>
          <w:rFonts w:cs="Arial"/>
        </w:rPr>
        <w:t>37</w:t>
      </w:r>
      <w:r w:rsidR="006D4948" w:rsidRPr="00C823F4">
        <w:rPr>
          <w:rFonts w:cs="Arial"/>
        </w:rPr>
        <w:t>,</w:t>
      </w:r>
      <w:r w:rsidR="00D87033" w:rsidRPr="00C823F4">
        <w:rPr>
          <w:rFonts w:cs="Arial"/>
        </w:rPr>
        <w:t>5</w:t>
      </w:r>
      <w:r w:rsidR="00850BC6" w:rsidRPr="00C823F4">
        <w:rPr>
          <w:rFonts w:cs="Arial"/>
        </w:rPr>
        <w:t xml:space="preserve"> </w:t>
      </w:r>
      <w:r w:rsidRPr="00C823F4">
        <w:rPr>
          <w:rFonts w:cs="Arial"/>
        </w:rPr>
        <w:t xml:space="preserve">тыс. </w:t>
      </w:r>
      <w:r w:rsidR="00D50840" w:rsidRPr="00C823F4">
        <w:rPr>
          <w:rFonts w:cs="Arial"/>
        </w:rPr>
        <w:t>рублей, в 20</w:t>
      </w:r>
      <w:r w:rsidR="00D87033" w:rsidRPr="00C823F4">
        <w:rPr>
          <w:rFonts w:cs="Arial"/>
        </w:rPr>
        <w:t>20</w:t>
      </w:r>
      <w:r w:rsidR="00D50840" w:rsidRPr="00C823F4">
        <w:rPr>
          <w:rFonts w:cs="Arial"/>
        </w:rPr>
        <w:t xml:space="preserve"> году </w:t>
      </w:r>
      <w:r w:rsidR="00235727" w:rsidRPr="00C823F4">
        <w:rPr>
          <w:rFonts w:cs="Arial"/>
        </w:rPr>
        <w:t>профицит</w:t>
      </w:r>
      <w:r w:rsidR="00D50840" w:rsidRPr="00C823F4">
        <w:rPr>
          <w:rFonts w:cs="Arial"/>
        </w:rPr>
        <w:t xml:space="preserve"> бюджета </w:t>
      </w:r>
      <w:r w:rsidR="00235727" w:rsidRPr="00C823F4">
        <w:rPr>
          <w:rFonts w:cs="Arial"/>
        </w:rPr>
        <w:t>составил</w:t>
      </w:r>
      <w:r w:rsidR="00866266" w:rsidRPr="00C823F4">
        <w:rPr>
          <w:rFonts w:cs="Arial"/>
        </w:rPr>
        <w:t xml:space="preserve"> </w:t>
      </w:r>
      <w:r w:rsidR="00235727" w:rsidRPr="00C823F4">
        <w:rPr>
          <w:rFonts w:cs="Arial"/>
        </w:rPr>
        <w:t>2</w:t>
      </w:r>
      <w:r w:rsidR="00D87033" w:rsidRPr="00C823F4">
        <w:rPr>
          <w:rFonts w:cs="Arial"/>
        </w:rPr>
        <w:t>3</w:t>
      </w:r>
      <w:r w:rsidR="00866266" w:rsidRPr="00C823F4">
        <w:rPr>
          <w:rFonts w:cs="Arial"/>
        </w:rPr>
        <w:t> </w:t>
      </w:r>
      <w:r w:rsidR="00235727" w:rsidRPr="00C823F4">
        <w:rPr>
          <w:rFonts w:cs="Arial"/>
        </w:rPr>
        <w:t>3</w:t>
      </w:r>
      <w:r w:rsidR="00D87033" w:rsidRPr="00C823F4">
        <w:rPr>
          <w:rFonts w:cs="Arial"/>
        </w:rPr>
        <w:t>48</w:t>
      </w:r>
      <w:r w:rsidR="00866266" w:rsidRPr="00C823F4">
        <w:rPr>
          <w:rFonts w:cs="Arial"/>
        </w:rPr>
        <w:t>,</w:t>
      </w:r>
      <w:r w:rsidR="00D87033" w:rsidRPr="00C823F4">
        <w:rPr>
          <w:rFonts w:cs="Arial"/>
        </w:rPr>
        <w:t>4</w:t>
      </w:r>
      <w:r w:rsidR="00D50840" w:rsidRPr="00C823F4">
        <w:rPr>
          <w:rFonts w:cs="Arial"/>
        </w:rPr>
        <w:t xml:space="preserve"> тыс. рублей</w:t>
      </w:r>
      <w:r w:rsidR="00885037" w:rsidRPr="00C823F4">
        <w:rPr>
          <w:rFonts w:cs="Arial"/>
        </w:rPr>
        <w:t>.</w:t>
      </w:r>
    </w:p>
    <w:p w:rsidR="00FC3CB0" w:rsidRPr="00C823F4" w:rsidRDefault="00FC3CB0" w:rsidP="00655722">
      <w:pPr>
        <w:ind w:firstLine="709"/>
        <w:rPr>
          <w:rFonts w:cs="Arial"/>
        </w:rPr>
      </w:pPr>
      <w:r w:rsidRPr="00C823F4">
        <w:rPr>
          <w:rFonts w:cs="Arial"/>
        </w:rPr>
        <w:t>Бюджетный прогноз разработан на основе сценарных условий функционирования экономики Российской Федерации, основных параметров прогноза показателей социально-экономического развития Подгоренского</w:t>
      </w:r>
      <w:r w:rsidR="004020E0" w:rsidRPr="00C823F4">
        <w:rPr>
          <w:rFonts w:cs="Arial"/>
        </w:rPr>
        <w:t xml:space="preserve"> муниципального </w:t>
      </w:r>
      <w:r w:rsidRPr="00C823F4">
        <w:rPr>
          <w:rFonts w:cs="Arial"/>
        </w:rPr>
        <w:t>района.</w:t>
      </w:r>
    </w:p>
    <w:p w:rsidR="007A5067" w:rsidRPr="00C823F4" w:rsidRDefault="007E2D91" w:rsidP="00655722">
      <w:pPr>
        <w:ind w:firstLine="709"/>
        <w:rPr>
          <w:rFonts w:cs="Arial"/>
        </w:rPr>
      </w:pPr>
      <w:r w:rsidRPr="00C823F4">
        <w:rPr>
          <w:rFonts w:cs="Arial"/>
        </w:rPr>
        <w:t>Основные показатели прогноза социально-экономического развития  Подгоренского муниципального района представлены в таблице.</w:t>
      </w:r>
    </w:p>
    <w:p w:rsidR="007A5067" w:rsidRPr="00C823F4" w:rsidRDefault="007A5067" w:rsidP="00655722">
      <w:pPr>
        <w:ind w:firstLine="709"/>
        <w:rPr>
          <w:rFonts w:cs="Arial"/>
        </w:rPr>
      </w:pPr>
      <w:r w:rsidRPr="00C823F4">
        <w:rPr>
          <w:rFonts w:cs="Arial"/>
        </w:rPr>
        <w:t xml:space="preserve">Показатели социально-экономического развития </w:t>
      </w:r>
      <w:r w:rsidR="00FD1033" w:rsidRPr="00C823F4">
        <w:rPr>
          <w:rFonts w:cs="Arial"/>
        </w:rPr>
        <w:t xml:space="preserve">Подгоренского </w:t>
      </w:r>
      <w:r w:rsidR="004D2DB8" w:rsidRPr="00C823F4">
        <w:rPr>
          <w:rFonts w:cs="Arial"/>
        </w:rPr>
        <w:t xml:space="preserve">муниципального района </w:t>
      </w:r>
      <w:r w:rsidRPr="00C823F4">
        <w:rPr>
          <w:rFonts w:cs="Arial"/>
        </w:rPr>
        <w:t>Воронежской области</w:t>
      </w:r>
      <w:r w:rsidR="00FD1033" w:rsidRPr="00C823F4">
        <w:rPr>
          <w:rFonts w:cs="Arial"/>
        </w:rPr>
        <w:t xml:space="preserve"> </w:t>
      </w:r>
      <w:r w:rsidRPr="00C823F4">
        <w:rPr>
          <w:rFonts w:cs="Arial"/>
        </w:rPr>
        <w:t>за 201</w:t>
      </w:r>
      <w:r w:rsidR="00D87DE9" w:rsidRPr="00C823F4">
        <w:rPr>
          <w:rFonts w:cs="Arial"/>
        </w:rPr>
        <w:t>9</w:t>
      </w:r>
      <w:r w:rsidRPr="00C823F4">
        <w:rPr>
          <w:rFonts w:cs="Arial"/>
        </w:rPr>
        <w:t xml:space="preserve"> год и оценка 20</w:t>
      </w:r>
      <w:r w:rsidR="00D87DE9" w:rsidRPr="00C823F4">
        <w:rPr>
          <w:rFonts w:cs="Arial"/>
        </w:rPr>
        <w:t>20</w:t>
      </w:r>
      <w:r w:rsidRPr="00C823F4">
        <w:rPr>
          <w:rFonts w:cs="Arial"/>
        </w:rPr>
        <w:t xml:space="preserve"> года</w:t>
      </w:r>
    </w:p>
    <w:p w:rsidR="007A5067" w:rsidRPr="00C823F4" w:rsidRDefault="007A5067" w:rsidP="00655722">
      <w:pPr>
        <w:ind w:firstLine="709"/>
        <w:rPr>
          <w:rFonts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701"/>
        <w:gridCol w:w="1559"/>
      </w:tblGrid>
      <w:tr w:rsidR="00D87DE9" w:rsidRPr="00304F5D" w:rsidTr="00C279DC">
        <w:trPr>
          <w:cantSplit/>
          <w:tblHeader/>
        </w:trPr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  <w:lang w:val="en-US"/>
              </w:rPr>
              <w:t>20</w:t>
            </w:r>
            <w:r w:rsidRPr="00304F5D">
              <w:rPr>
                <w:rFonts w:cs="Arial"/>
                <w:sz w:val="20"/>
                <w:szCs w:val="20"/>
              </w:rPr>
              <w:t>19</w:t>
            </w:r>
            <w:r w:rsidRPr="00304F5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304F5D">
              <w:rPr>
                <w:rFonts w:cs="Arial"/>
                <w:sz w:val="20"/>
                <w:szCs w:val="20"/>
              </w:rPr>
              <w:t>год отчет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2020 год оценка</w:t>
            </w:r>
          </w:p>
        </w:tc>
      </w:tr>
      <w:tr w:rsidR="00D87DE9" w:rsidRPr="00304F5D" w:rsidTr="00C279DC">
        <w:trPr>
          <w:cantSplit/>
          <w:tblHeader/>
        </w:trPr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</w:t>
            </w:r>
          </w:p>
        </w:tc>
      </w:tr>
      <w:tr w:rsidR="00D87DE9" w:rsidRPr="00304F5D" w:rsidTr="00C279DC">
        <w:trPr>
          <w:trHeight w:val="445"/>
        </w:trPr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Численность населения (среднегодовая), тыс. чел.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23,8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23,6</w:t>
            </w:r>
          </w:p>
        </w:tc>
      </w:tr>
      <w:tr w:rsidR="00D87DE9" w:rsidRPr="00304F5D" w:rsidTr="00C279DC">
        <w:trPr>
          <w:trHeight w:val="560"/>
        </w:trPr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Объем валовой продукции, млн. руб.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16 059,9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16 661,2</w:t>
            </w:r>
          </w:p>
        </w:tc>
      </w:tr>
      <w:tr w:rsidR="00D87DE9" w:rsidRPr="00304F5D" w:rsidTr="00C279DC">
        <w:trPr>
          <w:trHeight w:val="701"/>
        </w:trPr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 xml:space="preserve">Индекс физического объема ВП, % к предыдущему году 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106,0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103,7</w:t>
            </w:r>
          </w:p>
        </w:tc>
      </w:tr>
      <w:tr w:rsidR="00D87DE9" w:rsidRPr="00304F5D" w:rsidTr="00C279DC">
        <w:trPr>
          <w:trHeight w:val="569"/>
        </w:trPr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Индекс промышленного производства - всего, в %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95,0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109,0</w:t>
            </w:r>
          </w:p>
        </w:tc>
      </w:tr>
      <w:tr w:rsidR="00D87DE9" w:rsidRPr="00304F5D" w:rsidTr="00C279DC">
        <w:trPr>
          <w:trHeight w:val="515"/>
        </w:trPr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lastRenderedPageBreak/>
              <w:t>Продукция сельского хозяйства, млн. руб.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3 849,2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3 832,6</w:t>
            </w:r>
          </w:p>
        </w:tc>
      </w:tr>
      <w:tr w:rsidR="00D87DE9" w:rsidRPr="00304F5D" w:rsidTr="00C279DC"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 xml:space="preserve">Индекс производства продукции сельского хозяйства, % к предыдущему году 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134,0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99,6</w:t>
            </w:r>
          </w:p>
        </w:tc>
      </w:tr>
      <w:tr w:rsidR="00D87DE9" w:rsidRPr="00304F5D" w:rsidTr="00C279DC">
        <w:trPr>
          <w:trHeight w:val="579"/>
        </w:trPr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Инвестиции в основной капитал, млн. руб.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800,9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772,1</w:t>
            </w:r>
          </w:p>
        </w:tc>
      </w:tr>
      <w:tr w:rsidR="00D87DE9" w:rsidRPr="00304F5D" w:rsidTr="00C279DC"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 xml:space="preserve">Индекс физического объема инвестиций в основной капитал, % к предыдущему году 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151,9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76,5</w:t>
            </w:r>
          </w:p>
        </w:tc>
      </w:tr>
      <w:tr w:rsidR="00D87DE9" w:rsidRPr="00304F5D" w:rsidTr="00C279DC">
        <w:trPr>
          <w:trHeight w:val="424"/>
        </w:trPr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Среднемесячная номинальная начисленная заработная плата в целом по району, руб.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22 930,7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22 829,7</w:t>
            </w:r>
          </w:p>
        </w:tc>
      </w:tr>
      <w:tr w:rsidR="00D87DE9" w:rsidRPr="00304F5D" w:rsidTr="00C279DC">
        <w:trPr>
          <w:trHeight w:val="424"/>
        </w:trPr>
        <w:tc>
          <w:tcPr>
            <w:tcW w:w="6096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Индекс потребительских цен (среднегодовой),  в %</w:t>
            </w:r>
          </w:p>
        </w:tc>
        <w:tc>
          <w:tcPr>
            <w:tcW w:w="1701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104,4</w:t>
            </w:r>
          </w:p>
        </w:tc>
        <w:tc>
          <w:tcPr>
            <w:tcW w:w="1559" w:type="dxa"/>
            <w:vAlign w:val="center"/>
          </w:tcPr>
          <w:p w:rsidR="00D87DE9" w:rsidRPr="00304F5D" w:rsidRDefault="00D87DE9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103,6</w:t>
            </w:r>
          </w:p>
        </w:tc>
      </w:tr>
    </w:tbl>
    <w:p w:rsidR="007A5067" w:rsidRPr="00C823F4" w:rsidRDefault="007A5067" w:rsidP="00655722">
      <w:pPr>
        <w:ind w:firstLine="709"/>
        <w:rPr>
          <w:rFonts w:cs="Arial"/>
        </w:rPr>
      </w:pPr>
    </w:p>
    <w:p w:rsidR="00D87DE9" w:rsidRPr="00C823F4" w:rsidRDefault="00D87DE9" w:rsidP="00655722">
      <w:pPr>
        <w:ind w:firstLine="709"/>
        <w:rPr>
          <w:rFonts w:cs="Arial"/>
        </w:rPr>
      </w:pPr>
      <w:r w:rsidRPr="00C823F4">
        <w:rPr>
          <w:rFonts w:cs="Arial"/>
        </w:rPr>
        <w:t>По итогам 2019 года объем валовой продукции (ВП) составил 16 059,9 млн. рублей, что выше уровня 2018 года на 6,0%. В 2020 году объем ВП оценивается в размере 16 661,2 млн. рублей, с приростом на 3,7% к 2019 году.</w:t>
      </w:r>
    </w:p>
    <w:p w:rsidR="00D87DE9" w:rsidRPr="00C823F4" w:rsidRDefault="00D87DE9" w:rsidP="00655722">
      <w:pPr>
        <w:ind w:firstLine="709"/>
        <w:rPr>
          <w:rFonts w:cs="Arial"/>
        </w:rPr>
      </w:pPr>
      <w:r w:rsidRPr="00C823F4">
        <w:rPr>
          <w:rFonts w:cs="Arial"/>
          <w:bCs/>
        </w:rPr>
        <w:t>В 2020 году по сравнению с 2019 годом промышленное производство района характеризовалось ускорением темпов роста и положительной динамикой в некоторых отраслях специализации: в физическом исчислении прирост в «Обрабатывающих производствах» составил 9,1%, в «Обеспечении электрической энергией, газом и паром; кондиционировании воздуха» – 6,2%</w:t>
      </w:r>
      <w:r w:rsidRPr="00C823F4">
        <w:rPr>
          <w:rFonts w:cs="Arial"/>
          <w:color w:val="000000"/>
        </w:rPr>
        <w:t>; «Водоснабжение; водоотведение, организация сбора и утилизации отходов, деятельность по ликвидации загрязнений» – 5,7%, «Добыча полезных ископаемых»  – 5,1%.</w:t>
      </w:r>
      <w:r w:rsidRPr="00C823F4">
        <w:rPr>
          <w:rFonts w:cs="Arial"/>
          <w:bCs/>
        </w:rPr>
        <w:t xml:space="preserve"> В целом за 2019 год индекс промышленного производства составил 95,0%, в 2020 году оценивается в размере 109,0%.</w:t>
      </w:r>
    </w:p>
    <w:p w:rsidR="00D87DE9" w:rsidRPr="00C823F4" w:rsidRDefault="00D87DE9" w:rsidP="00655722">
      <w:pPr>
        <w:ind w:firstLine="709"/>
        <w:rPr>
          <w:rFonts w:cs="Arial"/>
        </w:rPr>
      </w:pPr>
      <w:r w:rsidRPr="00C823F4">
        <w:rPr>
          <w:rFonts w:cs="Arial"/>
        </w:rPr>
        <w:t>Объем сельскохозяйственного производства в 2020 году снизился на 0,4%  к уровню 2019 года. Однако в 2020 году по сравнению с  2019 годом прогнозируется рост производства продукции животноводства на 3,3%.</w:t>
      </w:r>
    </w:p>
    <w:p w:rsidR="00D87DE9" w:rsidRPr="00C823F4" w:rsidRDefault="00D87DE9" w:rsidP="00655722">
      <w:pPr>
        <w:ind w:firstLine="709"/>
        <w:rPr>
          <w:rFonts w:cs="Arial"/>
        </w:rPr>
      </w:pPr>
      <w:r w:rsidRPr="00C823F4">
        <w:rPr>
          <w:rFonts w:cs="Arial"/>
        </w:rPr>
        <w:t>Инвестиционная деятельность на территории Подгоренского муниципального района осуществляется в основном в четырех направлениях. Это развитие промышленного производства, сельского хозяйства, инженерной инфраструктуры муниципальных образований, социальной сферы.</w:t>
      </w:r>
    </w:p>
    <w:p w:rsidR="00D87DE9" w:rsidRPr="00C823F4" w:rsidRDefault="00D87DE9" w:rsidP="00655722">
      <w:pPr>
        <w:ind w:firstLine="709"/>
        <w:rPr>
          <w:rFonts w:cs="Arial"/>
        </w:rPr>
      </w:pPr>
      <w:r w:rsidRPr="00C823F4">
        <w:rPr>
          <w:rFonts w:cs="Arial"/>
        </w:rPr>
        <w:t>В 2019 году объем инвестиций за счет всех источников финансирования составил 800,9 млн. руб., что составляет 51,9% к уровню 2018 года. Инвестиции предприятий и организаций, не зарегистрированных на территории района, составили 166,6 млн. руб.</w:t>
      </w:r>
    </w:p>
    <w:p w:rsidR="00D87DE9" w:rsidRPr="00C823F4" w:rsidRDefault="00D87DE9" w:rsidP="00655722">
      <w:pPr>
        <w:ind w:firstLine="709"/>
        <w:rPr>
          <w:rFonts w:cs="Arial"/>
        </w:rPr>
      </w:pPr>
      <w:r w:rsidRPr="00C823F4">
        <w:rPr>
          <w:rFonts w:cs="Arial"/>
        </w:rPr>
        <w:t>Объем инвестиций в основной капитал предприятиями, зарегистрированными и осуществляющими деятельность на территории Подгоренского муниципального района,  на конец 2019 года составил 634,3 млн. руб.</w:t>
      </w:r>
    </w:p>
    <w:p w:rsidR="00D87DE9" w:rsidRPr="00C823F4" w:rsidRDefault="00D87DE9" w:rsidP="00655722">
      <w:pPr>
        <w:ind w:firstLine="709"/>
        <w:rPr>
          <w:rFonts w:cs="Arial"/>
          <w:bCs/>
          <w:iCs/>
        </w:rPr>
      </w:pPr>
      <w:r w:rsidRPr="00C823F4">
        <w:rPr>
          <w:rFonts w:cs="Arial"/>
          <w:bCs/>
          <w:iCs/>
        </w:rPr>
        <w:t>В 2020 году объем инвестиций за счёт всех источников формирования составит 772,1 млн. руб., что составляет 96,4%, от объема инвестиций 2019 года. По кругу крупных и средних предприятий района инвестиции составят 625,7 млн. руб. (удельный вес в общем объеме 81%), в том числе собственные средства 400,4 млн. руб. (удельный вес 64%), и привлеченных 225,2 млн. руб. (удельный вес 36%).</w:t>
      </w:r>
    </w:p>
    <w:p w:rsidR="00D87DE9" w:rsidRPr="00C823F4" w:rsidRDefault="00D87DE9" w:rsidP="00655722">
      <w:pPr>
        <w:ind w:firstLine="709"/>
        <w:rPr>
          <w:rFonts w:cs="Arial"/>
        </w:rPr>
      </w:pPr>
      <w:r w:rsidRPr="00C823F4">
        <w:rPr>
          <w:rFonts w:cs="Arial"/>
        </w:rPr>
        <w:t>Инвестиции предприятий и организаций, не зарегистрированных на территории района, составят 145,0 млн. руб. или 19% от общего объема инвестиций.</w:t>
      </w:r>
    </w:p>
    <w:p w:rsidR="00D87DE9" w:rsidRPr="00C823F4" w:rsidRDefault="00D87DE9" w:rsidP="00655722">
      <w:pPr>
        <w:pStyle w:val="xl29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823F4">
        <w:rPr>
          <w:rFonts w:ascii="Arial" w:hAnsi="Arial" w:cs="Arial"/>
        </w:rPr>
        <w:t xml:space="preserve">Среднегодовая численность постоянного населения района за 2019 год составила 23,8 тыс. человек. Демографическая ситуация в Подгоренском муниципальном районе сохраняется сложной. Под влиянием естественной убыли </w:t>
      </w:r>
      <w:r w:rsidRPr="00C823F4">
        <w:rPr>
          <w:rFonts w:ascii="Arial" w:hAnsi="Arial" w:cs="Arial"/>
        </w:rPr>
        <w:lastRenderedPageBreak/>
        <w:t>население района продолжает сокращаться. За 2019 год среднегодовая численность постоянного населения уменьшилась на 294 человека или на 1,2% по сравнению с 2018 годом. В 2020 году ожидаемое уменьшение численности населения по сравнению с 2019 годом составит 255 человек или 1,1%.</w:t>
      </w:r>
    </w:p>
    <w:p w:rsidR="00D87DE9" w:rsidRPr="00C823F4" w:rsidRDefault="00D87DE9" w:rsidP="00655722">
      <w:pPr>
        <w:pStyle w:val="xl29"/>
        <w:shd w:val="clear" w:color="auto" w:fill="FFFFFF"/>
        <w:spacing w:before="0" w:beforeAutospacing="0" w:after="0" w:afterAutospacing="0"/>
        <w:ind w:firstLine="709"/>
        <w:rPr>
          <w:rFonts w:ascii="Arial" w:eastAsia="Calibri" w:hAnsi="Arial" w:cs="Arial"/>
          <w:lang w:eastAsia="en-US"/>
        </w:rPr>
      </w:pPr>
      <w:r w:rsidRPr="00C823F4">
        <w:rPr>
          <w:rFonts w:ascii="Arial" w:hAnsi="Arial" w:cs="Arial"/>
        </w:rPr>
        <w:t xml:space="preserve">В 2019 году  среднемесячная заработная плата в районе выросла на 5,7% и составила 22 930,7 рублей.  </w:t>
      </w:r>
      <w:r w:rsidRPr="00C823F4">
        <w:rPr>
          <w:rFonts w:ascii="Arial" w:eastAsia="Calibri" w:hAnsi="Arial" w:cs="Arial"/>
          <w:lang w:eastAsia="en-US"/>
        </w:rPr>
        <w:t>В текущем году в связи с введением в марте 2020 года ограничительных мероприятий, связанных с санитарно-эпидемиологической ситуацией, и приостановлением деятельности ряда предприятий, заработная плата в районе оценивается в размере 22 829,7 рублей со снижением на 0,4%.</w:t>
      </w:r>
    </w:p>
    <w:p w:rsidR="00D87DE9" w:rsidRPr="00C823F4" w:rsidRDefault="00D87DE9" w:rsidP="00655722">
      <w:pPr>
        <w:pStyle w:val="xl29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823F4">
        <w:rPr>
          <w:rFonts w:ascii="Arial" w:eastAsia="Calibri" w:hAnsi="Arial" w:cs="Arial"/>
          <w:lang w:eastAsia="en-US"/>
        </w:rPr>
        <w:t>Индекс потребительских цен в 2019 году к предыдущему году составил 104,4%, по итогам 2020 года ожидается в размере 103,6%.</w:t>
      </w:r>
      <w:r w:rsidRPr="00C823F4">
        <w:rPr>
          <w:rFonts w:ascii="Arial" w:hAnsi="Arial" w:cs="Arial"/>
        </w:rPr>
        <w:t xml:space="preserve"> </w:t>
      </w:r>
    </w:p>
    <w:p w:rsidR="00D97BE9" w:rsidRPr="00C823F4" w:rsidRDefault="00D97BE9" w:rsidP="00655722">
      <w:pPr>
        <w:numPr>
          <w:ilvl w:val="0"/>
          <w:numId w:val="6"/>
        </w:numPr>
        <w:ind w:left="0" w:firstLine="709"/>
        <w:rPr>
          <w:rFonts w:cs="Arial"/>
        </w:rPr>
      </w:pPr>
      <w:r w:rsidRPr="00C823F4">
        <w:rPr>
          <w:rFonts w:cs="Arial"/>
        </w:rPr>
        <w:t xml:space="preserve">Основные направления </w:t>
      </w:r>
      <w:r w:rsidR="00107809" w:rsidRPr="00C823F4">
        <w:rPr>
          <w:rFonts w:cs="Arial"/>
        </w:rPr>
        <w:t xml:space="preserve">бюджетной и </w:t>
      </w:r>
      <w:r w:rsidRPr="00C823F4">
        <w:rPr>
          <w:rFonts w:cs="Arial"/>
        </w:rPr>
        <w:t>налоговой политики Подгоренского муниципального района на долгосрочный период</w:t>
      </w:r>
    </w:p>
    <w:p w:rsidR="008F56D8" w:rsidRPr="00C823F4" w:rsidRDefault="008F56D8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823F4">
        <w:rPr>
          <w:rFonts w:cs="Arial"/>
          <w:color w:val="000000"/>
        </w:rPr>
        <w:t>Основными направлениями бюджетной и налоговой политики Подгоренского муниципального района на долг</w:t>
      </w:r>
      <w:r w:rsidR="00304F5D">
        <w:rPr>
          <w:rFonts w:cs="Arial"/>
          <w:color w:val="000000"/>
        </w:rPr>
        <w:t xml:space="preserve">осрочный период являются: 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  <w:color w:val="000000"/>
        </w:rPr>
        <w:t xml:space="preserve">- </w:t>
      </w:r>
      <w:r w:rsidRPr="00C823F4">
        <w:rPr>
          <w:rFonts w:cs="Arial"/>
        </w:rPr>
        <w:t>поддержание сбалансированности районного бюджета и бюджетов поселений;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 обеспечение инвестиционной привлекательности района и оказание содействия организациям в реализации особо значимых инвестиционных проектов;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 стимулирование предпринимательской активности в целях расширения налогооблагаемой базы и увеличение налогового потенциала;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 повышение эффективности администрирования доходов и привлечение дополнительных ресурсов в консолидированный бюджет;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 обеспечение прозрачного механизма оценки эффективности предоставления налоговых льгот;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 повышение эффективности реализации муниципальных программ;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 определение приоритетности мероприятий муниципальных программ Подгоренского муниципального района, позволяющее сконцентрировать ресурсы на приоритетных направлениях;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 вовлечение населения в решение приоритетных социальных проблем местного уровня, через механизм, основанный на местных инициативах, предусматривающий участие жителей в определении наиболее актуальных вопросов местного значения;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 повышение открытости и прозрачности управления общественными финансами.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 xml:space="preserve">Налоговая политика Подгоренского муниципального района Воронежской области сохраняет преемственность целей и задач, определенных в 2020 году. Основной целью будет являться увеличение налогового потенциала района и обеспечение устойчивости бюджета. Главным стратегическим ориентиром налоговой политики остается  стабильность и предсказуемость налогообложения. 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Налоговая  политика Подгоренского муниципального района Воронежской области в 2021 году и на перспективу до 2026 года будет направлена на поддержание сбалансированности районного бюджета и бюджетов поселений, обеспечение экономически оправданного уровня налоговой нагрузки.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 xml:space="preserve">В планируемом периоде будет продолжена работа по обеспечению инвестиционной привлекательности района и оказанию содействия организациям в реализации особо значимых инвестиционных проектов, стимулирования предпринимательской активности в целях расширения налогооблагаемой базы и увеличения налогового потенциала. 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lastRenderedPageBreak/>
        <w:t xml:space="preserve">Продолжится работа, проводимая органами исполнительной власти области и органами местного самоуправления, по совершенствованию налогового законодательства региона, повышению эффективности администрирования доходов и привлечению дополнительных ресурсов в консолидированный бюджет. </w:t>
      </w:r>
    </w:p>
    <w:p w:rsidR="00367747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 xml:space="preserve">В целях наращивания налогового потенциала района продолжится работа по мобилизации дополнительных доходов в консолидированный бюджет Подгоренского муниципального района Воронежской области. </w:t>
      </w:r>
      <w:r w:rsidR="00367747" w:rsidRPr="00C823F4">
        <w:rPr>
          <w:rFonts w:cs="Arial"/>
        </w:rPr>
        <w:t xml:space="preserve">     </w:t>
      </w:r>
    </w:p>
    <w:p w:rsidR="00367747" w:rsidRPr="00C823F4" w:rsidRDefault="00367747" w:rsidP="00655722">
      <w:pPr>
        <w:ind w:firstLine="709"/>
        <w:rPr>
          <w:rFonts w:cs="Arial"/>
        </w:rPr>
      </w:pPr>
      <w:r w:rsidRPr="00C823F4">
        <w:rPr>
          <w:rFonts w:cs="Arial"/>
        </w:rPr>
        <w:t>Приоритетными направлениями данной работы в 2021 году и на плановый период до 2026 года являются:</w:t>
      </w:r>
    </w:p>
    <w:p w:rsidR="00367747" w:rsidRPr="00C823F4" w:rsidRDefault="00367747" w:rsidP="00655722">
      <w:pPr>
        <w:ind w:firstLine="709"/>
        <w:rPr>
          <w:rFonts w:cs="Arial"/>
        </w:rPr>
      </w:pPr>
      <w:r w:rsidRPr="00C823F4">
        <w:rPr>
          <w:rFonts w:cs="Arial"/>
        </w:rPr>
        <w:t>1. Повышение эффективности управления муниципальной собственностью.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Для привлечения дополнительных доходов от использования имущества и земли, находящихся в собственности Подгоренского муниципального района Воронежской области планируются следующие меры: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 проведение инвентаризации объектов муниципальной собственности;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 xml:space="preserve">- проведение работы по вовлечению в арендные отношения дополнительных земельных участков и объектов недвижимости;  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 xml:space="preserve">- проведения </w:t>
      </w:r>
      <w:proofErr w:type="spellStart"/>
      <w:r w:rsidRPr="00C823F4">
        <w:rPr>
          <w:rFonts w:cs="Arial"/>
        </w:rPr>
        <w:t>претензионно</w:t>
      </w:r>
      <w:proofErr w:type="spellEnd"/>
      <w:r w:rsidRPr="00C823F4">
        <w:rPr>
          <w:rFonts w:cs="Arial"/>
        </w:rPr>
        <w:t xml:space="preserve"> - исковой работы с неплательщиками арендной платы за пользование земельными участками и имуществом, находящимися в муниципальной собственности и усиление мер по принудительному взысканию задолженности.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В 2021-2026 годах также планируется продолжить работу по повышению эффективности использования муниципального имущества. С этой целью в районе проводится инвентаризация земельных участков и объектов недвижимости, включение неиспользуемых объектов в прогнозный План приватизации муниципального имущества Подгоренского муниципального района Воронежской области с целью дальнейшей продажи.</w:t>
      </w:r>
    </w:p>
    <w:p w:rsidR="00367747" w:rsidRPr="00C823F4" w:rsidRDefault="00367747" w:rsidP="00655722">
      <w:pPr>
        <w:ind w:firstLine="709"/>
        <w:rPr>
          <w:rFonts w:cs="Arial"/>
        </w:rPr>
      </w:pPr>
      <w:r w:rsidRPr="00C823F4">
        <w:rPr>
          <w:rFonts w:cs="Arial"/>
        </w:rPr>
        <w:t>2. Проведение оценки эффективности налоговых льгот и  совершенствование налогового законодательства в части предоставления преференций по налогам.</w:t>
      </w:r>
    </w:p>
    <w:p w:rsidR="006E493C" w:rsidRPr="00C823F4" w:rsidRDefault="006E493C" w:rsidP="00655722">
      <w:pPr>
        <w:ind w:firstLine="709"/>
        <w:rPr>
          <w:rFonts w:eastAsia="Calibri" w:cs="Arial"/>
          <w:lang w:eastAsia="en-US"/>
        </w:rPr>
      </w:pPr>
      <w:r w:rsidRPr="00C823F4">
        <w:rPr>
          <w:rFonts w:cs="Arial"/>
        </w:rPr>
        <w:t xml:space="preserve">Начиная с 2017 года на региональном уровне </w:t>
      </w:r>
      <w:r w:rsidRPr="00C823F4">
        <w:rPr>
          <w:rFonts w:eastAsia="Calibri" w:cs="Arial"/>
          <w:lang w:eastAsia="en-US"/>
        </w:rPr>
        <w:t xml:space="preserve">сформулированы требования к органам местного самоуправления, получающим дотации на выравнивание бюджетной обеспеченности, по проведению анализа эффективности налоговых льгот и утверждению планов устранения неэффективных налоговых льгот. 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eastAsia="Calibri" w:cs="Arial"/>
          <w:lang w:eastAsia="en-US"/>
        </w:rPr>
        <w:t>Исполнение органами местного самоуправления установленных требований контролируется в рамках заключенных Соглашений с департаментом финансов Воронежской области.</w:t>
      </w:r>
    </w:p>
    <w:p w:rsidR="006E493C" w:rsidRPr="00C823F4" w:rsidRDefault="006E493C" w:rsidP="00655722">
      <w:pPr>
        <w:pStyle w:val="ConsPlusNormal"/>
        <w:ind w:firstLine="709"/>
        <w:jc w:val="both"/>
        <w:rPr>
          <w:sz w:val="24"/>
          <w:szCs w:val="24"/>
        </w:rPr>
      </w:pPr>
      <w:r w:rsidRPr="00C823F4">
        <w:rPr>
          <w:sz w:val="24"/>
          <w:szCs w:val="24"/>
        </w:rPr>
        <w:t>В 2019 году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постановления Правительства Воронежской области от 07.11.2019 № 1076 «Об оценке эффективности налоговых расходов, установленных законами Воронежской области» в Подгоренском муниципальном районе принято распоряжение администрации Подгоренского муниципального района Воронежской области от 28.12.2019 № 531-р «Об оценке эффективности налоговых расходов Подгоренского муниципального района Воронежской области».</w:t>
      </w:r>
    </w:p>
    <w:p w:rsidR="006E493C" w:rsidRPr="00C823F4" w:rsidRDefault="006E493C" w:rsidP="00655722">
      <w:pPr>
        <w:pStyle w:val="ConsPlusNormal"/>
        <w:ind w:firstLine="709"/>
        <w:jc w:val="both"/>
        <w:rPr>
          <w:sz w:val="24"/>
          <w:szCs w:val="24"/>
        </w:rPr>
      </w:pPr>
      <w:r w:rsidRPr="00C823F4">
        <w:rPr>
          <w:sz w:val="24"/>
          <w:szCs w:val="24"/>
        </w:rPr>
        <w:t>Систематизация информации о налоговых расходах как одно из источников финансового обеспечения государственных программ Подгоренского муниципального района Воронежской области обеспечит достаточное финансово-экономическое обоснование принимаемых решений о налоговых расходах с точки зрения бюджетной и налоговой эффективности.</w:t>
      </w:r>
    </w:p>
    <w:p w:rsidR="006E493C" w:rsidRPr="00C823F4" w:rsidRDefault="006E493C" w:rsidP="00655722">
      <w:pPr>
        <w:pStyle w:val="ConsPlusNormal"/>
        <w:ind w:firstLine="709"/>
        <w:jc w:val="both"/>
        <w:rPr>
          <w:sz w:val="24"/>
          <w:szCs w:val="24"/>
        </w:rPr>
      </w:pPr>
      <w:r w:rsidRPr="00C823F4">
        <w:rPr>
          <w:sz w:val="24"/>
          <w:szCs w:val="24"/>
        </w:rPr>
        <w:lastRenderedPageBreak/>
        <w:t>В случае выявления несоответствия налоговых расходов Подгоренского муниципального района Воронежской области целям муниципальных программ Подгоренского муниципального района Воронежской области или целям социально-экономической политики Подгоренского муниципального района Воронежской области, не относящимся к муниципальным программам Подгоренского муниципального района Воронежской области, кураторами налоговых расходов будет осуществляться подготовка предложений по их отмене, уточнению либо изменению условий их предоставления.</w:t>
      </w:r>
    </w:p>
    <w:p w:rsidR="006E493C" w:rsidRPr="00C823F4" w:rsidRDefault="001F13B4" w:rsidP="00655722">
      <w:pPr>
        <w:ind w:firstLine="709"/>
        <w:rPr>
          <w:rFonts w:cs="Arial"/>
        </w:rPr>
      </w:pPr>
      <w:r w:rsidRPr="00C823F4">
        <w:rPr>
          <w:rFonts w:eastAsia="Calibri" w:cs="Arial"/>
          <w:lang w:eastAsia="en-US"/>
        </w:rPr>
        <w:t>3.</w:t>
      </w:r>
      <w:r w:rsidRPr="00C823F4">
        <w:rPr>
          <w:rFonts w:cs="Arial"/>
        </w:rPr>
        <w:t xml:space="preserve"> Обеспечение качественного администрирования всех доходных источников.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В целях наращивания налогового потенциала района продолжится работа по совершенствованию администрирования доходов консолидированного бюджета в части: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повышение собираемости и улучшение администрирования местных налогов.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усиления контроля за полнотой и своевременностью уплаты налогов и сборов в бюджет;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активизации мероприятий по выявлению и постановке на налоговый учет предприятий, осуществляющих деятельность на территории муниципального района;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реализации мер по легализации «теневой» заработной платы;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 xml:space="preserve">- осуществления взаимодействия с налогоплательщиками района по вопросам взыскания сложившейся недоимки и недопущения возникновения задолженности по текущим платежам; 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 xml:space="preserve">- проведения </w:t>
      </w:r>
      <w:proofErr w:type="spellStart"/>
      <w:r w:rsidRPr="00C823F4">
        <w:rPr>
          <w:rFonts w:cs="Arial"/>
        </w:rPr>
        <w:t>претензионно</w:t>
      </w:r>
      <w:proofErr w:type="spellEnd"/>
      <w:r w:rsidRPr="00C823F4">
        <w:rPr>
          <w:rFonts w:cs="Arial"/>
        </w:rPr>
        <w:t xml:space="preserve"> - исковой работы с неплательщиками и усиления мер по принудительному взысканию задолженности;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повышения ответственности администраторов доходов за исполнением налогоплательщиками своих обязательств перед бюджетом.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взыскание задолженности по налоговым и неналоговым доходам;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актуализация баз данных, необходимых для начисления имущественных налогов.</w:t>
      </w:r>
    </w:p>
    <w:p w:rsidR="001F13B4" w:rsidRPr="00C823F4" w:rsidRDefault="001F13B4" w:rsidP="00655722">
      <w:pPr>
        <w:ind w:firstLine="709"/>
        <w:rPr>
          <w:rFonts w:cs="Arial"/>
        </w:rPr>
      </w:pPr>
      <w:r w:rsidRPr="00C823F4">
        <w:rPr>
          <w:rFonts w:cs="Arial"/>
        </w:rPr>
        <w:t xml:space="preserve">Структурными подразделениями органов УФНС России по Воронежской области, Управлением </w:t>
      </w:r>
      <w:proofErr w:type="spellStart"/>
      <w:r w:rsidRPr="00C823F4">
        <w:rPr>
          <w:rFonts w:cs="Arial"/>
        </w:rPr>
        <w:t>Росреестра</w:t>
      </w:r>
      <w:proofErr w:type="spellEnd"/>
      <w:r w:rsidRPr="00C823F4">
        <w:rPr>
          <w:rFonts w:cs="Arial"/>
        </w:rPr>
        <w:t xml:space="preserve"> по Воронежской области и органами местного самоуправления района на постоянной основе осуществляется и будет продолжена работа по информационному обмену, направленному на выявление правообладателей земельных участков и недвижимого имущества и постановку их на учет. Также будут проводиться мероприятия по: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инвентаризации объектов недвижимого имущества физических лиц;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инвентаризации выделенных земельных участков, выданных разрешений на строительство с проверкой целевого  использования земли и степени  готовности строящихся объектов;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выявлению лиц, уклоняющихся от государственной регистрации права собственности на законченные строительством объекты;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 организации содействия гражданам (при их обращении) в подготовке необходимых документов для оформления прав на земельные участки под строительство и на объекты индивидуального жилищного строительства.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823F4">
        <w:rPr>
          <w:rFonts w:cs="Arial"/>
          <w:color w:val="000000"/>
        </w:rPr>
        <w:t>Эффективное управление муниципальными  финансами является приоритетом бюджетной политики, что обусловлено задачей по сохранению сбалансированности районного бюджета в сложившихся экономических условиях.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823F4">
        <w:rPr>
          <w:rFonts w:cs="Arial"/>
          <w:color w:val="000000"/>
        </w:rPr>
        <w:lastRenderedPageBreak/>
        <w:t xml:space="preserve">Планирование бюджетных ассигнований районного бюджета, будет продолжено при планировании и реализации муниципальных программ с учетом следующих подходов и мероприятий: </w:t>
      </w:r>
    </w:p>
    <w:p w:rsidR="006E493C" w:rsidRPr="00C823F4" w:rsidRDefault="006E493C" w:rsidP="00655722">
      <w:pPr>
        <w:ind w:firstLine="709"/>
        <w:rPr>
          <w:rFonts w:cs="Arial"/>
          <w:shd w:val="clear" w:color="auto" w:fill="FAFAFA"/>
        </w:rPr>
      </w:pPr>
      <w:r w:rsidRPr="00C823F4">
        <w:rPr>
          <w:rFonts w:cs="Arial"/>
        </w:rPr>
        <w:t xml:space="preserve">- </w:t>
      </w:r>
      <w:r w:rsidRPr="00C823F4">
        <w:rPr>
          <w:rFonts w:cs="Arial"/>
          <w:shd w:val="clear" w:color="auto" w:fill="FAFAFA"/>
        </w:rPr>
        <w:t>оптимизация и повышение эффективности бюджетных расходов;</w:t>
      </w:r>
    </w:p>
    <w:p w:rsidR="006E493C" w:rsidRPr="00C823F4" w:rsidRDefault="006E493C" w:rsidP="00655722">
      <w:pPr>
        <w:ind w:firstLine="709"/>
        <w:rPr>
          <w:rFonts w:cs="Arial"/>
          <w:shd w:val="clear" w:color="auto" w:fill="FAFAFA"/>
        </w:rPr>
      </w:pPr>
      <w:r w:rsidRPr="00C823F4">
        <w:rPr>
          <w:rFonts w:cs="Arial"/>
          <w:shd w:val="clear" w:color="auto" w:fill="FAFAFA"/>
        </w:rPr>
        <w:t>- определение приоритетности мероприятий муниципальных программ Подгоренского муниципального района, позволяющее сконцентрировать ресурсы на приоритетных направлениях;</w:t>
      </w:r>
    </w:p>
    <w:p w:rsidR="006E493C" w:rsidRPr="00C823F4" w:rsidRDefault="006E493C" w:rsidP="00655722">
      <w:pPr>
        <w:ind w:firstLine="709"/>
        <w:rPr>
          <w:rFonts w:cs="Arial"/>
          <w:iCs/>
        </w:rPr>
      </w:pPr>
      <w:r w:rsidRPr="00C823F4">
        <w:rPr>
          <w:rFonts w:cs="Arial"/>
          <w:iCs/>
        </w:rPr>
        <w:t>- повышение качества предоставления муниципальных услуг;</w:t>
      </w:r>
    </w:p>
    <w:p w:rsidR="006E493C" w:rsidRPr="00C823F4" w:rsidRDefault="006E493C" w:rsidP="00655722">
      <w:pPr>
        <w:ind w:firstLine="709"/>
        <w:rPr>
          <w:rFonts w:cs="Arial"/>
          <w:iCs/>
        </w:rPr>
      </w:pPr>
      <w:r w:rsidRPr="00C823F4">
        <w:rPr>
          <w:rFonts w:cs="Arial"/>
          <w:iCs/>
        </w:rPr>
        <w:t>- проведение аудита сети муниципальных учреждений  района;</w:t>
      </w:r>
    </w:p>
    <w:p w:rsidR="006E493C" w:rsidRPr="00C823F4" w:rsidRDefault="006E493C" w:rsidP="00655722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823F4">
        <w:rPr>
          <w:rFonts w:cs="Arial"/>
          <w:color w:val="000000"/>
        </w:rPr>
        <w:t>- осуществление муниципальных закупок для муниципальных нужд с учетом установленных распоряжениями администрации Подгоренского муниципального района правил нормирования в сфере закупок товаров, работ, услуг для нужд района.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Межбюджетные отношения будут строиться в соответствии с требованиями Бюджетного кодекса Российской Федерации и Закона Воронежской области от 17.11.2005 № 68-ОЗ «О межбюджетных отношениях органов государственной власти и органов местного самоуправления в Воронежской области» (с последующими изменениями) с учетом изменений бюджетного и налогового законодательства Российской Федерации, а так же в соответствии с муниципальными правовыми актами, регулирующими бюджетные правоотношения, представительного органа Подгоренского муниципального района.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Бюджетная политика в сфере межбюджетных отношений будет направлена на: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 содействие в обеспечении сбалансированности бюджетов поселений Подгоренского муниципального района, в том числе за счет проведения мероприятий по повышению эффективности бюджетных расходов и увеличения налоговых и неналоговых доходов;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 реализация мер по укреплению финансовой дисциплины, соблюдению органами местного самоуправления поселений требований бюджетного законодательства;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- повышение качества управления муниципальными финансами.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Оказание финансовой поддержки поселениям Подгоренского муниципального района в целях сглаживания диспропорций в уровне бюджетных возможностей местных бюджетов и реализации ими полномочий по решению вопросов местного значения будет осуществляться путем предоставления дотаций на выравнивание бюджетной обеспеченности.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Объем дотаций на выравнивание бюджетной обеспеченности поселений определяется исходя из необходимости достижения критериев выравнивания бюджетной обеспеченности и финансовых возможностей поселений.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Решение задачи обеспечения сбалансированности бюджетов поселений Подгоренского муниципального района будет направлено на создание условий для эффективного выполнения полномочий органами местного самоуправления поселений Подгоренского муниципального района.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>Распределение иных межбюджетных трансфертов на предоставление финансовой поддержки поселений Подгоренского муниципального района осуществляется согласно порядка, утвержденного представительным органом Подгоренского муниципального района.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 xml:space="preserve">Предоставление бюджетам сельских поселений  из районного бюджета иных межбюджетных трансфертов осуществляется в соответствии со сводной бюджетной росписью с учетом возникающих потребностей сельских поселений в процессе </w:t>
      </w:r>
      <w:r w:rsidRPr="00C823F4">
        <w:rPr>
          <w:rFonts w:cs="Arial"/>
        </w:rPr>
        <w:lastRenderedPageBreak/>
        <w:t>исполнения местных бюджетов, а также при соблюдении соответствующих органов местного самоуправления поселений бюджетного законодательства Российской Федерации и законодательства Российской Федерации о налогах и сборах.</w:t>
      </w:r>
    </w:p>
    <w:p w:rsidR="006E493C" w:rsidRPr="00C823F4" w:rsidRDefault="006E493C" w:rsidP="00655722">
      <w:pPr>
        <w:autoSpaceDE w:val="0"/>
        <w:autoSpaceDN w:val="0"/>
        <w:adjustRightInd w:val="0"/>
        <w:ind w:firstLine="709"/>
        <w:rPr>
          <w:rFonts w:cs="Arial"/>
        </w:rPr>
      </w:pPr>
      <w:r w:rsidRPr="00C823F4">
        <w:rPr>
          <w:rFonts w:cs="Arial"/>
        </w:rPr>
        <w:t xml:space="preserve"> В целях реализации поставленных  задач,  потребуется рациональное и максимально эффективное использование бюджетных средств, а так же принятие мер по мобилизации доходов.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Продолжится работа по снижению долговой нагрузки на бюджет Подгоренского муниципального района на принципах безусловного и своевременного исполнения и обслуживания принятых долговых обязательств, а также поддержания объема муниципального долга на экономически безопасном уровне.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Основополагающим нормативным правовым актом в сфере муниципального долга Подгоренского муниципального района является Бюджетный кодекс Российской Федерации, который определяет виды долговых обязательств муниципальных образований Российской Федерации, общий порядок их возникновения, обслуживания и погашения.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Планирование объема муниципального долга будет осуществляться                  с учетом ограничений, установленных Бюджетным кодексом Российской Федерации.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Управление муниципальным долгом включает в себя следующие направления: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- минимизация расходов на обслуживание муниципального долга;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- снижение рисков неисполнения принятых долговых обязательств;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- недопущение роста долговой нагрузки на районный бюджет.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Привлечение заимствований будет осуществляться на основе следующих принципов: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- привлечение заимствований с учетом свободной долговой емкости бюджета на приемлемых условиях;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- возможности рефинансирования и реструктуризации долговых обязательств.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Осуществлению бюджетной политики способствует совершенствование муниципального финансового контроля в сфере бюджетного законодательства и в сфере муниципальных закупок и ее ориентирование не только на выявление, но и на предотвращение нарушений законодательства.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Мероприятия в сфере финансового контроля и контроля в сфере закупок будут направлены на: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 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применение мер ответственности за нарушения бюджетного законодательства и законодательства о контрактной системе;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 повышение эффективности внутреннего финансового контроля и внутреннего финансового аудита в органах местного самоуправления Подгоренского муниципального района,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6E493C" w:rsidRPr="00C823F4" w:rsidRDefault="006E493C" w:rsidP="00655722">
      <w:pPr>
        <w:ind w:firstLine="709"/>
        <w:rPr>
          <w:rFonts w:cs="Arial"/>
        </w:rPr>
      </w:pPr>
      <w:r w:rsidRPr="00C823F4">
        <w:rPr>
          <w:rFonts w:cs="Arial"/>
        </w:rPr>
        <w:t>- создание и развитие эффективной системы ведомственного контроля в сфере закупок, осуществляемого органами местного самоуправления Подгоренского муниципального района, повышение уровня его организации и качества контрольных мероприятий.</w:t>
      </w:r>
    </w:p>
    <w:p w:rsidR="006E493C" w:rsidRPr="00C823F4" w:rsidRDefault="006E493C" w:rsidP="00655722">
      <w:pPr>
        <w:pStyle w:val="ac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823F4">
        <w:rPr>
          <w:rFonts w:cs="Arial"/>
        </w:rPr>
        <w:t xml:space="preserve">Отдельным направлением бюджетной политики станет обеспечение прозрачности (открытости) районного бюджета и бюджетов поселений </w:t>
      </w:r>
      <w:r w:rsidRPr="00C823F4">
        <w:rPr>
          <w:rFonts w:cs="Arial"/>
        </w:rPr>
        <w:lastRenderedPageBreak/>
        <w:t xml:space="preserve">Подгоренского муниципального  района Воронежской области. Для этого следует обеспечить размещение на едином портале бюджетной системы Российской Федерации информации, состав и порядок размещения которой определен Министерством финансов Российской Федерации. </w:t>
      </w:r>
    </w:p>
    <w:p w:rsidR="006E493C" w:rsidRPr="00C823F4" w:rsidRDefault="006E493C" w:rsidP="00655722">
      <w:pPr>
        <w:pStyle w:val="ac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823F4">
        <w:rPr>
          <w:rFonts w:cs="Arial"/>
        </w:rPr>
        <w:t>В целях повышения открытости и прозрачности общественных финансов будет продолжено проведение публичных слушаний по проектам решений Совета народных депутатов Подгоренского муниципального района  о районном бюджете</w:t>
      </w:r>
      <w:r w:rsidRPr="00C823F4">
        <w:rPr>
          <w:rStyle w:val="apple-converted-space"/>
          <w:rFonts w:cs="Arial"/>
        </w:rPr>
        <w:t> </w:t>
      </w:r>
      <w:r w:rsidRPr="00C823F4">
        <w:rPr>
          <w:rFonts w:cs="Arial"/>
        </w:rPr>
        <w:t>и</w:t>
      </w:r>
      <w:r w:rsidRPr="00C823F4">
        <w:rPr>
          <w:rStyle w:val="apple-converted-space"/>
          <w:rFonts w:cs="Arial"/>
        </w:rPr>
        <w:t> </w:t>
      </w:r>
      <w:r w:rsidRPr="00C823F4">
        <w:rPr>
          <w:rFonts w:cs="Arial"/>
        </w:rPr>
        <w:t xml:space="preserve">об отчете об исполнении районного бюджета, размещение брошюры «Бюджет для граждан» </w:t>
      </w:r>
      <w:r w:rsidRPr="00C823F4">
        <w:rPr>
          <w:rStyle w:val="apple-converted-space"/>
          <w:rFonts w:cs="Arial"/>
        </w:rPr>
        <w:t> </w:t>
      </w:r>
      <w:r w:rsidRPr="00C823F4">
        <w:rPr>
          <w:rFonts w:cs="Arial"/>
        </w:rPr>
        <w:t>в информационно-телекоммуникационной сети «Интернет».</w:t>
      </w:r>
    </w:p>
    <w:p w:rsidR="006E493C" w:rsidRPr="00C823F4" w:rsidRDefault="006E493C" w:rsidP="00655722">
      <w:pPr>
        <w:pStyle w:val="ac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823F4">
        <w:rPr>
          <w:rFonts w:cs="Arial"/>
        </w:rPr>
        <w:t>Таким образом, в долгосрочном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6E493C" w:rsidRPr="00C823F4" w:rsidRDefault="006E493C" w:rsidP="00655722">
      <w:pPr>
        <w:pStyle w:val="ac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823F4">
        <w:rPr>
          <w:rFonts w:cs="Arial"/>
        </w:rPr>
        <w:t>Развитие современных технологий исполнения бюджетов бюджетной системы Российской Федерации неразрывно связано с развитием казначейского обслуживания и созданием системы казначейских платежей.</w:t>
      </w:r>
    </w:p>
    <w:p w:rsidR="006E493C" w:rsidRPr="00C823F4" w:rsidRDefault="006E493C" w:rsidP="00655722">
      <w:pPr>
        <w:pStyle w:val="ac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C823F4">
        <w:rPr>
          <w:rFonts w:cs="Arial"/>
        </w:rPr>
        <w:t>С 2021 года система казначейского исполнения бюджета по расходам будет ориентирована на реализацию положений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3. Основные риски, влияющие на сбалансированность бюджета Подгоренского муниципального района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Основным риском реализации бюджетного прогноза на долгосрочный период являются развитие кризисных явлений в экономике и снижение темпов социально-экономического развития Российской Федерации, Воронежской области и Подгоренского муниципального района, приводящие к сокращению поступлений доходов  в бюджет, повышению прогнозируемого уровня инфляции.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Изменение федерального и областного законодательства, влияющие на параметры консолидированного бюджета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областного бюджета), также обуславливает риски неисполнения параметров бюджетного прогноза.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Минимизировать последствия рисков, влияющих на сбалансированность бюджета, предполагается за счет: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- максимального наполнения (повышение собираемости) доходной части бюджета Подгоренского муниципального района;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- ограничение роста расходных обязательств, при одновременном повышении эффективности бюджетных расходов;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- поддержания экономически безопасного уровня муниципального долга и минимально возможной стоимости обслуживания долговых обязательств;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- проведение контроля за исполнением бюджета.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Прогноз основных характеристик консолидированного бюджета Подгоренского муниципального района, районного бюджета представлен в приложении № 1 к настоящему бюджетному прогнозу.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>Распределение бюджетных ассигнований районного бюджета на долгосрочный период по муниципальным программам Подгоренского муниципального района и не программным мероприятиям представлены в приложении № 2 к настоящему бюджетному прогнозу.</w:t>
      </w:r>
    </w:p>
    <w:p w:rsidR="006E493C" w:rsidRPr="00C823F4" w:rsidRDefault="006E493C" w:rsidP="00655722">
      <w:pPr>
        <w:shd w:val="clear" w:color="auto" w:fill="FFFFFF"/>
        <w:ind w:firstLine="709"/>
        <w:rPr>
          <w:rFonts w:cs="Arial"/>
        </w:rPr>
      </w:pPr>
      <w:r w:rsidRPr="00C823F4">
        <w:rPr>
          <w:rFonts w:cs="Arial"/>
        </w:rPr>
        <w:t xml:space="preserve">При формировании проекта районного бюджета на очередной финансовый год и плановый период расходы бюджета, включая расходы на реализацию </w:t>
      </w:r>
      <w:r w:rsidRPr="00C823F4">
        <w:rPr>
          <w:rFonts w:cs="Arial"/>
        </w:rPr>
        <w:lastRenderedPageBreak/>
        <w:t>муниципальных программ Подгоренского муниципального района, могут корректироваться с учетом изменения параметров, определяющих объем и структуру бюджетных ассигнований на исполнение действующих расходных обязательств района, а также решений органов местного самоуправления Подгоренского муниципального района по их оптимизации.</w:t>
      </w:r>
    </w:p>
    <w:p w:rsidR="00402865" w:rsidRPr="00C823F4" w:rsidRDefault="00402865" w:rsidP="00655722">
      <w:pPr>
        <w:shd w:val="clear" w:color="auto" w:fill="FFFFFF"/>
        <w:ind w:firstLine="709"/>
        <w:rPr>
          <w:rFonts w:cs="Arial"/>
        </w:rPr>
        <w:sectPr w:rsidR="00402865" w:rsidRPr="00C823F4" w:rsidSect="00660FD4">
          <w:headerReference w:type="default" r:id="rId9"/>
          <w:pgSz w:w="11906" w:h="16838"/>
          <w:pgMar w:top="2268" w:right="567" w:bottom="567" w:left="1701" w:header="720" w:footer="720" w:gutter="0"/>
          <w:cols w:space="720"/>
          <w:docGrid w:linePitch="360"/>
        </w:sectPr>
      </w:pPr>
    </w:p>
    <w:p w:rsidR="00BB0977" w:rsidRPr="00304F5D" w:rsidRDefault="00BB0977" w:rsidP="00304F5D">
      <w:pPr>
        <w:shd w:val="clear" w:color="auto" w:fill="FFFFFF"/>
        <w:ind w:firstLine="0"/>
        <w:rPr>
          <w:rFonts w:cs="Arial"/>
          <w:sz w:val="20"/>
          <w:szCs w:val="20"/>
        </w:rPr>
      </w:pPr>
    </w:p>
    <w:tbl>
      <w:tblPr>
        <w:tblW w:w="14475" w:type="dxa"/>
        <w:tblInd w:w="93" w:type="dxa"/>
        <w:tblLook w:val="04A0" w:firstRow="1" w:lastRow="0" w:firstColumn="1" w:lastColumn="0" w:noHBand="0" w:noVBand="1"/>
      </w:tblPr>
      <w:tblGrid>
        <w:gridCol w:w="4835"/>
        <w:gridCol w:w="1240"/>
        <w:gridCol w:w="1360"/>
        <w:gridCol w:w="1280"/>
        <w:gridCol w:w="960"/>
        <w:gridCol w:w="960"/>
        <w:gridCol w:w="960"/>
        <w:gridCol w:w="960"/>
        <w:gridCol w:w="960"/>
        <w:gridCol w:w="960"/>
      </w:tblGrid>
      <w:tr w:rsidR="00942395" w:rsidRPr="00304F5D" w:rsidTr="00942395">
        <w:trPr>
          <w:trHeight w:val="630"/>
        </w:trPr>
        <w:tc>
          <w:tcPr>
            <w:tcW w:w="1447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95" w:rsidRDefault="00942395" w:rsidP="00942395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Приложение № 1</w:t>
            </w:r>
          </w:p>
          <w:p w:rsidR="00942395" w:rsidRPr="00304F5D" w:rsidRDefault="0094239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942395" w:rsidRPr="00304F5D" w:rsidRDefault="00942395" w:rsidP="00942395">
            <w:pPr>
              <w:jc w:val="center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Основные показатели консолидированного бюджета на долгосрочный период</w:t>
            </w:r>
          </w:p>
        </w:tc>
      </w:tr>
      <w:tr w:rsidR="00402865" w:rsidRPr="00304F5D" w:rsidTr="00942395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02865" w:rsidRPr="00304F5D" w:rsidTr="00942395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тыс. рублей</w:t>
            </w:r>
          </w:p>
        </w:tc>
      </w:tr>
      <w:tr w:rsidR="00402865" w:rsidRPr="00304F5D" w:rsidTr="00942395">
        <w:trPr>
          <w:trHeight w:val="43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2019 год  (отчет)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2020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2021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2026 год</w:t>
            </w:r>
          </w:p>
        </w:tc>
      </w:tr>
      <w:tr w:rsidR="00402865" w:rsidRPr="00304F5D" w:rsidTr="00942395">
        <w:trPr>
          <w:trHeight w:val="96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план на 01.02.2020г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факт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02865" w:rsidRPr="00304F5D" w:rsidTr="0094239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10</w:t>
            </w:r>
          </w:p>
        </w:tc>
      </w:tr>
      <w:tr w:rsidR="00402865" w:rsidRPr="00304F5D" w:rsidTr="00942395">
        <w:trPr>
          <w:trHeight w:val="390"/>
        </w:trPr>
        <w:tc>
          <w:tcPr>
            <w:tcW w:w="1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Консолидированный бюджет</w:t>
            </w:r>
          </w:p>
        </w:tc>
      </w:tr>
      <w:tr w:rsidR="00402865" w:rsidRPr="00304F5D" w:rsidTr="00942395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 Доходы 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648 524,6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674 474,5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748 358,9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618 560,4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506 334,3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533 014,4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537 408,7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541 978,8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546 731,7</w:t>
            </w:r>
          </w:p>
        </w:tc>
      </w:tr>
      <w:tr w:rsidR="00402865" w:rsidRPr="00304F5D" w:rsidTr="00942395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1.1. 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185 813,3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175 389,4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184 774,5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174 375,2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182 845,7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190 263,9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194 658,3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199 228,4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203 981,3</w:t>
            </w:r>
          </w:p>
        </w:tc>
      </w:tr>
      <w:tr w:rsidR="00402865" w:rsidRPr="00304F5D" w:rsidTr="00942395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1.2. 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462 711,4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499 085,1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563 584,4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444 185,2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323 488,6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342 750,5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342 750,4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342 750,4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342 750,4</w:t>
            </w:r>
          </w:p>
        </w:tc>
      </w:tr>
      <w:tr w:rsidR="00402865" w:rsidRPr="00304F5D" w:rsidTr="0094239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2.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646 287,1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666 674,5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725 010,5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610 060,4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497 834,3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523 514,4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535 385,6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539 955,7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544 708,6</w:t>
            </w:r>
          </w:p>
        </w:tc>
      </w:tr>
      <w:tr w:rsidR="00402865" w:rsidRPr="00304F5D" w:rsidTr="0094239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3. Дефицит(-)/профицит(+)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2 237,5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23 348,4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8 500,0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8 500,0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9 500,0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2 023,1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2 023,1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2 023,1</w:t>
            </w:r>
          </w:p>
        </w:tc>
      </w:tr>
      <w:tr w:rsidR="00402865" w:rsidRPr="00304F5D" w:rsidTr="00942395">
        <w:trPr>
          <w:trHeight w:val="315"/>
        </w:trPr>
        <w:tc>
          <w:tcPr>
            <w:tcW w:w="1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Бюджет Подгоренского муниципального района</w:t>
            </w:r>
          </w:p>
        </w:tc>
      </w:tr>
      <w:tr w:rsidR="00402865" w:rsidRPr="00304F5D" w:rsidTr="00942395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 Доходы 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577 082,0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570 699,1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636 066,6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551 459,5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441 824,6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470 883,2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474 616,9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478 499,9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482 538,3</w:t>
            </w:r>
          </w:p>
        </w:tc>
      </w:tr>
      <w:tr w:rsidR="00402865" w:rsidRPr="00304F5D" w:rsidTr="00942395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1.1. 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123 900,7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120 873,6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124 232,2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116 558,6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123 746,1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130 033,1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133 766,8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137 649,8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141 688,2</w:t>
            </w:r>
          </w:p>
        </w:tc>
      </w:tr>
      <w:tr w:rsidR="00402865" w:rsidRPr="00304F5D" w:rsidTr="00942395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1.2. 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453 181,3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449 825,5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511 834,3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434 900,9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318 078,5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340 850,1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340 850,1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340 850,1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340 850,1</w:t>
            </w:r>
          </w:p>
        </w:tc>
      </w:tr>
      <w:tr w:rsidR="00402865" w:rsidRPr="00304F5D" w:rsidTr="0094239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2. Расходы,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573 496,0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562 899,1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615 656,5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542 959,5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433 324,6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461 383,2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472 593,8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476 476,8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480 515,2</w:t>
            </w:r>
          </w:p>
        </w:tc>
      </w:tr>
      <w:tr w:rsidR="00402865" w:rsidRPr="00304F5D" w:rsidTr="00942395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lastRenderedPageBreak/>
              <w:t xml:space="preserve"> расходы на 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15,0</w:t>
            </w:r>
          </w:p>
        </w:tc>
      </w:tr>
      <w:tr w:rsidR="00402865" w:rsidRPr="00304F5D" w:rsidTr="0094239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3. Дефицит(-)/профицит(+)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3 586,0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20 410,0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8 500,0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8 500,0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9 500,0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2 023,1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2 023,1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2 023,1</w:t>
            </w:r>
          </w:p>
        </w:tc>
      </w:tr>
    </w:tbl>
    <w:p w:rsidR="00402865" w:rsidRPr="00304F5D" w:rsidRDefault="00402865" w:rsidP="00304F5D">
      <w:pPr>
        <w:shd w:val="clear" w:color="auto" w:fill="FFFFFF"/>
        <w:ind w:firstLine="0"/>
        <w:rPr>
          <w:rFonts w:cs="Arial"/>
          <w:sz w:val="20"/>
          <w:szCs w:val="20"/>
        </w:rPr>
      </w:pPr>
    </w:p>
    <w:p w:rsidR="007F4706" w:rsidRPr="00304F5D" w:rsidRDefault="00402865" w:rsidP="00304F5D">
      <w:pPr>
        <w:shd w:val="clear" w:color="auto" w:fill="FFFFFF"/>
        <w:ind w:firstLine="0"/>
        <w:rPr>
          <w:rFonts w:cs="Arial"/>
          <w:sz w:val="20"/>
          <w:szCs w:val="20"/>
        </w:rPr>
      </w:pPr>
      <w:r w:rsidRPr="00304F5D">
        <w:rPr>
          <w:rFonts w:cs="Arial"/>
          <w:sz w:val="20"/>
          <w:szCs w:val="20"/>
        </w:rPr>
        <w:br w:type="page"/>
      </w:r>
    </w:p>
    <w:tbl>
      <w:tblPr>
        <w:tblW w:w="13520" w:type="dxa"/>
        <w:tblInd w:w="675" w:type="dxa"/>
        <w:tblLook w:val="04A0" w:firstRow="1" w:lastRow="0" w:firstColumn="1" w:lastColumn="0" w:noHBand="0" w:noVBand="1"/>
      </w:tblPr>
      <w:tblGrid>
        <w:gridCol w:w="3980"/>
        <w:gridCol w:w="1140"/>
        <w:gridCol w:w="1360"/>
        <w:gridCol w:w="1280"/>
        <w:gridCol w:w="960"/>
        <w:gridCol w:w="960"/>
        <w:gridCol w:w="960"/>
        <w:gridCol w:w="960"/>
        <w:gridCol w:w="960"/>
        <w:gridCol w:w="960"/>
      </w:tblGrid>
      <w:tr w:rsidR="00304F5D" w:rsidRPr="00304F5D" w:rsidTr="003B76A0">
        <w:trPr>
          <w:trHeight w:val="885"/>
        </w:trPr>
        <w:tc>
          <w:tcPr>
            <w:tcW w:w="1352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5D" w:rsidRDefault="00304F5D" w:rsidP="00304F5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lastRenderedPageBreak/>
              <w:t>Приложение № 2</w:t>
            </w:r>
          </w:p>
          <w:p w:rsidR="00304F5D" w:rsidRPr="00304F5D" w:rsidRDefault="00304F5D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304F5D" w:rsidRPr="00304F5D" w:rsidRDefault="00304F5D" w:rsidP="00304F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Распределение бюджетных ассигнований районного бюджета на долгосрочный период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04F5D">
              <w:rPr>
                <w:rFonts w:cs="Arial"/>
                <w:bCs/>
                <w:sz w:val="20"/>
                <w:szCs w:val="20"/>
              </w:rPr>
              <w:t>по муниципальным программам Подгоренского муниципального района и непрограммным мероприятиям</w:t>
            </w:r>
          </w:p>
        </w:tc>
      </w:tr>
      <w:tr w:rsidR="00402865" w:rsidRPr="00304F5D" w:rsidTr="003E511B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02865" w:rsidRPr="00304F5D" w:rsidTr="003E511B">
        <w:trPr>
          <w:trHeight w:val="435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2019 год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2020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2021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2026 год</w:t>
            </w:r>
          </w:p>
        </w:tc>
      </w:tr>
      <w:tr w:rsidR="00402865" w:rsidRPr="00304F5D" w:rsidTr="003E511B">
        <w:trPr>
          <w:trHeight w:val="960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план на 01.02.2020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факт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02865" w:rsidRPr="00304F5D" w:rsidTr="003E511B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04F5D">
              <w:rPr>
                <w:rFonts w:cs="Arial"/>
                <w:bCs/>
                <w:sz w:val="20"/>
                <w:szCs w:val="20"/>
              </w:rPr>
              <w:t>10</w:t>
            </w:r>
          </w:p>
        </w:tc>
      </w:tr>
      <w:tr w:rsidR="00402865" w:rsidRPr="00304F5D" w:rsidTr="003E511B">
        <w:trPr>
          <w:trHeight w:val="3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Расходы - 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559 703,7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562 899,1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615 656,5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542 959,5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433 324,6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461 383,2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472 593,8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476 476,8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480 515,2</w:t>
            </w:r>
          </w:p>
        </w:tc>
      </w:tr>
      <w:tr w:rsidR="00402865" w:rsidRPr="00304F5D" w:rsidTr="003E511B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 Программные расходы - 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559 703,7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562 899,1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615 656,5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542 959,5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429 395,6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453 172,2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463 821,8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467 510,8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471 347,2</w:t>
            </w:r>
          </w:p>
        </w:tc>
      </w:tr>
      <w:tr w:rsidR="00402865" w:rsidRPr="00304F5D" w:rsidTr="003E511B">
        <w:trPr>
          <w:trHeight w:val="8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1.1. Муниципальная программа Подгоренского района  "Развитие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310 972,4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299 506,9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333 446,9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366 404,3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302 840,7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319 208,3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326 842,9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328 031,9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330 368,3</w:t>
            </w:r>
          </w:p>
        </w:tc>
      </w:tr>
      <w:tr w:rsidR="00402865" w:rsidRPr="00304F5D" w:rsidTr="003E511B">
        <w:trPr>
          <w:trHeight w:val="15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1.2. Муниципальная программа Подгоренского района  "Обеспечение доступным и комфортным жильем и коммунальными услугами населения Подгоренского района"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4 205,8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2 898,0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9 493,2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2 083,0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3 218,4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2 762,9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2 762,9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2 762,9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2 762,9</w:t>
            </w:r>
          </w:p>
        </w:tc>
      </w:tr>
      <w:tr w:rsidR="00402865" w:rsidRPr="00304F5D" w:rsidTr="003E511B">
        <w:trPr>
          <w:trHeight w:val="21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1.3. Муниципальная программа Подгоренского района «Защита населения и территории Подгоренского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2 443,6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2 420,3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3 491,6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2 524,0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2 624,0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2 624,0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2 624,0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2 624,0</w:t>
            </w:r>
          </w:p>
        </w:tc>
      </w:tr>
      <w:tr w:rsidR="00402865" w:rsidRPr="00304F5D" w:rsidTr="003E511B">
        <w:trPr>
          <w:trHeight w:val="9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lastRenderedPageBreak/>
              <w:t xml:space="preserve">1.4. Муниципальная </w:t>
            </w:r>
            <w:proofErr w:type="spellStart"/>
            <w:r w:rsidRPr="00304F5D">
              <w:rPr>
                <w:rFonts w:cs="Arial"/>
                <w:sz w:val="20"/>
                <w:szCs w:val="20"/>
              </w:rPr>
              <w:t>программаПодгоренского</w:t>
            </w:r>
            <w:proofErr w:type="spellEnd"/>
            <w:r w:rsidRPr="00304F5D">
              <w:rPr>
                <w:rFonts w:cs="Arial"/>
                <w:sz w:val="20"/>
                <w:szCs w:val="20"/>
              </w:rPr>
              <w:t xml:space="preserve"> района  «Развитие культуры»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70 035,8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75 603,7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71 263,5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52 011,2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42 268,6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46 475,2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48 475,2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50 475,2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51 475,2</w:t>
            </w:r>
          </w:p>
        </w:tc>
      </w:tr>
      <w:tr w:rsidR="00402865" w:rsidRPr="00304F5D" w:rsidTr="003E511B">
        <w:trPr>
          <w:trHeight w:val="12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1.5. Муниципальная программа Подгоренского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2 260,2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3 384,2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3 040,3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2 511,4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2 323,9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2 415,0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2 415,0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2 415,0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2 415,0</w:t>
            </w:r>
          </w:p>
        </w:tc>
      </w:tr>
      <w:tr w:rsidR="00402865" w:rsidRPr="00304F5D" w:rsidTr="003E511B">
        <w:trPr>
          <w:trHeight w:val="9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 xml:space="preserve">1.6. </w:t>
            </w:r>
            <w:proofErr w:type="spellStart"/>
            <w:r w:rsidRPr="00304F5D">
              <w:rPr>
                <w:rFonts w:cs="Arial"/>
                <w:sz w:val="20"/>
                <w:szCs w:val="20"/>
              </w:rPr>
              <w:t>Муницпальная</w:t>
            </w:r>
            <w:proofErr w:type="spellEnd"/>
            <w:r w:rsidRPr="00304F5D">
              <w:rPr>
                <w:rFonts w:cs="Arial"/>
                <w:sz w:val="20"/>
                <w:szCs w:val="20"/>
              </w:rPr>
              <w:t xml:space="preserve"> программа Подгоренского района "Управление муниципальным имуществом"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188,2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108,4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02865" w:rsidRPr="00304F5D" w:rsidTr="003E511B">
        <w:trPr>
          <w:trHeight w:val="9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1.7. Муниципальная программа Подгоренского района "Развитие экономики района"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1 064,6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1 407,0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1 319,3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3 422,7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1 956,4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1 995,7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1 995,7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1 995,7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1 995,7</w:t>
            </w:r>
          </w:p>
        </w:tc>
      </w:tr>
      <w:tr w:rsidR="00402865" w:rsidRPr="00304F5D" w:rsidTr="003E511B">
        <w:trPr>
          <w:trHeight w:val="12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1.8. Муниципальная программа Подгоренского района "Содействие развитию муниципальных образований и местного самоуправления"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14 738,9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15 365,9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15 533,1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16 080,6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16 317,2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16 984,8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16 984,8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16 984,8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16 984,8</w:t>
            </w:r>
          </w:p>
        </w:tc>
      </w:tr>
      <w:tr w:rsidR="00402865" w:rsidRPr="00304F5D" w:rsidTr="003E511B">
        <w:trPr>
          <w:trHeight w:val="24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1.9. Муниципальная программа Подгоренского района  "Управление муниципальными финансами, создание условий для эффективного и ответственного управления  муниципальными финансами, повышение устойчивости бюджетов муниципальных образований  Подгоренского района"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110 827,8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100 936,7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131 966,5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55 380,4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23 142,1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24 573,4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24 573,4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24 573,4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24 573,4</w:t>
            </w:r>
          </w:p>
        </w:tc>
      </w:tr>
      <w:tr w:rsidR="00402865" w:rsidRPr="00304F5D" w:rsidTr="003E511B">
        <w:trPr>
          <w:trHeight w:val="9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 xml:space="preserve">1.10. Муниципальная программа Подгоренского района  "Муниципальное управление Подгоренского района"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42 951,4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61 161,4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45 993,7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42 431,9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34 804,3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36 132,9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37 132,9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37 632,9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38 132,9</w:t>
            </w:r>
          </w:p>
        </w:tc>
      </w:tr>
      <w:tr w:rsidR="00402865" w:rsidRPr="00304F5D" w:rsidTr="003E511B">
        <w:trPr>
          <w:trHeight w:val="12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lastRenderedPageBreak/>
              <w:t>1.11. Муниципальная программа Подгоренского района "Предупреждение правонарушений  В Подгоренском муниципальном районе"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15,0</w:t>
            </w:r>
          </w:p>
        </w:tc>
      </w:tr>
      <w:tr w:rsidR="00402865" w:rsidRPr="00304F5D" w:rsidTr="003E511B">
        <w:trPr>
          <w:trHeight w:val="4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2. Непрограммные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3 929,0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8 211,0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8 772,0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8 966,0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865" w:rsidRPr="00304F5D" w:rsidRDefault="00402865" w:rsidP="00304F5D">
            <w:pPr>
              <w:ind w:firstLine="0"/>
              <w:rPr>
                <w:rFonts w:cs="Arial"/>
                <w:sz w:val="20"/>
                <w:szCs w:val="20"/>
              </w:rPr>
            </w:pPr>
            <w:r w:rsidRPr="00304F5D">
              <w:rPr>
                <w:rFonts w:cs="Arial"/>
                <w:sz w:val="20"/>
                <w:szCs w:val="20"/>
              </w:rPr>
              <w:t>9 168,0</w:t>
            </w:r>
          </w:p>
        </w:tc>
      </w:tr>
    </w:tbl>
    <w:p w:rsidR="004D0720" w:rsidRPr="00304F5D" w:rsidRDefault="004D0720" w:rsidP="00304F5D">
      <w:pPr>
        <w:tabs>
          <w:tab w:val="left" w:pos="1245"/>
        </w:tabs>
        <w:ind w:firstLine="0"/>
        <w:rPr>
          <w:rFonts w:cs="Arial"/>
          <w:sz w:val="20"/>
          <w:szCs w:val="20"/>
        </w:rPr>
      </w:pPr>
    </w:p>
    <w:sectPr w:rsidR="004D0720" w:rsidRPr="00304F5D" w:rsidSect="00660FD4">
      <w:pgSz w:w="16838" w:h="11906" w:orient="landscape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4F" w:rsidRDefault="00BC744F" w:rsidP="002B229B">
      <w:r>
        <w:separator/>
      </w:r>
    </w:p>
  </w:endnote>
  <w:endnote w:type="continuationSeparator" w:id="0">
    <w:p w:rsidR="00BC744F" w:rsidRDefault="00BC744F" w:rsidP="002B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4F" w:rsidRDefault="00BC744F" w:rsidP="002B229B">
      <w:r>
        <w:separator/>
      </w:r>
    </w:p>
  </w:footnote>
  <w:footnote w:type="continuationSeparator" w:id="0">
    <w:p w:rsidR="00BC744F" w:rsidRDefault="00BC744F" w:rsidP="002B2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9B" w:rsidRDefault="002B229B" w:rsidP="00C90E44">
    <w:pPr>
      <w:pStyle w:val="af0"/>
    </w:pPr>
  </w:p>
  <w:p w:rsidR="00C90E44" w:rsidRPr="00C90E44" w:rsidRDefault="00C90E44" w:rsidP="00C90E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8C"/>
    <w:multiLevelType w:val="hybridMultilevel"/>
    <w:tmpl w:val="219CDB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A295F"/>
    <w:multiLevelType w:val="singleLevel"/>
    <w:tmpl w:val="C63436E2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>
    <w:nsid w:val="0F3F27FB"/>
    <w:multiLevelType w:val="hybridMultilevel"/>
    <w:tmpl w:val="8C2C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227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2" w:hanging="360"/>
      </w:pPr>
      <w:rPr>
        <w:rFonts w:ascii="Wingdings" w:hAnsi="Wingdings" w:cs="Wingdings" w:hint="default"/>
      </w:rPr>
    </w:lvl>
  </w:abstractNum>
  <w:abstractNum w:abstractNumId="4">
    <w:nsid w:val="1EBF39CD"/>
    <w:multiLevelType w:val="hybridMultilevel"/>
    <w:tmpl w:val="4ACAAE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0A425A"/>
    <w:multiLevelType w:val="hybridMultilevel"/>
    <w:tmpl w:val="B7606D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3640FD"/>
    <w:multiLevelType w:val="hybridMultilevel"/>
    <w:tmpl w:val="10501676"/>
    <w:lvl w:ilvl="0" w:tplc="14F8E9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EE728">
      <w:numFmt w:val="none"/>
      <w:lvlText w:val=""/>
      <w:lvlJc w:val="left"/>
      <w:pPr>
        <w:tabs>
          <w:tab w:val="num" w:pos="360"/>
        </w:tabs>
      </w:pPr>
    </w:lvl>
    <w:lvl w:ilvl="2" w:tplc="7DDCC57A">
      <w:numFmt w:val="none"/>
      <w:lvlText w:val=""/>
      <w:lvlJc w:val="left"/>
      <w:pPr>
        <w:tabs>
          <w:tab w:val="num" w:pos="360"/>
        </w:tabs>
      </w:pPr>
    </w:lvl>
    <w:lvl w:ilvl="3" w:tplc="595ED582">
      <w:numFmt w:val="none"/>
      <w:lvlText w:val=""/>
      <w:lvlJc w:val="left"/>
      <w:pPr>
        <w:tabs>
          <w:tab w:val="num" w:pos="360"/>
        </w:tabs>
      </w:pPr>
    </w:lvl>
    <w:lvl w:ilvl="4" w:tplc="60505A30">
      <w:numFmt w:val="none"/>
      <w:lvlText w:val=""/>
      <w:lvlJc w:val="left"/>
      <w:pPr>
        <w:tabs>
          <w:tab w:val="num" w:pos="360"/>
        </w:tabs>
      </w:pPr>
    </w:lvl>
    <w:lvl w:ilvl="5" w:tplc="66A07FD6">
      <w:numFmt w:val="none"/>
      <w:lvlText w:val=""/>
      <w:lvlJc w:val="left"/>
      <w:pPr>
        <w:tabs>
          <w:tab w:val="num" w:pos="360"/>
        </w:tabs>
      </w:pPr>
    </w:lvl>
    <w:lvl w:ilvl="6" w:tplc="D3A4C4CE">
      <w:numFmt w:val="none"/>
      <w:lvlText w:val=""/>
      <w:lvlJc w:val="left"/>
      <w:pPr>
        <w:tabs>
          <w:tab w:val="num" w:pos="360"/>
        </w:tabs>
      </w:pPr>
    </w:lvl>
    <w:lvl w:ilvl="7" w:tplc="C33C4BA8">
      <w:numFmt w:val="none"/>
      <w:lvlText w:val=""/>
      <w:lvlJc w:val="left"/>
      <w:pPr>
        <w:tabs>
          <w:tab w:val="num" w:pos="360"/>
        </w:tabs>
      </w:pPr>
    </w:lvl>
    <w:lvl w:ilvl="8" w:tplc="CC5A261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862A04"/>
    <w:multiLevelType w:val="hybridMultilevel"/>
    <w:tmpl w:val="27A8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1729F"/>
    <w:multiLevelType w:val="hybridMultilevel"/>
    <w:tmpl w:val="12C8CD10"/>
    <w:lvl w:ilvl="0" w:tplc="C818F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F24172B"/>
    <w:multiLevelType w:val="multilevel"/>
    <w:tmpl w:val="9C560228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71A46B3C"/>
    <w:multiLevelType w:val="hybridMultilevel"/>
    <w:tmpl w:val="B246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91E9B"/>
    <w:multiLevelType w:val="hybridMultilevel"/>
    <w:tmpl w:val="DA06C08E"/>
    <w:lvl w:ilvl="0" w:tplc="BA7CAAE6">
      <w:start w:val="1"/>
      <w:numFmt w:val="decimal"/>
      <w:lvlText w:val="%1."/>
      <w:lvlJc w:val="left"/>
      <w:pPr>
        <w:ind w:left="97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3">
    <w:nsid w:val="7D4D4065"/>
    <w:multiLevelType w:val="hybridMultilevel"/>
    <w:tmpl w:val="197E4CB8"/>
    <w:lvl w:ilvl="0" w:tplc="67745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D45B3"/>
    <w:multiLevelType w:val="hybridMultilevel"/>
    <w:tmpl w:val="2AB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E7"/>
    <w:rsid w:val="00005473"/>
    <w:rsid w:val="00013043"/>
    <w:rsid w:val="00024C11"/>
    <w:rsid w:val="0004149D"/>
    <w:rsid w:val="00041821"/>
    <w:rsid w:val="00046D3A"/>
    <w:rsid w:val="00047632"/>
    <w:rsid w:val="00055E24"/>
    <w:rsid w:val="0007188D"/>
    <w:rsid w:val="000779A3"/>
    <w:rsid w:val="00096462"/>
    <w:rsid w:val="000B3495"/>
    <w:rsid w:val="000C1520"/>
    <w:rsid w:val="000C23C3"/>
    <w:rsid w:val="000D1462"/>
    <w:rsid w:val="000E38F8"/>
    <w:rsid w:val="000E51A2"/>
    <w:rsid w:val="000F20E0"/>
    <w:rsid w:val="000F6833"/>
    <w:rsid w:val="00100876"/>
    <w:rsid w:val="00107809"/>
    <w:rsid w:val="00111BB9"/>
    <w:rsid w:val="001144F2"/>
    <w:rsid w:val="0011492F"/>
    <w:rsid w:val="00114C00"/>
    <w:rsid w:val="00115D4A"/>
    <w:rsid w:val="0011674D"/>
    <w:rsid w:val="00116DC7"/>
    <w:rsid w:val="00126BAC"/>
    <w:rsid w:val="00133E9B"/>
    <w:rsid w:val="001362BD"/>
    <w:rsid w:val="001430C9"/>
    <w:rsid w:val="00144517"/>
    <w:rsid w:val="001531A8"/>
    <w:rsid w:val="00166DAA"/>
    <w:rsid w:val="00192563"/>
    <w:rsid w:val="001947D7"/>
    <w:rsid w:val="001956FE"/>
    <w:rsid w:val="001A1FEA"/>
    <w:rsid w:val="001A2277"/>
    <w:rsid w:val="001A541D"/>
    <w:rsid w:val="001A765D"/>
    <w:rsid w:val="001C0EE1"/>
    <w:rsid w:val="001D2EDF"/>
    <w:rsid w:val="001D7DC7"/>
    <w:rsid w:val="001E0D35"/>
    <w:rsid w:val="001E0E00"/>
    <w:rsid w:val="001E1F70"/>
    <w:rsid w:val="001E4E61"/>
    <w:rsid w:val="001E5893"/>
    <w:rsid w:val="001E6D34"/>
    <w:rsid w:val="001E71AE"/>
    <w:rsid w:val="001F13B4"/>
    <w:rsid w:val="001F219A"/>
    <w:rsid w:val="001F5789"/>
    <w:rsid w:val="00200D01"/>
    <w:rsid w:val="002128FA"/>
    <w:rsid w:val="00212CB5"/>
    <w:rsid w:val="00215207"/>
    <w:rsid w:val="0021601A"/>
    <w:rsid w:val="00235727"/>
    <w:rsid w:val="00242D5E"/>
    <w:rsid w:val="002434A7"/>
    <w:rsid w:val="00244BBB"/>
    <w:rsid w:val="0024556A"/>
    <w:rsid w:val="00255A17"/>
    <w:rsid w:val="002566A4"/>
    <w:rsid w:val="00260564"/>
    <w:rsid w:val="002956A6"/>
    <w:rsid w:val="00297E3C"/>
    <w:rsid w:val="002A0A45"/>
    <w:rsid w:val="002A13CC"/>
    <w:rsid w:val="002B229B"/>
    <w:rsid w:val="002B427B"/>
    <w:rsid w:val="002C02AE"/>
    <w:rsid w:val="002C26E3"/>
    <w:rsid w:val="002C2BD6"/>
    <w:rsid w:val="002F54EB"/>
    <w:rsid w:val="002F552E"/>
    <w:rsid w:val="002F56B3"/>
    <w:rsid w:val="00304F5D"/>
    <w:rsid w:val="00307A87"/>
    <w:rsid w:val="00320A15"/>
    <w:rsid w:val="00322479"/>
    <w:rsid w:val="00333F7A"/>
    <w:rsid w:val="00343C47"/>
    <w:rsid w:val="0035526E"/>
    <w:rsid w:val="00367747"/>
    <w:rsid w:val="003825E8"/>
    <w:rsid w:val="00387A58"/>
    <w:rsid w:val="003952D8"/>
    <w:rsid w:val="003A14D5"/>
    <w:rsid w:val="003A5392"/>
    <w:rsid w:val="003B76A0"/>
    <w:rsid w:val="003E23E3"/>
    <w:rsid w:val="003E511B"/>
    <w:rsid w:val="003E5CF9"/>
    <w:rsid w:val="003F39E2"/>
    <w:rsid w:val="004020E0"/>
    <w:rsid w:val="00402865"/>
    <w:rsid w:val="00402DCA"/>
    <w:rsid w:val="00414C05"/>
    <w:rsid w:val="00423475"/>
    <w:rsid w:val="00471CC0"/>
    <w:rsid w:val="00472B3C"/>
    <w:rsid w:val="004769A6"/>
    <w:rsid w:val="00480B58"/>
    <w:rsid w:val="00482B68"/>
    <w:rsid w:val="00485F0E"/>
    <w:rsid w:val="00487B2E"/>
    <w:rsid w:val="00491235"/>
    <w:rsid w:val="004B0C1F"/>
    <w:rsid w:val="004B191B"/>
    <w:rsid w:val="004B45FE"/>
    <w:rsid w:val="004C6B9E"/>
    <w:rsid w:val="004D0720"/>
    <w:rsid w:val="004D2DB8"/>
    <w:rsid w:val="004D4C46"/>
    <w:rsid w:val="004E16BB"/>
    <w:rsid w:val="004F30A1"/>
    <w:rsid w:val="005004E9"/>
    <w:rsid w:val="00502665"/>
    <w:rsid w:val="0050670C"/>
    <w:rsid w:val="0051355A"/>
    <w:rsid w:val="00531C0B"/>
    <w:rsid w:val="00544A90"/>
    <w:rsid w:val="00551364"/>
    <w:rsid w:val="0055764B"/>
    <w:rsid w:val="005615CC"/>
    <w:rsid w:val="00565EBE"/>
    <w:rsid w:val="00573E8D"/>
    <w:rsid w:val="005773C0"/>
    <w:rsid w:val="0058168F"/>
    <w:rsid w:val="00582807"/>
    <w:rsid w:val="0059317A"/>
    <w:rsid w:val="00596C8D"/>
    <w:rsid w:val="005A2E73"/>
    <w:rsid w:val="005B3222"/>
    <w:rsid w:val="005C011E"/>
    <w:rsid w:val="005C4725"/>
    <w:rsid w:val="005C6381"/>
    <w:rsid w:val="005C7A57"/>
    <w:rsid w:val="005D3222"/>
    <w:rsid w:val="005E5B29"/>
    <w:rsid w:val="005E7F95"/>
    <w:rsid w:val="005F0849"/>
    <w:rsid w:val="005F5368"/>
    <w:rsid w:val="006008DD"/>
    <w:rsid w:val="006023DD"/>
    <w:rsid w:val="0060583C"/>
    <w:rsid w:val="00611338"/>
    <w:rsid w:val="00632C46"/>
    <w:rsid w:val="006460A3"/>
    <w:rsid w:val="00655722"/>
    <w:rsid w:val="00655CAA"/>
    <w:rsid w:val="00656472"/>
    <w:rsid w:val="00660FD4"/>
    <w:rsid w:val="00680311"/>
    <w:rsid w:val="006808D9"/>
    <w:rsid w:val="00681294"/>
    <w:rsid w:val="00692115"/>
    <w:rsid w:val="006D110A"/>
    <w:rsid w:val="006D1D7A"/>
    <w:rsid w:val="006D4948"/>
    <w:rsid w:val="006E493C"/>
    <w:rsid w:val="006F05C2"/>
    <w:rsid w:val="00731581"/>
    <w:rsid w:val="00731E28"/>
    <w:rsid w:val="00734261"/>
    <w:rsid w:val="00753BDE"/>
    <w:rsid w:val="00763ADC"/>
    <w:rsid w:val="0077246D"/>
    <w:rsid w:val="00782484"/>
    <w:rsid w:val="0078505D"/>
    <w:rsid w:val="00792B3D"/>
    <w:rsid w:val="00795F10"/>
    <w:rsid w:val="007A5067"/>
    <w:rsid w:val="007B1C9B"/>
    <w:rsid w:val="007B22A0"/>
    <w:rsid w:val="007D31A4"/>
    <w:rsid w:val="007D6E38"/>
    <w:rsid w:val="007E2D91"/>
    <w:rsid w:val="007E5333"/>
    <w:rsid w:val="007F088C"/>
    <w:rsid w:val="007F0AA3"/>
    <w:rsid w:val="007F31BA"/>
    <w:rsid w:val="007F4706"/>
    <w:rsid w:val="007F564E"/>
    <w:rsid w:val="00801E9C"/>
    <w:rsid w:val="00802C30"/>
    <w:rsid w:val="00803D20"/>
    <w:rsid w:val="008131F8"/>
    <w:rsid w:val="0081741B"/>
    <w:rsid w:val="00821BAC"/>
    <w:rsid w:val="00823D57"/>
    <w:rsid w:val="00823E62"/>
    <w:rsid w:val="0082479D"/>
    <w:rsid w:val="00840E72"/>
    <w:rsid w:val="008422D3"/>
    <w:rsid w:val="008448B0"/>
    <w:rsid w:val="00845D17"/>
    <w:rsid w:val="00850094"/>
    <w:rsid w:val="00850BC6"/>
    <w:rsid w:val="00856218"/>
    <w:rsid w:val="00856F8C"/>
    <w:rsid w:val="00857476"/>
    <w:rsid w:val="00862D82"/>
    <w:rsid w:val="00866266"/>
    <w:rsid w:val="0086734C"/>
    <w:rsid w:val="00871035"/>
    <w:rsid w:val="00871CF6"/>
    <w:rsid w:val="00873DA5"/>
    <w:rsid w:val="00885037"/>
    <w:rsid w:val="008A0E94"/>
    <w:rsid w:val="008A2A9F"/>
    <w:rsid w:val="008A2AE2"/>
    <w:rsid w:val="008A3964"/>
    <w:rsid w:val="008A4DEC"/>
    <w:rsid w:val="008B09F2"/>
    <w:rsid w:val="008B6FB7"/>
    <w:rsid w:val="008B7984"/>
    <w:rsid w:val="008D1C0D"/>
    <w:rsid w:val="008D56BD"/>
    <w:rsid w:val="008E0B3A"/>
    <w:rsid w:val="008E63DD"/>
    <w:rsid w:val="008E7D23"/>
    <w:rsid w:val="008F56D8"/>
    <w:rsid w:val="00900808"/>
    <w:rsid w:val="009046AA"/>
    <w:rsid w:val="00920B78"/>
    <w:rsid w:val="00924071"/>
    <w:rsid w:val="00925A22"/>
    <w:rsid w:val="00942395"/>
    <w:rsid w:val="009557B6"/>
    <w:rsid w:val="009606C9"/>
    <w:rsid w:val="009755D6"/>
    <w:rsid w:val="00991B24"/>
    <w:rsid w:val="00992763"/>
    <w:rsid w:val="009A4A0B"/>
    <w:rsid w:val="009B13B9"/>
    <w:rsid w:val="009B1F4F"/>
    <w:rsid w:val="009B617B"/>
    <w:rsid w:val="009D38E6"/>
    <w:rsid w:val="009D4C34"/>
    <w:rsid w:val="009D780D"/>
    <w:rsid w:val="009E14A6"/>
    <w:rsid w:val="009F11E7"/>
    <w:rsid w:val="009F1BEB"/>
    <w:rsid w:val="009F4CAE"/>
    <w:rsid w:val="00A01795"/>
    <w:rsid w:val="00A066F0"/>
    <w:rsid w:val="00A1351A"/>
    <w:rsid w:val="00A15BEF"/>
    <w:rsid w:val="00A31044"/>
    <w:rsid w:val="00A34975"/>
    <w:rsid w:val="00A36D49"/>
    <w:rsid w:val="00A471E7"/>
    <w:rsid w:val="00A4797B"/>
    <w:rsid w:val="00A53FE3"/>
    <w:rsid w:val="00A541E5"/>
    <w:rsid w:val="00A55123"/>
    <w:rsid w:val="00A566D2"/>
    <w:rsid w:val="00A60B89"/>
    <w:rsid w:val="00A722B8"/>
    <w:rsid w:val="00A73930"/>
    <w:rsid w:val="00A74826"/>
    <w:rsid w:val="00A76019"/>
    <w:rsid w:val="00A97758"/>
    <w:rsid w:val="00AB1FE1"/>
    <w:rsid w:val="00AB294A"/>
    <w:rsid w:val="00AC2006"/>
    <w:rsid w:val="00AC58CC"/>
    <w:rsid w:val="00AD442C"/>
    <w:rsid w:val="00AE2C04"/>
    <w:rsid w:val="00AE6843"/>
    <w:rsid w:val="00AF35B4"/>
    <w:rsid w:val="00AF6FBB"/>
    <w:rsid w:val="00B133F0"/>
    <w:rsid w:val="00B54222"/>
    <w:rsid w:val="00B65A67"/>
    <w:rsid w:val="00B72E77"/>
    <w:rsid w:val="00B72EB8"/>
    <w:rsid w:val="00B81BFD"/>
    <w:rsid w:val="00B86487"/>
    <w:rsid w:val="00BA49C1"/>
    <w:rsid w:val="00BA6EE7"/>
    <w:rsid w:val="00BA75A8"/>
    <w:rsid w:val="00BB0977"/>
    <w:rsid w:val="00BB2634"/>
    <w:rsid w:val="00BC01C1"/>
    <w:rsid w:val="00BC744F"/>
    <w:rsid w:val="00BD1B40"/>
    <w:rsid w:val="00BE78D8"/>
    <w:rsid w:val="00BF590C"/>
    <w:rsid w:val="00C03DF4"/>
    <w:rsid w:val="00C06BF8"/>
    <w:rsid w:val="00C167AD"/>
    <w:rsid w:val="00C206E5"/>
    <w:rsid w:val="00C20EC7"/>
    <w:rsid w:val="00C2775D"/>
    <w:rsid w:val="00C279DC"/>
    <w:rsid w:val="00C3226C"/>
    <w:rsid w:val="00C35EC3"/>
    <w:rsid w:val="00C375DE"/>
    <w:rsid w:val="00C41A7E"/>
    <w:rsid w:val="00C539DC"/>
    <w:rsid w:val="00C7020D"/>
    <w:rsid w:val="00C71885"/>
    <w:rsid w:val="00C72662"/>
    <w:rsid w:val="00C7641C"/>
    <w:rsid w:val="00C823F4"/>
    <w:rsid w:val="00C90709"/>
    <w:rsid w:val="00C90E44"/>
    <w:rsid w:val="00C92E59"/>
    <w:rsid w:val="00CA0D46"/>
    <w:rsid w:val="00CA2F3E"/>
    <w:rsid w:val="00CA3834"/>
    <w:rsid w:val="00CA51ED"/>
    <w:rsid w:val="00CA5492"/>
    <w:rsid w:val="00CB2ECA"/>
    <w:rsid w:val="00CB6664"/>
    <w:rsid w:val="00CB6846"/>
    <w:rsid w:val="00CC1C32"/>
    <w:rsid w:val="00CC3436"/>
    <w:rsid w:val="00CE2218"/>
    <w:rsid w:val="00CE49DD"/>
    <w:rsid w:val="00CF4483"/>
    <w:rsid w:val="00D063EF"/>
    <w:rsid w:val="00D2518B"/>
    <w:rsid w:val="00D27D8B"/>
    <w:rsid w:val="00D417CA"/>
    <w:rsid w:val="00D50840"/>
    <w:rsid w:val="00D541C5"/>
    <w:rsid w:val="00D557C8"/>
    <w:rsid w:val="00D6103F"/>
    <w:rsid w:val="00D6367D"/>
    <w:rsid w:val="00D71F7C"/>
    <w:rsid w:val="00D7570E"/>
    <w:rsid w:val="00D87033"/>
    <w:rsid w:val="00D87DE9"/>
    <w:rsid w:val="00D95848"/>
    <w:rsid w:val="00D97BE9"/>
    <w:rsid w:val="00DB5C0E"/>
    <w:rsid w:val="00DC7151"/>
    <w:rsid w:val="00DD11B7"/>
    <w:rsid w:val="00DD2BA2"/>
    <w:rsid w:val="00DD6D2A"/>
    <w:rsid w:val="00DD7827"/>
    <w:rsid w:val="00DF35C9"/>
    <w:rsid w:val="00DF4CDC"/>
    <w:rsid w:val="00DF72EC"/>
    <w:rsid w:val="00E015DA"/>
    <w:rsid w:val="00E06995"/>
    <w:rsid w:val="00E17866"/>
    <w:rsid w:val="00E26BF3"/>
    <w:rsid w:val="00E5149B"/>
    <w:rsid w:val="00E61250"/>
    <w:rsid w:val="00E6672A"/>
    <w:rsid w:val="00E816AF"/>
    <w:rsid w:val="00E92117"/>
    <w:rsid w:val="00E97A4D"/>
    <w:rsid w:val="00EA3C5B"/>
    <w:rsid w:val="00EA5AB8"/>
    <w:rsid w:val="00EB15D2"/>
    <w:rsid w:val="00EB3D9A"/>
    <w:rsid w:val="00ED6B08"/>
    <w:rsid w:val="00ED7868"/>
    <w:rsid w:val="00EE26FA"/>
    <w:rsid w:val="00EE2DDF"/>
    <w:rsid w:val="00EE3C92"/>
    <w:rsid w:val="00EE4BE5"/>
    <w:rsid w:val="00EF39FE"/>
    <w:rsid w:val="00EF5CCF"/>
    <w:rsid w:val="00F01584"/>
    <w:rsid w:val="00F01F5A"/>
    <w:rsid w:val="00F03C05"/>
    <w:rsid w:val="00F10876"/>
    <w:rsid w:val="00F14842"/>
    <w:rsid w:val="00F17C62"/>
    <w:rsid w:val="00F226D1"/>
    <w:rsid w:val="00F239B6"/>
    <w:rsid w:val="00F273F4"/>
    <w:rsid w:val="00F325AC"/>
    <w:rsid w:val="00F3644E"/>
    <w:rsid w:val="00F37BE0"/>
    <w:rsid w:val="00F412E3"/>
    <w:rsid w:val="00F42DD3"/>
    <w:rsid w:val="00F42F6E"/>
    <w:rsid w:val="00F46E92"/>
    <w:rsid w:val="00F51712"/>
    <w:rsid w:val="00F53CAD"/>
    <w:rsid w:val="00F53FED"/>
    <w:rsid w:val="00F6194B"/>
    <w:rsid w:val="00F745CB"/>
    <w:rsid w:val="00F80FB0"/>
    <w:rsid w:val="00F83E42"/>
    <w:rsid w:val="00F864DD"/>
    <w:rsid w:val="00F91427"/>
    <w:rsid w:val="00F933A9"/>
    <w:rsid w:val="00FA67EB"/>
    <w:rsid w:val="00FC3CB0"/>
    <w:rsid w:val="00FD1033"/>
    <w:rsid w:val="00FD320D"/>
    <w:rsid w:val="00FD575C"/>
    <w:rsid w:val="00FD584F"/>
    <w:rsid w:val="00FF13DE"/>
    <w:rsid w:val="00FF41BD"/>
    <w:rsid w:val="00FF51AD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648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64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64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64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6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Heading">
    <w:name w:val="Heading"/>
    <w:rsid w:val="00871C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7246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7246D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825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Normal (Web)"/>
    <w:basedOn w:val="a"/>
    <w:uiPriority w:val="99"/>
    <w:semiHidden/>
    <w:unhideWhenUsed/>
    <w:rsid w:val="00991B24"/>
    <w:pPr>
      <w:spacing w:before="100" w:beforeAutospacing="1" w:after="100" w:afterAutospacing="1"/>
    </w:pPr>
  </w:style>
  <w:style w:type="paragraph" w:customStyle="1" w:styleId="ad">
    <w:name w:val="Знак"/>
    <w:basedOn w:val="a"/>
    <w:rsid w:val="00A541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1956F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7BE9"/>
  </w:style>
  <w:style w:type="paragraph" w:customStyle="1" w:styleId="Default">
    <w:name w:val="Default"/>
    <w:rsid w:val="00FD58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1">
    <w:name w:val="Знак Знак Знак Знак Знак Знак Знак4"/>
    <w:basedOn w:val="a"/>
    <w:rsid w:val="009B61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">
    <w:name w:val="Верхний колонтитул Знак"/>
    <w:aliases w:val="Header Char Знак,Titul Знак,Heder Знак"/>
    <w:link w:val="af0"/>
    <w:locked/>
    <w:rsid w:val="007A5067"/>
    <w:rPr>
      <w:sz w:val="24"/>
      <w:szCs w:val="24"/>
      <w:lang w:eastAsia="ru-RU" w:bidi="ar-SA"/>
    </w:rPr>
  </w:style>
  <w:style w:type="paragraph" w:styleId="af0">
    <w:name w:val="header"/>
    <w:aliases w:val="Header Char,Titul,Heder"/>
    <w:basedOn w:val="a"/>
    <w:link w:val="af"/>
    <w:unhideWhenUsed/>
    <w:rsid w:val="007A5067"/>
    <w:pPr>
      <w:tabs>
        <w:tab w:val="center" w:pos="4677"/>
        <w:tab w:val="right" w:pos="9355"/>
      </w:tabs>
    </w:pPr>
  </w:style>
  <w:style w:type="paragraph" w:customStyle="1" w:styleId="xl29">
    <w:name w:val="xl29"/>
    <w:basedOn w:val="a"/>
    <w:rsid w:val="007F564E"/>
    <w:pPr>
      <w:spacing w:before="100" w:beforeAutospacing="1" w:after="100" w:afterAutospacing="1"/>
    </w:pPr>
    <w:rPr>
      <w:rFonts w:ascii="Arial CYR" w:hAnsi="Arial CYR" w:cs="Arial CYR"/>
    </w:rPr>
  </w:style>
  <w:style w:type="paragraph" w:styleId="af1">
    <w:name w:val="List Paragraph"/>
    <w:basedOn w:val="a"/>
    <w:qFormat/>
    <w:rsid w:val="00255A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2">
    <w:name w:val="Нумерованный абзац"/>
    <w:rsid w:val="00255A17"/>
    <w:pPr>
      <w:tabs>
        <w:tab w:val="left" w:pos="1134"/>
      </w:tabs>
      <w:suppressAutoHyphens/>
      <w:spacing w:before="120"/>
      <w:jc w:val="both"/>
    </w:pPr>
    <w:rPr>
      <w:noProof/>
      <w:sz w:val="27"/>
    </w:rPr>
  </w:style>
  <w:style w:type="character" w:customStyle="1" w:styleId="42">
    <w:name w:val="Основной текст4"/>
    <w:rsid w:val="00255A1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255A17"/>
    <w:pPr>
      <w:widowControl w:val="0"/>
      <w:shd w:val="clear" w:color="auto" w:fill="FFFFFF"/>
      <w:spacing w:before="3480" w:line="0" w:lineRule="atLeast"/>
      <w:ind w:hanging="360"/>
    </w:pPr>
    <w:rPr>
      <w:sz w:val="20"/>
      <w:szCs w:val="20"/>
    </w:rPr>
  </w:style>
  <w:style w:type="paragraph" w:styleId="af3">
    <w:name w:val="footer"/>
    <w:basedOn w:val="a"/>
    <w:link w:val="af4"/>
    <w:rsid w:val="00CE221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4">
    <w:name w:val="Нижний колонтитул Знак"/>
    <w:link w:val="af3"/>
    <w:semiHidden/>
    <w:locked/>
    <w:rsid w:val="00CE2218"/>
    <w:rPr>
      <w:sz w:val="24"/>
      <w:szCs w:val="24"/>
      <w:lang w:val="en-US" w:eastAsia="en-US" w:bidi="ar-SA"/>
    </w:rPr>
  </w:style>
  <w:style w:type="character" w:customStyle="1" w:styleId="10">
    <w:name w:val="Заголовок 1 Знак"/>
    <w:aliases w:val="!Части документа Знак"/>
    <w:link w:val="1"/>
    <w:rsid w:val="0065572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72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72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72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86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B86487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65572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6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rsid w:val="00B86487"/>
    <w:rPr>
      <w:color w:val="0000FF"/>
      <w:u w:val="none"/>
    </w:rPr>
  </w:style>
  <w:style w:type="paragraph" w:customStyle="1" w:styleId="Application">
    <w:name w:val="Application!Приложение"/>
    <w:rsid w:val="00B8648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648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648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8648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864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648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64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64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64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6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Heading">
    <w:name w:val="Heading"/>
    <w:rsid w:val="00871C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7246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7246D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825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Normal (Web)"/>
    <w:basedOn w:val="a"/>
    <w:uiPriority w:val="99"/>
    <w:semiHidden/>
    <w:unhideWhenUsed/>
    <w:rsid w:val="00991B24"/>
    <w:pPr>
      <w:spacing w:before="100" w:beforeAutospacing="1" w:after="100" w:afterAutospacing="1"/>
    </w:pPr>
  </w:style>
  <w:style w:type="paragraph" w:customStyle="1" w:styleId="ad">
    <w:name w:val="Знак"/>
    <w:basedOn w:val="a"/>
    <w:rsid w:val="00A541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1956F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7BE9"/>
  </w:style>
  <w:style w:type="paragraph" w:customStyle="1" w:styleId="Default">
    <w:name w:val="Default"/>
    <w:rsid w:val="00FD58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1">
    <w:name w:val="Знак Знак Знак Знак Знак Знак Знак4"/>
    <w:basedOn w:val="a"/>
    <w:rsid w:val="009B61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">
    <w:name w:val="Верхний колонтитул Знак"/>
    <w:aliases w:val="Header Char Знак,Titul Знак,Heder Знак"/>
    <w:link w:val="af0"/>
    <w:locked/>
    <w:rsid w:val="007A5067"/>
    <w:rPr>
      <w:sz w:val="24"/>
      <w:szCs w:val="24"/>
      <w:lang w:eastAsia="ru-RU" w:bidi="ar-SA"/>
    </w:rPr>
  </w:style>
  <w:style w:type="paragraph" w:styleId="af0">
    <w:name w:val="header"/>
    <w:aliases w:val="Header Char,Titul,Heder"/>
    <w:basedOn w:val="a"/>
    <w:link w:val="af"/>
    <w:unhideWhenUsed/>
    <w:rsid w:val="007A5067"/>
    <w:pPr>
      <w:tabs>
        <w:tab w:val="center" w:pos="4677"/>
        <w:tab w:val="right" w:pos="9355"/>
      </w:tabs>
    </w:pPr>
  </w:style>
  <w:style w:type="paragraph" w:customStyle="1" w:styleId="xl29">
    <w:name w:val="xl29"/>
    <w:basedOn w:val="a"/>
    <w:rsid w:val="007F564E"/>
    <w:pPr>
      <w:spacing w:before="100" w:beforeAutospacing="1" w:after="100" w:afterAutospacing="1"/>
    </w:pPr>
    <w:rPr>
      <w:rFonts w:ascii="Arial CYR" w:hAnsi="Arial CYR" w:cs="Arial CYR"/>
    </w:rPr>
  </w:style>
  <w:style w:type="paragraph" w:styleId="af1">
    <w:name w:val="List Paragraph"/>
    <w:basedOn w:val="a"/>
    <w:qFormat/>
    <w:rsid w:val="00255A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2">
    <w:name w:val="Нумерованный абзац"/>
    <w:rsid w:val="00255A17"/>
    <w:pPr>
      <w:tabs>
        <w:tab w:val="left" w:pos="1134"/>
      </w:tabs>
      <w:suppressAutoHyphens/>
      <w:spacing w:before="120"/>
      <w:jc w:val="both"/>
    </w:pPr>
    <w:rPr>
      <w:noProof/>
      <w:sz w:val="27"/>
    </w:rPr>
  </w:style>
  <w:style w:type="character" w:customStyle="1" w:styleId="42">
    <w:name w:val="Основной текст4"/>
    <w:rsid w:val="00255A1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255A17"/>
    <w:pPr>
      <w:widowControl w:val="0"/>
      <w:shd w:val="clear" w:color="auto" w:fill="FFFFFF"/>
      <w:spacing w:before="3480" w:line="0" w:lineRule="atLeast"/>
      <w:ind w:hanging="360"/>
    </w:pPr>
    <w:rPr>
      <w:sz w:val="20"/>
      <w:szCs w:val="20"/>
    </w:rPr>
  </w:style>
  <w:style w:type="paragraph" w:styleId="af3">
    <w:name w:val="footer"/>
    <w:basedOn w:val="a"/>
    <w:link w:val="af4"/>
    <w:rsid w:val="00CE221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4">
    <w:name w:val="Нижний колонтитул Знак"/>
    <w:link w:val="af3"/>
    <w:semiHidden/>
    <w:locked/>
    <w:rsid w:val="00CE2218"/>
    <w:rPr>
      <w:sz w:val="24"/>
      <w:szCs w:val="24"/>
      <w:lang w:val="en-US" w:eastAsia="en-US" w:bidi="ar-SA"/>
    </w:rPr>
  </w:style>
  <w:style w:type="character" w:customStyle="1" w:styleId="10">
    <w:name w:val="Заголовок 1 Знак"/>
    <w:aliases w:val="!Части документа Знак"/>
    <w:link w:val="1"/>
    <w:rsid w:val="0065572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72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72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72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86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B86487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65572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6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rsid w:val="00B86487"/>
    <w:rPr>
      <w:color w:val="0000FF"/>
      <w:u w:val="none"/>
    </w:rPr>
  </w:style>
  <w:style w:type="paragraph" w:customStyle="1" w:styleId="Application">
    <w:name w:val="Application!Приложение"/>
    <w:rsid w:val="00B8648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648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648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8648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864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2021-02-11T06:40:00Z</cp:lastPrinted>
  <dcterms:created xsi:type="dcterms:W3CDTF">2021-06-15T08:08:00Z</dcterms:created>
  <dcterms:modified xsi:type="dcterms:W3CDTF">2021-06-15T08:45:00Z</dcterms:modified>
</cp:coreProperties>
</file>