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9" w:rsidRPr="001E2389" w:rsidRDefault="00331997" w:rsidP="00331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1E2389">
        <w:rPr>
          <w:rFonts w:ascii="Times New Roman" w:hAnsi="Times New Roman" w:cs="Times New Roman"/>
          <w:sz w:val="40"/>
          <w:szCs w:val="40"/>
        </w:rPr>
        <w:t>Плата за подключение внутри границ земельного участка</w:t>
      </w:r>
    </w:p>
    <w:p w:rsidR="006C6127" w:rsidRDefault="00331997" w:rsidP="001E23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127">
        <w:rPr>
          <w:rFonts w:ascii="Times New Roman" w:hAnsi="Times New Roman" w:cs="Times New Roman"/>
          <w:b/>
          <w:sz w:val="32"/>
          <w:szCs w:val="32"/>
        </w:rPr>
        <w:t xml:space="preserve">Средняя стоимость подключения одного домовладения внутри границ земельного участка </w:t>
      </w:r>
    </w:p>
    <w:p w:rsidR="006C6127" w:rsidRDefault="00273E7B" w:rsidP="001E23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C6127">
        <w:rPr>
          <w:rFonts w:ascii="Times New Roman" w:hAnsi="Times New Roman" w:cs="Times New Roman"/>
          <w:b/>
          <w:sz w:val="32"/>
          <w:szCs w:val="32"/>
        </w:rPr>
        <w:t xml:space="preserve">по Воронежской области на 2024 год </w:t>
      </w:r>
      <w:r w:rsidR="006C6127" w:rsidRPr="006C6127">
        <w:rPr>
          <w:rFonts w:ascii="Times New Roman" w:hAnsi="Times New Roman" w:cs="Times New Roman"/>
          <w:b/>
          <w:sz w:val="32"/>
          <w:szCs w:val="32"/>
        </w:rPr>
        <w:t>составляет</w:t>
      </w:r>
      <w:r w:rsidR="00331997" w:rsidRPr="006C6127">
        <w:rPr>
          <w:rFonts w:ascii="Times New Roman" w:hAnsi="Times New Roman" w:cs="Times New Roman"/>
          <w:b/>
          <w:sz w:val="32"/>
          <w:szCs w:val="32"/>
        </w:rPr>
        <w:t xml:space="preserve"> 51 тыс. руб.</w:t>
      </w:r>
      <w:r w:rsidRPr="006C61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1997" w:rsidRPr="006C6127" w:rsidRDefault="00331997" w:rsidP="001E23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127">
        <w:rPr>
          <w:rFonts w:ascii="Times New Roman" w:hAnsi="Times New Roman" w:cs="Times New Roman"/>
          <w:b/>
          <w:sz w:val="32"/>
          <w:szCs w:val="32"/>
        </w:rPr>
        <w:t>(без учета стоимости газового оборудования</w:t>
      </w:r>
      <w:r w:rsidR="00273E7B" w:rsidRPr="006C6127">
        <w:rPr>
          <w:rFonts w:ascii="Times New Roman" w:hAnsi="Times New Roman" w:cs="Times New Roman"/>
          <w:b/>
          <w:sz w:val="32"/>
          <w:szCs w:val="32"/>
        </w:rPr>
        <w:t xml:space="preserve"> (котел, колонка, плита)</w:t>
      </w:r>
      <w:r w:rsidRPr="006C6127">
        <w:rPr>
          <w:rFonts w:ascii="Times New Roman" w:hAnsi="Times New Roman" w:cs="Times New Roman"/>
          <w:b/>
          <w:sz w:val="32"/>
          <w:szCs w:val="32"/>
        </w:rPr>
        <w:t>)</w:t>
      </w:r>
      <w:r w:rsidR="00273E7B" w:rsidRPr="006C6127">
        <w:rPr>
          <w:rFonts w:ascii="Times New Roman" w:hAnsi="Times New Roman" w:cs="Times New Roman"/>
          <w:b/>
          <w:sz w:val="32"/>
          <w:szCs w:val="32"/>
        </w:rPr>
        <w:t>.</w:t>
      </w:r>
    </w:p>
    <w:p w:rsidR="00273E7B" w:rsidRPr="001E2389" w:rsidRDefault="00273E7B" w:rsidP="001E238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54B66" w:rsidRPr="006C6127" w:rsidRDefault="00D54B66" w:rsidP="001E238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127">
        <w:rPr>
          <w:rFonts w:ascii="Times New Roman" w:hAnsi="Times New Roman" w:cs="Times New Roman"/>
          <w:b/>
          <w:sz w:val="32"/>
          <w:szCs w:val="32"/>
        </w:rPr>
        <w:t>Социальные меры поддержки для граждан, осуществляющих газификацию жилых помещений:</w:t>
      </w:r>
    </w:p>
    <w:p w:rsidR="00273E7B" w:rsidRPr="001E2389" w:rsidRDefault="00273E7B" w:rsidP="001E238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3183"/>
      </w:tblGrid>
      <w:tr w:rsidR="00D54B66" w:rsidTr="006D1FC7">
        <w:tc>
          <w:tcPr>
            <w:tcW w:w="2518" w:type="dxa"/>
          </w:tcPr>
          <w:p w:rsidR="00D54B66" w:rsidRPr="001E2389" w:rsidRDefault="00D54B66" w:rsidP="00331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89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денежной компенсации</w:t>
            </w:r>
          </w:p>
        </w:tc>
        <w:tc>
          <w:tcPr>
            <w:tcW w:w="13183" w:type="dxa"/>
          </w:tcPr>
          <w:p w:rsidR="00D54B66" w:rsidRPr="001E2389" w:rsidRDefault="00D54B66" w:rsidP="00331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38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граждан, для которых предусмотрена социальная мера поддержки</w:t>
            </w:r>
          </w:p>
        </w:tc>
      </w:tr>
      <w:tr w:rsidR="00D54B66" w:rsidTr="006D1FC7">
        <w:tc>
          <w:tcPr>
            <w:tcW w:w="2518" w:type="dxa"/>
            <w:vAlign w:val="center"/>
          </w:tcPr>
          <w:p w:rsidR="00D54B66" w:rsidRPr="002C1334" w:rsidRDefault="00D54B66" w:rsidP="00D54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34">
              <w:rPr>
                <w:rFonts w:ascii="Times New Roman" w:hAnsi="Times New Roman" w:cs="Times New Roman"/>
                <w:b/>
                <w:sz w:val="28"/>
                <w:szCs w:val="28"/>
              </w:rPr>
              <w:t>50 000 руб.</w:t>
            </w:r>
          </w:p>
        </w:tc>
        <w:tc>
          <w:tcPr>
            <w:tcW w:w="13183" w:type="dxa"/>
          </w:tcPr>
          <w:p w:rsidR="00D54B66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Граждане и многодетные семьи, среднедушевой доход которых ниже 1,5-</w:t>
            </w:r>
            <w:r w:rsidR="006D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кратной величины прожиточного минимума</w:t>
            </w:r>
          </w:p>
        </w:tc>
      </w:tr>
      <w:tr w:rsidR="00D54B66" w:rsidTr="006D1FC7">
        <w:tc>
          <w:tcPr>
            <w:tcW w:w="2518" w:type="dxa"/>
            <w:vMerge w:val="restart"/>
            <w:vAlign w:val="center"/>
          </w:tcPr>
          <w:p w:rsidR="00D54B66" w:rsidRPr="002C1334" w:rsidRDefault="00D54B66" w:rsidP="00D54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34">
              <w:rPr>
                <w:rFonts w:ascii="Times New Roman" w:hAnsi="Times New Roman" w:cs="Times New Roman"/>
                <w:b/>
                <w:sz w:val="28"/>
                <w:szCs w:val="28"/>
              </w:rPr>
              <w:t>100 000 руб.</w:t>
            </w:r>
          </w:p>
        </w:tc>
        <w:tc>
          <w:tcPr>
            <w:tcW w:w="13183" w:type="dxa"/>
          </w:tcPr>
          <w:p w:rsidR="00D54B66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Инвалиды и участники Великой Оте</w:t>
            </w:r>
            <w:r w:rsidR="009F4B98" w:rsidRPr="001E2389">
              <w:rPr>
                <w:rFonts w:ascii="Times New Roman" w:hAnsi="Times New Roman" w:cs="Times New Roman"/>
                <w:sz w:val="28"/>
                <w:szCs w:val="28"/>
              </w:rPr>
              <w:t xml:space="preserve">чественной войны </w:t>
            </w:r>
          </w:p>
        </w:tc>
      </w:tr>
      <w:tr w:rsidR="009F4B98" w:rsidTr="006D1FC7">
        <w:tc>
          <w:tcPr>
            <w:tcW w:w="2518" w:type="dxa"/>
            <w:vMerge/>
            <w:vAlign w:val="center"/>
          </w:tcPr>
          <w:p w:rsidR="009F4B98" w:rsidRPr="001E2389" w:rsidRDefault="009F4B98" w:rsidP="00D5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9F4B98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4B98" w:rsidRPr="001E2389">
              <w:rPr>
                <w:rFonts w:ascii="Times New Roman" w:hAnsi="Times New Roman" w:cs="Times New Roman"/>
                <w:sz w:val="28"/>
                <w:szCs w:val="28"/>
              </w:rPr>
              <w:t>Вдовы погибших (умерших) инвалидов и участников Великой Отечественной войны</w:t>
            </w:r>
          </w:p>
        </w:tc>
      </w:tr>
      <w:tr w:rsidR="002734FC" w:rsidTr="006D1FC7">
        <w:tc>
          <w:tcPr>
            <w:tcW w:w="2518" w:type="dxa"/>
            <w:vMerge/>
            <w:vAlign w:val="center"/>
          </w:tcPr>
          <w:p w:rsidR="002734FC" w:rsidRPr="001E2389" w:rsidRDefault="002734FC" w:rsidP="00D5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2734FC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734FC" w:rsidRPr="001E2389">
              <w:rPr>
                <w:rFonts w:ascii="Times New Roman" w:hAnsi="Times New Roman" w:cs="Times New Roman"/>
                <w:sz w:val="28"/>
                <w:szCs w:val="28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лица, награжденные знаком "Жителю блокадного Ленинграда", лица, награжденные знаком "Житель осажденного Севастополя", и лица, награжденные знаком "Житель осажденного Сталинграда"</w:t>
            </w:r>
          </w:p>
        </w:tc>
      </w:tr>
      <w:tr w:rsidR="002734FC" w:rsidTr="006D1FC7">
        <w:tc>
          <w:tcPr>
            <w:tcW w:w="2518" w:type="dxa"/>
            <w:vMerge/>
            <w:vAlign w:val="center"/>
          </w:tcPr>
          <w:p w:rsidR="002734FC" w:rsidRPr="001E2389" w:rsidRDefault="002734FC" w:rsidP="00D54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2734FC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734FC" w:rsidRPr="001E2389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</w:tc>
      </w:tr>
      <w:tr w:rsidR="00D54B66" w:rsidTr="006D1FC7">
        <w:tc>
          <w:tcPr>
            <w:tcW w:w="2518" w:type="dxa"/>
            <w:vMerge/>
          </w:tcPr>
          <w:p w:rsidR="00D54B66" w:rsidRPr="001E2389" w:rsidRDefault="00D54B66" w:rsidP="0033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D54B66" w:rsidRPr="001E2389" w:rsidRDefault="00F547A8" w:rsidP="009F4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4B98" w:rsidRPr="001E2389">
              <w:rPr>
                <w:rFonts w:ascii="Times New Roman" w:hAnsi="Times New Roman" w:cs="Times New Roman"/>
                <w:sz w:val="28"/>
                <w:szCs w:val="28"/>
              </w:rPr>
              <w:t>Инвалиды боевых действий, и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нвалиды и родители, имеющие детей-инвалидов</w:t>
            </w:r>
          </w:p>
        </w:tc>
      </w:tr>
      <w:tr w:rsidR="00D54B66" w:rsidTr="006D1FC7">
        <w:tc>
          <w:tcPr>
            <w:tcW w:w="2518" w:type="dxa"/>
            <w:vMerge/>
          </w:tcPr>
          <w:p w:rsidR="00D54B66" w:rsidRPr="001E2389" w:rsidRDefault="00D54B66" w:rsidP="0033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D54B66" w:rsidRPr="001E2389" w:rsidRDefault="00F547A8" w:rsidP="001A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граждане и </w:t>
            </w:r>
            <w:r w:rsidR="009F4B98" w:rsidRPr="001E2389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</w:tr>
      <w:tr w:rsidR="006D1FC7" w:rsidTr="006D1FC7">
        <w:tc>
          <w:tcPr>
            <w:tcW w:w="2518" w:type="dxa"/>
            <w:vMerge/>
          </w:tcPr>
          <w:p w:rsidR="006D1FC7" w:rsidRPr="001E2389" w:rsidRDefault="006D1FC7" w:rsidP="0033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6D1FC7" w:rsidRPr="001E2389" w:rsidRDefault="00F547A8" w:rsidP="00F54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6D1FC7" w:rsidRPr="001E2389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семей граждан, призванных на военную службу по частичной мобилизации в Вооруженные Силы </w:t>
            </w:r>
            <w:r w:rsidR="006D1FC7" w:rsidRPr="00F547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в соответствии с </w:t>
            </w:r>
            <w:hyperlink r:id="rId5" w:tooltip="Указ Президента РФ от 21.09.2022 N 647 &quot;Об объявлении частичной мобилизации в Российской Федерации&quot; {КонсультантПлюс}">
              <w:r w:rsidR="006D1FC7" w:rsidRPr="00F547A8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="006D1FC7" w:rsidRPr="00F547A8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заключивших контракт в соответствии с </w:t>
            </w:r>
            <w:hyperlink r:id="rId6" w:tooltip="Федеральный закон от 28.03.1998 N 53-ФЗ (ред. от 23.03.2024) &quot;О воинской обязанности и военной службе&quot; (с изм. и доп., вступ. в силу с 01.06.2024) {КонсультантПлюс}">
              <w:r w:rsidR="006D1FC7" w:rsidRPr="00F547A8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38</w:t>
              </w:r>
            </w:hyperlink>
            <w:r w:rsidR="006D1FC7" w:rsidRPr="00F547A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28 марта 1998 года N 53-ФЗ "О воинской обязанности и военной</w:t>
            </w:r>
            <w:proofErr w:type="gramEnd"/>
            <w:r w:rsidR="006D1FC7" w:rsidRPr="00F547A8">
              <w:rPr>
                <w:rFonts w:ascii="Times New Roman" w:hAnsi="Times New Roman" w:cs="Times New Roman"/>
                <w:sz w:val="28"/>
                <w:szCs w:val="28"/>
              </w:rPr>
              <w:t xml:space="preserve"> службе" либо контракт о </w:t>
            </w:r>
            <w:r w:rsidR="006D1FC7" w:rsidRPr="001E2389">
              <w:rPr>
                <w:rFonts w:ascii="Times New Roman" w:hAnsi="Times New Roman" w:cs="Times New Roman"/>
                <w:sz w:val="28"/>
                <w:szCs w:val="28"/>
              </w:rPr>
              <w:t>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члены семей участнико</w:t>
            </w:r>
            <w:r w:rsidR="006D1FC7">
              <w:rPr>
                <w:rFonts w:ascii="Times New Roman" w:hAnsi="Times New Roman" w:cs="Times New Roman"/>
                <w:sz w:val="28"/>
                <w:szCs w:val="28"/>
              </w:rPr>
              <w:t>в специальной военной операции)</w:t>
            </w:r>
          </w:p>
        </w:tc>
      </w:tr>
      <w:tr w:rsidR="00D54B66" w:rsidTr="006D1FC7">
        <w:tc>
          <w:tcPr>
            <w:tcW w:w="2518" w:type="dxa"/>
            <w:vMerge/>
          </w:tcPr>
          <w:p w:rsidR="00D54B66" w:rsidRPr="001E2389" w:rsidRDefault="00D54B66" w:rsidP="00331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</w:tcPr>
          <w:p w:rsidR="00D54B66" w:rsidRPr="001E2389" w:rsidRDefault="00F547A8" w:rsidP="00D5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4B66" w:rsidRPr="001E2389"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</w:t>
            </w:r>
          </w:p>
          <w:p w:rsidR="00D54B66" w:rsidRPr="001E2389" w:rsidRDefault="00D54B66" w:rsidP="00D54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B66" w:rsidRPr="00D54B66" w:rsidRDefault="00D54B66" w:rsidP="001E23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54B66" w:rsidRPr="00D54B66" w:rsidSect="00273E7B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97"/>
    <w:rsid w:val="001A251E"/>
    <w:rsid w:val="001E2389"/>
    <w:rsid w:val="002734FC"/>
    <w:rsid w:val="00273E7B"/>
    <w:rsid w:val="002C1334"/>
    <w:rsid w:val="00331997"/>
    <w:rsid w:val="006C6127"/>
    <w:rsid w:val="006D1FC7"/>
    <w:rsid w:val="009F4B98"/>
    <w:rsid w:val="00AC7C09"/>
    <w:rsid w:val="00D03E91"/>
    <w:rsid w:val="00D54B66"/>
    <w:rsid w:val="00F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3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1E2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3E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1E2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5&amp;dst=1187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Сурмай Светлана</dc:creator>
  <cp:lastModifiedBy>Сурмай Светлана</cp:lastModifiedBy>
  <cp:revision>12</cp:revision>
  <dcterms:created xsi:type="dcterms:W3CDTF">2024-07-23T07:22:00Z</dcterms:created>
  <dcterms:modified xsi:type="dcterms:W3CDTF">2024-07-24T08:11:00Z</dcterms:modified>
</cp:coreProperties>
</file>