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8C2E5C" w:rsidTr="008C2E5C">
        <w:tc>
          <w:tcPr>
            <w:tcW w:w="4784" w:type="dxa"/>
          </w:tcPr>
          <w:p w:rsidR="008C2E5C" w:rsidRDefault="008C2E5C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8C2E5C" w:rsidRDefault="008C2E5C" w:rsidP="008C2E5C">
            <w:pPr>
              <w:tabs>
                <w:tab w:val="left" w:pos="6285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8C2E5C" w:rsidRDefault="008C2E5C">
            <w:pPr>
              <w:tabs>
                <w:tab w:val="left" w:pos="62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8C2E5C" w:rsidRDefault="008C2E5C">
            <w:pPr>
              <w:tabs>
                <w:tab w:val="left" w:pos="6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Подгоренского муниципального района Воронежской области</w:t>
            </w:r>
          </w:p>
          <w:p w:rsidR="008C2E5C" w:rsidRDefault="008C2E5C">
            <w:pPr>
              <w:tabs>
                <w:tab w:val="left" w:pos="6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 02.05.2024 года № 96-р</w:t>
            </w:r>
          </w:p>
        </w:tc>
      </w:tr>
    </w:tbl>
    <w:p w:rsidR="008C2E5C" w:rsidRDefault="008C2E5C" w:rsidP="008C2E5C">
      <w:pPr>
        <w:jc w:val="center"/>
        <w:rPr>
          <w:rFonts w:ascii="Times New Roman" w:hAnsi="Times New Roman"/>
          <w:sz w:val="28"/>
          <w:szCs w:val="28"/>
        </w:rPr>
      </w:pPr>
    </w:p>
    <w:p w:rsidR="008C2E5C" w:rsidRDefault="008C2E5C" w:rsidP="008C2E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8C2E5C" w:rsidRDefault="008C2E5C" w:rsidP="008C2E5C">
      <w:pPr>
        <w:autoSpaceDN w:val="0"/>
        <w:jc w:val="both"/>
        <w:rPr>
          <w:rFonts w:eastAsia="Arial Unicode MS" w:cs="Tahoma"/>
          <w:kern w:val="3"/>
          <w:sz w:val="21"/>
        </w:rPr>
      </w:pPr>
      <w:r>
        <w:rPr>
          <w:rFonts w:ascii="Times New Roman" w:hAnsi="Times New Roman"/>
          <w:kern w:val="3"/>
          <w:sz w:val="28"/>
          <w:szCs w:val="28"/>
        </w:rPr>
        <w:t xml:space="preserve"> о проведении отбора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организаций для осуществления </w:t>
      </w:r>
      <w:r>
        <w:rPr>
          <w:rFonts w:ascii="Times New Roman" w:hAnsi="Times New Roman"/>
          <w:kern w:val="3"/>
          <w:sz w:val="28"/>
          <w:szCs w:val="28"/>
        </w:rPr>
        <w:t xml:space="preserve">отдельных полномочий органов опеки и попечительства по подготовке граждан, выразивших желание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8C2E5C" w:rsidRDefault="008C2E5C" w:rsidP="008C2E5C">
      <w:pPr>
        <w:jc w:val="both"/>
        <w:rPr>
          <w:rFonts w:ascii="Times New Roman" w:eastAsia="Andale Sans UI" w:hAnsi="Times New Roman"/>
          <w:sz w:val="28"/>
          <w:szCs w:val="28"/>
          <w:lang w:eastAsia="ja-JP" w:bidi="fa-IR"/>
        </w:rPr>
      </w:pP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Наименование и адрес организатора отбора организаций для осуществления отдельных государственных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— отбор организаций): 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396560 Воронежская область, Подгоренский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Подгоренский, ул. </w:t>
      </w:r>
      <w:proofErr w:type="spellStart"/>
      <w:r>
        <w:rPr>
          <w:rFonts w:ascii="Times New Roman" w:hAnsi="Times New Roman"/>
          <w:sz w:val="28"/>
          <w:szCs w:val="28"/>
        </w:rPr>
        <w:t>Перврмайская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д.60, контактный телефон: 8(47394) 5-47-37, адрес электронной почты: </w:t>
      </w:r>
      <w:r>
        <w:rPr>
          <w:rFonts w:ascii="Times New Roman" w:hAnsi="Times New Roman"/>
          <w:sz w:val="28"/>
          <w:szCs w:val="28"/>
          <w:u w:val="single"/>
          <w:lang w:val="de-DE"/>
        </w:rPr>
        <w:t>opekapodgor@bk.ru</w:t>
      </w:r>
      <w:r>
        <w:rPr>
          <w:rFonts w:ascii="Times New Roman" w:hAnsi="Times New Roman"/>
          <w:sz w:val="28"/>
          <w:szCs w:val="28"/>
        </w:rPr>
        <w:t xml:space="preserve"> Интернет: </w:t>
      </w:r>
      <w:hyperlink w:history="1">
        <w:hyperlink r:id="rId6" w:history="1">
          <w:r>
            <w:rPr>
              <w:rStyle w:val="a3"/>
              <w:rFonts w:ascii="Times New Roman" w:hAnsi="Times New Roman"/>
              <w:sz w:val="28"/>
              <w:szCs w:val="28"/>
            </w:rPr>
            <w:t>https://</w:t>
          </w:r>
          <w:r>
            <w:rPr>
              <w:rStyle w:val="a3"/>
              <w:rFonts w:ascii="Times New Roman" w:hAnsi="Times New Roman"/>
              <w:sz w:val="28"/>
              <w:szCs w:val="28"/>
              <w:lang w:val="en-US"/>
            </w:rPr>
            <w:t>podgor</w:t>
          </w:r>
          <w:r>
            <w:rPr>
              <w:rStyle w:val="a3"/>
              <w:rFonts w:ascii="Times New Roman" w:hAnsi="Times New Roman"/>
              <w:sz w:val="28"/>
              <w:szCs w:val="28"/>
            </w:rPr>
            <w:t>36.</w:t>
          </w:r>
          <w:r>
            <w:rPr>
              <w:rStyle w:val="a3"/>
              <w:rFonts w:ascii="Times New Roman" w:hAnsi="Times New Roman"/>
              <w:sz w:val="28"/>
              <w:szCs w:val="28"/>
              <w:lang w:val="en-US"/>
            </w:rPr>
            <w:t>gos</w:t>
          </w:r>
          <w:r>
            <w:rPr>
              <w:rStyle w:val="a3"/>
              <w:rFonts w:ascii="Times New Roman" w:hAnsi="Times New Roman"/>
              <w:sz w:val="28"/>
              <w:szCs w:val="28"/>
            </w:rPr>
            <w:t>uslugi.ru</w:t>
          </w:r>
        </w:hyperlink>
        <w:r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Место подачи заявления на участие в отборе организаций: отдел образования (сектор опеки и попечительства) администрации Подгоренского муниципального района, расположенный по адресу: 396560 Воронежская область, Подгоренский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Подгоренский,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ервомайская</w:t>
      </w:r>
      <w:proofErr w:type="spellEnd"/>
      <w:r>
        <w:rPr>
          <w:rFonts w:ascii="Times New Roman" w:hAnsi="Times New Roman"/>
          <w:sz w:val="28"/>
          <w:szCs w:val="28"/>
        </w:rPr>
        <w:t>, д.60,  каб.112 с 08:00 до 17:00 (понедельник – пятница) с 13.05.2024 года по 20.05.2024 года.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документов, предоставляемых для участия в отборе организаций: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адреса, адреса электронной почты, официального сайта в сети Интернет, основных направлений деятельности организации.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Согласие учредителя на участие организации в отборе организаций и возложение на организацию полномочий органа опеки и попечительства по отбору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Копию Устава организации.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Копия документа (свидетельства), подтверждающего внесение записи о юридическом лице в Единый государственный реестр юридических лиц, заверенная в установленном законодательством РФ порядке.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Копия штатного расписания организации, заверенная руководителем организации или уполномоченным им лицом.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/>
          <w:sz w:val="28"/>
          <w:szCs w:val="28"/>
        </w:rPr>
        <w:t>Другие документы, подтверждающие наличие у организации возможностей (материально-технических, кадровых и иных) для осуществления полномочий органа опеки и попечительства в соответствии с требованиями, установленными пунктом 15 Порядка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</w:t>
      </w:r>
      <w:proofErr w:type="gramEnd"/>
      <w:r>
        <w:rPr>
          <w:rFonts w:ascii="Times New Roman" w:hAnsi="Times New Roman"/>
          <w:sz w:val="28"/>
          <w:szCs w:val="28"/>
        </w:rPr>
        <w:t xml:space="preserve"> и попечительства, в соответствии с Приказом  Министерства просвещения РФ от 10.01.2019 года №4 «</w:t>
      </w:r>
      <w:r>
        <w:rPr>
          <w:rFonts w:ascii="Times New Roman" w:hAnsi="Times New Roman"/>
          <w:bCs/>
          <w:sz w:val="28"/>
          <w:szCs w:val="28"/>
        </w:rPr>
        <w:t>О реализации отдельных вопросов осуществления опеки и попечительства в отношении несовершеннолетних граждан».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Показатели деятельности организаций, на основании которых будет осуществляться их отбор: 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Характер и условия деятельности организации.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Соответствие основных направлений деятельности организации полномочиям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полномочия).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Наличие в штате организации работников, специализирующихся по направлениям деятельности, соответствующим полномочиям органа опеки и попечительства;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Наличие у организации материально—технических и иных возможностей для осуществления отдельных  полномочий органа опеки и попечительства на территории  Подгоренского муниципального района Воронежской области.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Наличие у организации опыта работы по следующим направлениям:</w:t>
      </w:r>
    </w:p>
    <w:p w:rsidR="008C2E5C" w:rsidRDefault="008C2E5C" w:rsidP="008C2E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8C2E5C" w:rsidRDefault="008C2E5C" w:rsidP="008C2E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сопровождению.</w:t>
      </w:r>
    </w:p>
    <w:p w:rsidR="008C2E5C" w:rsidRDefault="008C2E5C" w:rsidP="008C2E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EB0" w:rsidRDefault="00521EB0"/>
    <w:sectPr w:rsidR="0052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B1D"/>
    <w:multiLevelType w:val="hybridMultilevel"/>
    <w:tmpl w:val="48229FD6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0"/>
    <w:rsid w:val="00521EB0"/>
    <w:rsid w:val="008C2E5C"/>
    <w:rsid w:val="008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5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2E5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C2E5C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5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2E5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C2E5C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gor36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2024-05-13T08:58:00Z</dcterms:created>
  <dcterms:modified xsi:type="dcterms:W3CDTF">2024-05-13T08:58:00Z</dcterms:modified>
</cp:coreProperties>
</file>